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2C5" w:rsidRDefault="00BB72C5" w:rsidP="00BB72C5">
      <w:pPr>
        <w:jc w:val="center"/>
      </w:pPr>
      <w:r>
        <w:rPr>
          <w:noProof/>
          <w:lang w:eastAsia="en-US"/>
        </w:rPr>
        <w:drawing>
          <wp:inline distT="0" distB="0" distL="0" distR="0" wp14:anchorId="1D180797" wp14:editId="3DE7E6C0">
            <wp:extent cx="1382395" cy="1275715"/>
            <wp:effectExtent l="0" t="0" r="8255" b="635"/>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2395" cy="1275715"/>
                    </a:xfrm>
                    <a:prstGeom prst="rect">
                      <a:avLst/>
                    </a:prstGeom>
                    <a:noFill/>
                    <a:ln>
                      <a:noFill/>
                    </a:ln>
                  </pic:spPr>
                </pic:pic>
              </a:graphicData>
            </a:graphic>
          </wp:inline>
        </w:drawing>
      </w:r>
    </w:p>
    <w:p w:rsidR="00BB72C5" w:rsidRDefault="00BB72C5" w:rsidP="00BB72C5">
      <w:pPr>
        <w:jc w:val="center"/>
      </w:pPr>
    </w:p>
    <w:p w:rsidR="00BB72C5" w:rsidRDefault="00BB72C5" w:rsidP="00BB72C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B72C5" w:rsidRDefault="00BB72C5" w:rsidP="00BB72C5">
      <w:pPr>
        <w:pStyle w:val="mechtex"/>
        <w:rPr>
          <w:rFonts w:ascii="GHEA Mariam" w:hAnsi="GHEA Mariam"/>
          <w:b/>
        </w:rPr>
      </w:pPr>
    </w:p>
    <w:p w:rsidR="00BB72C5" w:rsidRDefault="00BB72C5" w:rsidP="00BB72C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4285B" w:rsidRDefault="0074285B" w:rsidP="0074285B">
      <w:pPr>
        <w:tabs>
          <w:tab w:val="left" w:pos="1080"/>
        </w:tabs>
        <w:spacing w:line="360" w:lineRule="auto"/>
        <w:ind w:firstLine="720"/>
        <w:jc w:val="center"/>
        <w:rPr>
          <w:rFonts w:ascii="GHEA Mariam" w:hAnsi="GHEA Mariam"/>
          <w:sz w:val="12"/>
          <w:szCs w:val="24"/>
        </w:rPr>
      </w:pPr>
    </w:p>
    <w:p w:rsidR="0074285B" w:rsidRDefault="0074285B" w:rsidP="0074285B">
      <w:pPr>
        <w:tabs>
          <w:tab w:val="left" w:pos="1080"/>
        </w:tabs>
        <w:spacing w:line="360" w:lineRule="auto"/>
        <w:ind w:firstLine="720"/>
        <w:jc w:val="center"/>
        <w:rPr>
          <w:rFonts w:ascii="GHEA Mariam" w:hAnsi="GHEA Mariam"/>
          <w:sz w:val="12"/>
          <w:szCs w:val="24"/>
        </w:rPr>
      </w:pPr>
    </w:p>
    <w:p w:rsidR="0074285B" w:rsidRDefault="0074285B" w:rsidP="0074285B">
      <w:pPr>
        <w:tabs>
          <w:tab w:val="left" w:pos="1080"/>
        </w:tabs>
        <w:spacing w:line="360" w:lineRule="auto"/>
        <w:ind w:firstLine="720"/>
        <w:jc w:val="center"/>
        <w:rPr>
          <w:rFonts w:ascii="GHEA Mariam" w:hAnsi="GHEA Mariam"/>
          <w:sz w:val="12"/>
          <w:szCs w:val="24"/>
        </w:rPr>
      </w:pPr>
    </w:p>
    <w:p w:rsidR="0074285B" w:rsidRDefault="0074285B" w:rsidP="0074285B">
      <w:pPr>
        <w:tabs>
          <w:tab w:val="left" w:pos="1080"/>
        </w:tabs>
        <w:spacing w:line="360" w:lineRule="auto"/>
        <w:ind w:firstLine="720"/>
        <w:jc w:val="center"/>
        <w:rPr>
          <w:rFonts w:ascii="GHEA Mariam" w:hAnsi="GHEA Mariam"/>
          <w:sz w:val="12"/>
          <w:szCs w:val="24"/>
        </w:rPr>
      </w:pPr>
    </w:p>
    <w:p w:rsidR="0074285B" w:rsidRDefault="0074285B" w:rsidP="0074285B">
      <w:pPr>
        <w:tabs>
          <w:tab w:val="left" w:pos="1080"/>
        </w:tabs>
        <w:spacing w:line="360" w:lineRule="auto"/>
        <w:ind w:firstLine="720"/>
        <w:jc w:val="center"/>
        <w:rPr>
          <w:rFonts w:ascii="GHEA Mariam" w:hAnsi="GHEA Mariam"/>
          <w:sz w:val="12"/>
          <w:szCs w:val="24"/>
        </w:rPr>
      </w:pPr>
    </w:p>
    <w:p w:rsidR="0074285B" w:rsidRPr="00C248A1" w:rsidRDefault="0074285B" w:rsidP="0074285B">
      <w:pPr>
        <w:tabs>
          <w:tab w:val="left" w:pos="1080"/>
        </w:tabs>
        <w:spacing w:line="360" w:lineRule="auto"/>
        <w:rPr>
          <w:rFonts w:ascii="GHEA Grapalat" w:hAnsi="GHEA Grapalat" w:cs="Sylfaen"/>
          <w:b/>
          <w:sz w:val="32"/>
          <w:szCs w:val="24"/>
        </w:rPr>
      </w:pPr>
      <w:r>
        <w:rPr>
          <w:rFonts w:ascii="GHEA Mariam" w:hAnsi="GHEA Mariam" w:cs="Sylfaen"/>
          <w:spacing w:val="-4"/>
        </w:rPr>
        <w:t xml:space="preserve">                        </w:t>
      </w:r>
      <w:r w:rsidR="00C248A1">
        <w:rPr>
          <w:rFonts w:ascii="GHEA Mariam" w:hAnsi="GHEA Mariam" w:cs="Sylfaen"/>
          <w:spacing w:val="-4"/>
        </w:rPr>
        <w:t xml:space="preserve">                               </w:t>
      </w:r>
      <w:bookmarkStart w:id="0" w:name="_GoBack"/>
      <w:bookmarkEnd w:id="0"/>
      <w:r w:rsidR="00BB72C5" w:rsidRPr="00C248A1">
        <w:rPr>
          <w:rFonts w:ascii="GHEA Mariam" w:hAnsi="GHEA Mariam" w:cs="Sylfaen"/>
          <w:spacing w:val="-4"/>
          <w:sz w:val="24"/>
        </w:rPr>
        <w:t>18</w:t>
      </w:r>
      <w:r w:rsidR="00BB72C5" w:rsidRPr="00C248A1">
        <w:rPr>
          <w:rFonts w:ascii="GHEA Mariam" w:hAnsi="GHEA Mariam" w:cs="Sylfaen"/>
          <w:spacing w:val="-4"/>
          <w:sz w:val="24"/>
          <w:lang w:val="fr-FR"/>
        </w:rPr>
        <w:t xml:space="preserve"> </w:t>
      </w:r>
      <w:r w:rsidR="00BB72C5" w:rsidRPr="00C248A1">
        <w:rPr>
          <w:rFonts w:ascii="GHEA Mariam" w:hAnsi="GHEA Mariam" w:cs="Sylfaen"/>
          <w:spacing w:val="-4"/>
          <w:sz w:val="24"/>
          <w:lang w:val="hy-AM"/>
        </w:rPr>
        <w:t>հունիսի</w:t>
      </w:r>
      <w:r w:rsidR="00BB72C5" w:rsidRPr="00C248A1">
        <w:rPr>
          <w:rFonts w:ascii="GHEA Mariam" w:hAnsi="GHEA Mariam"/>
          <w:sz w:val="24"/>
          <w:lang w:val="fr-FR"/>
        </w:rPr>
        <w:t xml:space="preserve"> 202</w:t>
      </w:r>
      <w:r w:rsidR="00BB72C5" w:rsidRPr="00C248A1">
        <w:rPr>
          <w:rFonts w:ascii="GHEA Mariam" w:hAnsi="GHEA Mariam"/>
          <w:sz w:val="24"/>
          <w:lang w:val="hy-AM"/>
        </w:rPr>
        <w:t>6</w:t>
      </w:r>
      <w:r w:rsidR="00BB72C5" w:rsidRPr="00C248A1">
        <w:rPr>
          <w:rFonts w:ascii="GHEA Mariam" w:hAnsi="GHEA Mariam"/>
          <w:sz w:val="24"/>
          <w:lang w:val="fr-FR"/>
        </w:rPr>
        <w:t xml:space="preserve"> </w:t>
      </w:r>
      <w:proofErr w:type="spellStart"/>
      <w:proofErr w:type="gramStart"/>
      <w:r w:rsidR="00BB72C5" w:rsidRPr="00C248A1">
        <w:rPr>
          <w:rFonts w:ascii="GHEA Mariam" w:hAnsi="GHEA Mariam" w:cs="Sylfaen"/>
          <w:sz w:val="24"/>
        </w:rPr>
        <w:t>թվականի</w:t>
      </w:r>
      <w:proofErr w:type="spellEnd"/>
      <w:r w:rsidR="00BB72C5" w:rsidRPr="00C248A1">
        <w:rPr>
          <w:rFonts w:ascii="GHEA Mariam" w:hAnsi="GHEA Mariam"/>
          <w:sz w:val="24"/>
          <w:lang w:val="fr-FR"/>
        </w:rPr>
        <w:t xml:space="preserve">  N</w:t>
      </w:r>
      <w:proofErr w:type="gramEnd"/>
      <w:r w:rsidR="00BB72C5" w:rsidRPr="00C248A1">
        <w:rPr>
          <w:rFonts w:ascii="GHEA Mariam" w:hAnsi="GHEA Mariam"/>
          <w:sz w:val="24"/>
          <w:lang w:val="hy-AM"/>
        </w:rPr>
        <w:t xml:space="preserve">  </w:t>
      </w:r>
      <w:r w:rsidR="00BB72C5" w:rsidRPr="00C248A1">
        <w:rPr>
          <w:rFonts w:ascii="GHEA Mariam" w:hAnsi="GHEA Mariam"/>
          <w:sz w:val="24"/>
          <w:lang w:val="fr-FR"/>
        </w:rPr>
        <w:t xml:space="preserve">- </w:t>
      </w:r>
      <w:r w:rsidR="00BB72C5" w:rsidRPr="00C248A1">
        <w:rPr>
          <w:rFonts w:ascii="GHEA Mariam" w:hAnsi="GHEA Mariam" w:cs="Sylfaen"/>
          <w:sz w:val="24"/>
        </w:rPr>
        <w:t>Ն</w:t>
      </w:r>
      <w:r w:rsidRPr="00C248A1">
        <w:rPr>
          <w:rFonts w:ascii="GHEA Grapalat" w:hAnsi="GHEA Grapalat" w:cs="Sylfaen"/>
          <w:b/>
          <w:sz w:val="32"/>
          <w:szCs w:val="24"/>
        </w:rPr>
        <w:t xml:space="preserve"> </w:t>
      </w:r>
    </w:p>
    <w:p w:rsidR="0074285B" w:rsidRDefault="0074285B" w:rsidP="0074285B">
      <w:pPr>
        <w:tabs>
          <w:tab w:val="left" w:pos="1080"/>
        </w:tabs>
        <w:spacing w:line="360" w:lineRule="auto"/>
        <w:ind w:firstLine="720"/>
        <w:jc w:val="center"/>
        <w:rPr>
          <w:rFonts w:ascii="GHEA Grapalat" w:hAnsi="GHEA Grapalat" w:cs="Sylfaen"/>
          <w:b/>
          <w:sz w:val="24"/>
          <w:szCs w:val="24"/>
        </w:rPr>
      </w:pPr>
    </w:p>
    <w:p w:rsidR="0074285B" w:rsidRPr="00D93325" w:rsidRDefault="0074285B" w:rsidP="0074285B">
      <w:pPr>
        <w:tabs>
          <w:tab w:val="left" w:pos="1080"/>
        </w:tabs>
        <w:spacing w:line="360" w:lineRule="auto"/>
        <w:ind w:firstLine="720"/>
        <w:jc w:val="center"/>
        <w:rPr>
          <w:rFonts w:ascii="GHEA Grapalat" w:hAnsi="GHEA Grapalat" w:cs="Sylfaen"/>
          <w:b/>
          <w:sz w:val="24"/>
          <w:szCs w:val="24"/>
          <w:lang w:val="af-ZA"/>
        </w:rPr>
      </w:pPr>
    </w:p>
    <w:p w:rsidR="0074285B" w:rsidRDefault="0074285B" w:rsidP="0074285B">
      <w:pPr>
        <w:tabs>
          <w:tab w:val="left" w:pos="1080"/>
        </w:tabs>
        <w:jc w:val="center"/>
        <w:rPr>
          <w:rFonts w:ascii="GHEA Mariam" w:hAnsi="GHEA Mariam" w:cs="Sylfaen"/>
          <w:sz w:val="24"/>
          <w:szCs w:val="24"/>
          <w:lang w:val="hy-AM"/>
        </w:rPr>
      </w:pPr>
      <w:r w:rsidRPr="0074285B">
        <w:rPr>
          <w:rFonts w:ascii="GHEA Mariam" w:hAnsi="GHEA Mariam" w:cs="Sylfaen"/>
          <w:spacing w:val="-8"/>
          <w:sz w:val="24"/>
          <w:szCs w:val="24"/>
          <w:lang w:val="hy-AM"/>
        </w:rPr>
        <w:t>ՀԱՅԱ</w:t>
      </w:r>
      <w:r w:rsidRPr="0074285B">
        <w:rPr>
          <w:rFonts w:ascii="GHEA Mariam" w:hAnsi="GHEA Mariam"/>
          <w:spacing w:val="-8"/>
          <w:sz w:val="24"/>
          <w:szCs w:val="24"/>
          <w:lang w:val="af-ZA"/>
        </w:rPr>
        <w:t>U</w:t>
      </w:r>
      <w:r w:rsidRPr="0074285B">
        <w:rPr>
          <w:rFonts w:ascii="GHEA Mariam" w:hAnsi="GHEA Mariam" w:cs="Sylfaen"/>
          <w:spacing w:val="-8"/>
          <w:sz w:val="24"/>
          <w:szCs w:val="24"/>
          <w:lang w:val="hy-AM"/>
        </w:rPr>
        <w:t>ՏԱՆԻ</w:t>
      </w:r>
      <w:r w:rsidRPr="0074285B">
        <w:rPr>
          <w:rFonts w:ascii="GHEA Mariam" w:hAnsi="GHEA Mariam"/>
          <w:spacing w:val="-8"/>
          <w:sz w:val="24"/>
          <w:szCs w:val="24"/>
          <w:lang w:val="af-ZA"/>
        </w:rPr>
        <w:t xml:space="preserve"> </w:t>
      </w:r>
      <w:r w:rsidRPr="0074285B">
        <w:rPr>
          <w:rFonts w:ascii="GHEA Mariam" w:hAnsi="GHEA Mariam" w:cs="Sylfaen"/>
          <w:spacing w:val="-8"/>
          <w:sz w:val="24"/>
          <w:szCs w:val="24"/>
          <w:lang w:val="hy-AM"/>
        </w:rPr>
        <w:t>ՀԱՆՐԱՊԵՏՈՒԹՅԱՆ</w:t>
      </w:r>
      <w:r w:rsidRPr="0074285B">
        <w:rPr>
          <w:rFonts w:ascii="GHEA Mariam" w:hAnsi="GHEA Mariam"/>
          <w:spacing w:val="-8"/>
          <w:sz w:val="24"/>
          <w:szCs w:val="24"/>
          <w:lang w:val="af-ZA"/>
        </w:rPr>
        <w:t xml:space="preserve"> </w:t>
      </w:r>
      <w:r w:rsidRPr="0074285B">
        <w:rPr>
          <w:rFonts w:ascii="GHEA Mariam" w:hAnsi="GHEA Mariam" w:cs="Sylfaen"/>
          <w:spacing w:val="-8"/>
          <w:sz w:val="24"/>
          <w:szCs w:val="24"/>
          <w:lang w:val="hy-AM"/>
        </w:rPr>
        <w:t>ԿԱՌԱՎԱՐՈՒԹՅԱՆ</w:t>
      </w:r>
      <w:r>
        <w:rPr>
          <w:rFonts w:ascii="GHEA Mariam" w:hAnsi="GHEA Mariam" w:cs="Sylfaen"/>
          <w:sz w:val="24"/>
          <w:szCs w:val="24"/>
          <w:lang w:val="hy-AM"/>
        </w:rPr>
        <w:br/>
      </w:r>
      <w:r w:rsidRPr="0074285B">
        <w:rPr>
          <w:rFonts w:ascii="GHEA Mariam" w:hAnsi="GHEA Mariam" w:cs="Sylfaen"/>
          <w:sz w:val="24"/>
          <w:szCs w:val="24"/>
          <w:lang w:val="hy-AM"/>
        </w:rPr>
        <w:t xml:space="preserve">2011 ԹՎԱԿԱՆԻ ՄԱՅԻՍԻ 5-Ի N 670-Ն ՈՐՈՇՄԱՆ ՄԵՋ </w:t>
      </w:r>
      <w:r w:rsidRPr="0074285B">
        <w:rPr>
          <w:rFonts w:ascii="GHEA Mariam" w:hAnsi="GHEA Mariam" w:cs="Sylfaen"/>
          <w:spacing w:val="-4"/>
          <w:sz w:val="24"/>
          <w:szCs w:val="24"/>
          <w:lang w:val="hy-AM"/>
        </w:rPr>
        <w:t>ՓՈՓՈԽՈՒԹՅՈՒՆՆԵՐ ԵՎ ԼՐԱՑՈՒՄՆԵՐ ԿԱՏԱՐԵԼՈՒ</w:t>
      </w:r>
      <w:r w:rsidRPr="0074285B">
        <w:rPr>
          <w:rFonts w:ascii="GHEA Mariam" w:hAnsi="GHEA Mariam" w:cs="Sylfaen"/>
          <w:sz w:val="24"/>
          <w:szCs w:val="24"/>
          <w:lang w:val="hy-AM"/>
        </w:rPr>
        <w:t xml:space="preserve"> </w:t>
      </w:r>
      <w:r>
        <w:rPr>
          <w:rFonts w:ascii="GHEA Mariam" w:hAnsi="GHEA Mariam" w:cs="Sylfaen"/>
          <w:sz w:val="24"/>
          <w:szCs w:val="24"/>
          <w:lang w:val="hy-AM"/>
        </w:rPr>
        <w:br/>
      </w:r>
      <w:r w:rsidRPr="0074285B">
        <w:rPr>
          <w:rFonts w:ascii="GHEA Mariam" w:hAnsi="GHEA Mariam" w:cs="Sylfaen"/>
          <w:sz w:val="24"/>
          <w:szCs w:val="24"/>
          <w:lang w:val="hy-AM"/>
        </w:rPr>
        <w:t>ՄԱՍԻՆ</w:t>
      </w:r>
    </w:p>
    <w:p w:rsidR="0074285B" w:rsidRPr="0074285B" w:rsidRDefault="0074285B" w:rsidP="0074285B">
      <w:pPr>
        <w:tabs>
          <w:tab w:val="left" w:pos="1080"/>
        </w:tabs>
        <w:jc w:val="center"/>
        <w:rPr>
          <w:rFonts w:ascii="GHEA Mariam" w:hAnsi="GHEA Mariam" w:cs="Arial"/>
          <w:bCs/>
          <w:color w:val="333333"/>
          <w:sz w:val="24"/>
          <w:szCs w:val="24"/>
          <w:shd w:val="clear" w:color="auto" w:fill="FFFFFF"/>
          <w:lang w:val="hy-AM"/>
        </w:rPr>
      </w:pPr>
      <w:r w:rsidRPr="0074285B">
        <w:rPr>
          <w:rFonts w:ascii="GHEA Mariam" w:hAnsi="GHEA Mariam" w:cs="Sylfaen"/>
          <w:sz w:val="24"/>
          <w:szCs w:val="24"/>
          <w:lang w:val="hy-AM"/>
        </w:rPr>
        <w:t>--------------------------------------------------------------------------------</w:t>
      </w:r>
    </w:p>
    <w:p w:rsidR="0074285B" w:rsidRPr="0074285B" w:rsidRDefault="0074285B" w:rsidP="0074285B">
      <w:pPr>
        <w:pStyle w:val="NormalWeb"/>
        <w:shd w:val="clear" w:color="auto" w:fill="FFFFFF"/>
        <w:spacing w:before="0" w:beforeAutospacing="0" w:after="0" w:afterAutospacing="0" w:line="360" w:lineRule="auto"/>
        <w:ind w:firstLine="375"/>
        <w:jc w:val="both"/>
        <w:rPr>
          <w:rFonts w:ascii="GHEA Mariam" w:hAnsi="GHEA Mariam" w:cs="Arial"/>
          <w:color w:val="333333"/>
          <w:lang w:val="hy-AM"/>
        </w:rPr>
      </w:pPr>
      <w:r w:rsidRPr="0074285B">
        <w:rPr>
          <w:rFonts w:ascii="Calibri" w:hAnsi="Calibri" w:cs="Calibri"/>
          <w:color w:val="333333"/>
          <w:lang w:val="hy-AM"/>
        </w:rPr>
        <w:t> </w:t>
      </w:r>
    </w:p>
    <w:p w:rsidR="0074285B" w:rsidRPr="0074285B" w:rsidRDefault="0074285B" w:rsidP="0074285B">
      <w:pPr>
        <w:shd w:val="clear" w:color="auto" w:fill="FFFFFF"/>
        <w:spacing w:line="360" w:lineRule="auto"/>
        <w:ind w:firstLine="567"/>
        <w:jc w:val="both"/>
        <w:rPr>
          <w:rFonts w:ascii="GHEA Mariam" w:hAnsi="GHEA Mariam" w:cs="Arial"/>
          <w:color w:val="333333"/>
          <w:sz w:val="24"/>
          <w:szCs w:val="24"/>
          <w:lang w:val="hy-AM"/>
        </w:rPr>
      </w:pPr>
      <w:r w:rsidRPr="0074285B">
        <w:rPr>
          <w:rFonts w:ascii="GHEA Mariam" w:hAnsi="GHEA Mariam" w:cs="Arial"/>
          <w:color w:val="333333"/>
          <w:sz w:val="24"/>
          <w:szCs w:val="24"/>
          <w:lang w:val="hy-AM"/>
        </w:rPr>
        <w:t>Համաձայն «Նորմատիվ իրավական ակտերի մասին» օրենքի 33-րդ հոդվածի և 34-րդ հոդվածի 1-ին մասի՝ Հայաստանի Հանրապետության կառավա</w:t>
      </w:r>
      <w:r>
        <w:rPr>
          <w:rFonts w:ascii="GHEA Mariam" w:hAnsi="GHEA Mariam" w:cs="Arial"/>
          <w:color w:val="333333"/>
          <w:sz w:val="24"/>
          <w:szCs w:val="24"/>
          <w:lang w:val="hy-AM"/>
        </w:rPr>
        <w:softHyphen/>
      </w:r>
      <w:r w:rsidRPr="0074285B">
        <w:rPr>
          <w:rFonts w:ascii="GHEA Mariam" w:hAnsi="GHEA Mariam" w:cs="Arial"/>
          <w:color w:val="333333"/>
          <w:sz w:val="24"/>
          <w:szCs w:val="24"/>
          <w:lang w:val="hy-AM"/>
        </w:rPr>
        <w:t>րությունը</w:t>
      </w:r>
      <w:r w:rsidRPr="0074285B">
        <w:rPr>
          <w:rFonts w:ascii="Calibri" w:hAnsi="Calibri" w:cs="Calibri"/>
          <w:color w:val="333333"/>
          <w:sz w:val="24"/>
          <w:szCs w:val="24"/>
          <w:lang w:val="hy-AM"/>
        </w:rPr>
        <w:t xml:space="preserve">    </w:t>
      </w:r>
      <w:r w:rsidRPr="0074285B">
        <w:rPr>
          <w:rFonts w:ascii="GHEA Mariam" w:hAnsi="GHEA Mariam" w:cs="Arial"/>
          <w:bCs/>
          <w:iCs/>
          <w:color w:val="333333"/>
          <w:sz w:val="24"/>
          <w:szCs w:val="24"/>
          <w:lang w:val="hy-AM"/>
        </w:rPr>
        <w:t>ո ր ո շ ու մ   է.</w:t>
      </w:r>
    </w:p>
    <w:p w:rsidR="0074285B" w:rsidRPr="0074285B" w:rsidRDefault="0074285B" w:rsidP="0074285B">
      <w:pPr>
        <w:pStyle w:val="ListParagraph"/>
        <w:numPr>
          <w:ilvl w:val="0"/>
          <w:numId w:val="2"/>
        </w:numPr>
        <w:shd w:val="clear" w:color="auto" w:fill="FFFFFF"/>
        <w:tabs>
          <w:tab w:val="left" w:pos="851"/>
        </w:tabs>
        <w:spacing w:after="0" w:line="360" w:lineRule="auto"/>
        <w:ind w:left="0" w:firstLine="567"/>
        <w:jc w:val="both"/>
        <w:rPr>
          <w:rFonts w:ascii="GHEA Mariam" w:hAnsi="GHEA Mariam" w:cs="Arial"/>
          <w:color w:val="333333"/>
          <w:sz w:val="24"/>
          <w:szCs w:val="24"/>
          <w:shd w:val="clear" w:color="auto" w:fill="FFFFFF"/>
        </w:rPr>
      </w:pPr>
      <w:r w:rsidRPr="0074285B">
        <w:rPr>
          <w:rFonts w:ascii="GHEA Mariam" w:eastAsia="Times New Roman" w:hAnsi="GHEA Mariam" w:cs="Arial"/>
          <w:color w:val="333333"/>
          <w:sz w:val="24"/>
          <w:szCs w:val="24"/>
        </w:rPr>
        <w:t xml:space="preserve">Հայաստանի Հանրապետության կառավարության 2011 թվականի մայիսի 5-ի «Կենսաթոշակ վճարելու կարգը հաստատելու մասին» N 670-Ն որոշման </w:t>
      </w:r>
      <w:r w:rsidRPr="0074285B">
        <w:rPr>
          <w:rFonts w:ascii="GHEA Mariam" w:hAnsi="GHEA Mariam" w:cs="Arial"/>
          <w:color w:val="333333"/>
          <w:sz w:val="24"/>
          <w:szCs w:val="24"/>
          <w:shd w:val="clear" w:color="auto" w:fill="FFFFFF"/>
        </w:rPr>
        <w:t xml:space="preserve">N 1 հավելվածում՝  </w:t>
      </w:r>
    </w:p>
    <w:p w:rsidR="0074285B" w:rsidRPr="0074285B" w:rsidRDefault="0074285B" w:rsidP="0074285B">
      <w:pPr>
        <w:pStyle w:val="ListParagraph"/>
        <w:numPr>
          <w:ilvl w:val="0"/>
          <w:numId w:val="3"/>
        </w:numPr>
        <w:shd w:val="clear" w:color="auto" w:fill="FFFFFF"/>
        <w:spacing w:after="0" w:line="360" w:lineRule="auto"/>
        <w:ind w:left="0" w:firstLine="540"/>
        <w:jc w:val="both"/>
        <w:rPr>
          <w:rFonts w:ascii="GHEA Mariam" w:eastAsia="Times New Roman" w:hAnsi="GHEA Mariam" w:cs="Arial"/>
          <w:color w:val="333333"/>
          <w:sz w:val="24"/>
          <w:szCs w:val="24"/>
        </w:rPr>
      </w:pPr>
      <w:r w:rsidRPr="0074285B">
        <w:rPr>
          <w:rFonts w:ascii="GHEA Mariam" w:eastAsia="Times New Roman" w:hAnsi="GHEA Mariam" w:cs="Arial"/>
          <w:color w:val="333333"/>
          <w:sz w:val="24"/>
          <w:szCs w:val="24"/>
        </w:rPr>
        <w:t xml:space="preserve"> 2-րդ կետի՝</w:t>
      </w:r>
    </w:p>
    <w:p w:rsidR="0074285B" w:rsidRPr="0074285B" w:rsidRDefault="0074285B" w:rsidP="0074285B">
      <w:pPr>
        <w:pStyle w:val="ListParagraph"/>
        <w:shd w:val="clear" w:color="auto" w:fill="FFFFFF"/>
        <w:spacing w:after="0" w:line="360" w:lineRule="auto"/>
        <w:ind w:left="-90" w:firstLine="630"/>
        <w:jc w:val="both"/>
        <w:rPr>
          <w:rFonts w:ascii="GHEA Mariam" w:eastAsia="Times New Roman" w:hAnsi="GHEA Mariam" w:cs="Arial"/>
          <w:color w:val="333333"/>
          <w:sz w:val="24"/>
          <w:szCs w:val="24"/>
        </w:rPr>
      </w:pPr>
      <w:r w:rsidRPr="0074285B">
        <w:rPr>
          <w:rFonts w:ascii="GHEA Mariam" w:eastAsia="Times New Roman" w:hAnsi="GHEA Mariam" w:cs="Arial"/>
          <w:color w:val="333333"/>
          <w:sz w:val="24"/>
          <w:szCs w:val="24"/>
        </w:rPr>
        <w:t>ա</w:t>
      </w:r>
      <w:r w:rsidRPr="0074285B">
        <w:rPr>
          <w:rFonts w:ascii="Cambria Math" w:eastAsia="Times New Roman" w:hAnsi="Cambria Math" w:cs="Cambria Math"/>
          <w:color w:val="333333"/>
          <w:sz w:val="24"/>
          <w:szCs w:val="24"/>
        </w:rPr>
        <w:t>․</w:t>
      </w:r>
      <w:r w:rsidR="00733B6B" w:rsidRPr="00733B6B">
        <w:rPr>
          <w:rFonts w:ascii="Cambria Math" w:eastAsia="Times New Roman" w:hAnsi="Cambria Math" w:cs="Cambria Math"/>
          <w:color w:val="333333"/>
          <w:sz w:val="24"/>
          <w:szCs w:val="24"/>
        </w:rPr>
        <w:t xml:space="preserve"> </w:t>
      </w:r>
      <w:r w:rsidRPr="0074285B">
        <w:rPr>
          <w:rFonts w:ascii="GHEA Mariam" w:eastAsia="Times New Roman" w:hAnsi="GHEA Mariam" w:cs="Arial"/>
          <w:color w:val="333333"/>
          <w:sz w:val="24"/>
          <w:szCs w:val="24"/>
        </w:rPr>
        <w:t xml:space="preserve">1-ին ենթակետում «կենսաթոշակ ստացող անձին» բառերը փոխարինել «կենսաթոշակառուին» բառով, </w:t>
      </w:r>
    </w:p>
    <w:p w:rsidR="0074285B" w:rsidRPr="0074285B" w:rsidRDefault="0074285B" w:rsidP="0074285B">
      <w:pPr>
        <w:shd w:val="clear" w:color="auto" w:fill="FFFFFF"/>
        <w:spacing w:line="360" w:lineRule="auto"/>
        <w:ind w:left="-90" w:firstLine="630"/>
        <w:jc w:val="both"/>
        <w:rPr>
          <w:rFonts w:ascii="GHEA Mariam" w:hAnsi="GHEA Mariam" w:cs="Arial"/>
          <w:color w:val="333333"/>
          <w:sz w:val="24"/>
          <w:szCs w:val="24"/>
          <w:lang w:val="hy-AM"/>
        </w:rPr>
      </w:pPr>
      <w:r w:rsidRPr="0074285B">
        <w:rPr>
          <w:rFonts w:ascii="GHEA Mariam" w:hAnsi="GHEA Mariam" w:cs="Arial"/>
          <w:color w:val="333333"/>
          <w:sz w:val="24"/>
          <w:szCs w:val="24"/>
          <w:lang w:val="hy-AM"/>
        </w:rPr>
        <w:t>բ</w:t>
      </w:r>
      <w:r w:rsidRPr="0074285B">
        <w:rPr>
          <w:rFonts w:ascii="Cambria Math" w:hAnsi="Cambria Math" w:cs="Cambria Math"/>
          <w:color w:val="333333"/>
          <w:sz w:val="24"/>
          <w:szCs w:val="24"/>
          <w:lang w:val="hy-AM"/>
        </w:rPr>
        <w:t>․</w:t>
      </w:r>
      <w:r w:rsidRPr="0074285B">
        <w:rPr>
          <w:rFonts w:ascii="GHEA Mariam" w:hAnsi="GHEA Mariam" w:cs="Arial"/>
          <w:color w:val="333333"/>
          <w:sz w:val="24"/>
          <w:szCs w:val="24"/>
          <w:lang w:val="hy-AM"/>
        </w:rPr>
        <w:t xml:space="preserve"> 2-րդ կետը լրացնել </w:t>
      </w:r>
      <w:proofErr w:type="spellStart"/>
      <w:r w:rsidRPr="0074285B">
        <w:rPr>
          <w:rFonts w:ascii="GHEA Mariam" w:hAnsi="GHEA Mariam" w:cs="Arial"/>
          <w:color w:val="333333"/>
          <w:sz w:val="24"/>
          <w:szCs w:val="24"/>
          <w:lang w:val="hy-AM"/>
        </w:rPr>
        <w:t>հետևյալ</w:t>
      </w:r>
      <w:proofErr w:type="spellEnd"/>
      <w:r w:rsidRPr="0074285B">
        <w:rPr>
          <w:rFonts w:ascii="GHEA Mariam" w:hAnsi="GHEA Mariam" w:cs="Arial"/>
          <w:color w:val="333333"/>
          <w:sz w:val="24"/>
          <w:szCs w:val="24"/>
          <w:lang w:val="hy-AM"/>
        </w:rPr>
        <w:t xml:space="preserve"> բովանդակությամբ նոր՝ 12-13-րդ ենթակետեր</w:t>
      </w:r>
      <w:r w:rsidR="00733B6B">
        <w:rPr>
          <w:rFonts w:ascii="GHEA Mariam" w:hAnsi="GHEA Mariam" w:cs="Arial"/>
          <w:color w:val="333333"/>
          <w:sz w:val="24"/>
          <w:szCs w:val="24"/>
          <w:lang w:val="hy-AM"/>
        </w:rPr>
        <w:t>ով</w:t>
      </w:r>
      <w:r w:rsidRPr="0074285B">
        <w:rPr>
          <w:rFonts w:ascii="GHEA Mariam" w:hAnsi="GHEA Mariam" w:cs="Arial"/>
          <w:color w:val="333333"/>
          <w:sz w:val="24"/>
          <w:szCs w:val="24"/>
          <w:lang w:val="hy-AM"/>
        </w:rPr>
        <w:t>.</w:t>
      </w:r>
    </w:p>
    <w:p w:rsidR="0074285B" w:rsidRPr="0074285B" w:rsidRDefault="0074285B" w:rsidP="0074285B">
      <w:pPr>
        <w:pStyle w:val="ListParagraph"/>
        <w:shd w:val="clear" w:color="auto" w:fill="FFFFFF"/>
        <w:tabs>
          <w:tab w:val="left" w:pos="993"/>
        </w:tabs>
        <w:spacing w:after="0" w:line="360" w:lineRule="auto"/>
        <w:ind w:left="0" w:firstLine="540"/>
        <w:jc w:val="both"/>
        <w:rPr>
          <w:rFonts w:ascii="GHEA Mariam" w:eastAsia="Times New Roman" w:hAnsi="GHEA Mariam" w:cs="Arial"/>
          <w:color w:val="333333"/>
          <w:sz w:val="24"/>
          <w:szCs w:val="24"/>
        </w:rPr>
      </w:pPr>
      <w:r w:rsidRPr="0074285B">
        <w:rPr>
          <w:rFonts w:ascii="GHEA Mariam" w:eastAsia="Times New Roman" w:hAnsi="GHEA Mariam" w:cs="Arial"/>
          <w:color w:val="333333"/>
          <w:sz w:val="24"/>
          <w:szCs w:val="24"/>
        </w:rPr>
        <w:lastRenderedPageBreak/>
        <w:t>«12) հիմնական առանձին խումբ ծառայություններ՝ Հայաստանի Հանրա</w:t>
      </w:r>
      <w:r>
        <w:rPr>
          <w:rFonts w:ascii="GHEA Mariam" w:eastAsia="Times New Roman" w:hAnsi="GHEA Mariam" w:cs="Arial"/>
          <w:color w:val="333333"/>
          <w:sz w:val="24"/>
          <w:szCs w:val="24"/>
        </w:rPr>
        <w:softHyphen/>
      </w:r>
      <w:r w:rsidRPr="0074285B">
        <w:rPr>
          <w:rFonts w:ascii="GHEA Mariam" w:eastAsia="Times New Roman" w:hAnsi="GHEA Mariam" w:cs="Arial"/>
          <w:color w:val="333333"/>
          <w:sz w:val="24"/>
          <w:szCs w:val="24"/>
        </w:rPr>
        <w:t xml:space="preserve">պետության կառավարության 2020 թվականի մարտի 12-ի N 284-Ն որոշման հավելվածի N 8 </w:t>
      </w:r>
      <w:proofErr w:type="spellStart"/>
      <w:r w:rsidRPr="0074285B">
        <w:rPr>
          <w:rFonts w:ascii="GHEA Mariam" w:eastAsia="Times New Roman" w:hAnsi="GHEA Mariam" w:cs="Arial"/>
          <w:color w:val="333333"/>
          <w:sz w:val="24"/>
          <w:szCs w:val="24"/>
        </w:rPr>
        <w:t>ձևով</w:t>
      </w:r>
      <w:proofErr w:type="spellEnd"/>
      <w:r w:rsidRPr="0074285B">
        <w:rPr>
          <w:rFonts w:ascii="GHEA Mariam" w:eastAsia="Times New Roman" w:hAnsi="GHEA Mariam" w:cs="Arial"/>
          <w:color w:val="333333"/>
          <w:sz w:val="24"/>
          <w:szCs w:val="24"/>
        </w:rPr>
        <w:t xml:space="preserve"> սահմանված` պարբերական դրամական վճարների գումար</w:t>
      </w:r>
      <w:r>
        <w:rPr>
          <w:rFonts w:ascii="GHEA Mariam" w:eastAsia="Times New Roman" w:hAnsi="GHEA Mariam" w:cs="Arial"/>
          <w:color w:val="333333"/>
          <w:sz w:val="24"/>
          <w:szCs w:val="24"/>
        </w:rPr>
        <w:softHyphen/>
      </w:r>
      <w:r w:rsidRPr="0074285B">
        <w:rPr>
          <w:rFonts w:ascii="GHEA Mariam" w:eastAsia="Times New Roman" w:hAnsi="GHEA Mariam" w:cs="Arial"/>
          <w:color w:val="333333"/>
          <w:sz w:val="24"/>
          <w:szCs w:val="24"/>
        </w:rPr>
        <w:t>ների վճարման համար սահմանված նվազագույն ծառայությունների ցանկի 1-ին, 2-րդ, 5-9-րդ կետերով նախատեսված հիմնական ծառայությունները</w:t>
      </w:r>
      <w:r w:rsidRPr="0074285B">
        <w:rPr>
          <w:rFonts w:ascii="Cambria Math" w:eastAsia="MS Mincho" w:hAnsi="Cambria Math" w:cs="Cambria Math"/>
          <w:color w:val="333333"/>
          <w:sz w:val="24"/>
          <w:szCs w:val="24"/>
        </w:rPr>
        <w:t>․</w:t>
      </w:r>
    </w:p>
    <w:p w:rsidR="0074285B" w:rsidRPr="0074285B" w:rsidRDefault="0074285B" w:rsidP="0074285B">
      <w:pPr>
        <w:pStyle w:val="ListParagraph"/>
        <w:shd w:val="clear" w:color="auto" w:fill="FFFFFF"/>
        <w:spacing w:after="0" w:line="360" w:lineRule="auto"/>
        <w:ind w:left="0" w:firstLine="540"/>
        <w:jc w:val="both"/>
        <w:rPr>
          <w:rFonts w:ascii="GHEA Mariam" w:eastAsia="Times New Roman" w:hAnsi="GHEA Mariam" w:cs="Arial"/>
          <w:color w:val="333333"/>
          <w:sz w:val="24"/>
          <w:szCs w:val="24"/>
        </w:rPr>
      </w:pPr>
      <w:r w:rsidRPr="0074285B">
        <w:rPr>
          <w:rFonts w:ascii="GHEA Mariam" w:eastAsia="Times New Roman" w:hAnsi="GHEA Mariam" w:cs="Arial"/>
          <w:color w:val="333333"/>
          <w:sz w:val="24"/>
          <w:szCs w:val="24"/>
        </w:rPr>
        <w:t>13) ծառայության ներկայացուցիչ՝ ծառայության աշխատակից, ում միջոցով բանկը կենսաթոշակառուին մատուցում է հիմնական առանձին խումբ ծառայու</w:t>
      </w:r>
      <w:r w:rsidR="00733B6B">
        <w:rPr>
          <w:rFonts w:ascii="GHEA Mariam" w:eastAsia="Times New Roman" w:hAnsi="GHEA Mariam" w:cs="Arial"/>
          <w:color w:val="333333"/>
          <w:sz w:val="24"/>
          <w:szCs w:val="24"/>
        </w:rPr>
        <w:softHyphen/>
      </w:r>
      <w:r w:rsidRPr="0074285B">
        <w:rPr>
          <w:rFonts w:ascii="GHEA Mariam" w:eastAsia="Times New Roman" w:hAnsi="GHEA Mariam" w:cs="Arial"/>
          <w:color w:val="333333"/>
          <w:sz w:val="24"/>
          <w:szCs w:val="24"/>
        </w:rPr>
        <w:t>թյունները։».</w:t>
      </w:r>
    </w:p>
    <w:p w:rsidR="0074285B" w:rsidRPr="0074285B" w:rsidRDefault="0074285B" w:rsidP="0074285B">
      <w:pPr>
        <w:pStyle w:val="ListParagraph"/>
        <w:numPr>
          <w:ilvl w:val="0"/>
          <w:numId w:val="3"/>
        </w:numPr>
        <w:shd w:val="clear" w:color="auto" w:fill="FFFFFF"/>
        <w:tabs>
          <w:tab w:val="left" w:pos="993"/>
        </w:tabs>
        <w:spacing w:after="0" w:line="360" w:lineRule="auto"/>
        <w:ind w:left="0" w:firstLine="567"/>
        <w:jc w:val="both"/>
        <w:rPr>
          <w:rFonts w:ascii="GHEA Mariam" w:eastAsia="Times New Roman" w:hAnsi="GHEA Mariam" w:cs="Arial"/>
          <w:color w:val="333333"/>
          <w:sz w:val="24"/>
          <w:szCs w:val="24"/>
        </w:rPr>
      </w:pPr>
      <w:r w:rsidRPr="0074285B">
        <w:rPr>
          <w:rFonts w:ascii="GHEA Mariam" w:eastAsia="Times New Roman" w:hAnsi="GHEA Mariam" w:cs="Arial"/>
          <w:color w:val="333333"/>
          <w:sz w:val="24"/>
          <w:szCs w:val="24"/>
        </w:rPr>
        <w:t xml:space="preserve">16.16-րդ կետից հետո լրացնել </w:t>
      </w:r>
      <w:proofErr w:type="spellStart"/>
      <w:r w:rsidRPr="0074285B">
        <w:rPr>
          <w:rFonts w:ascii="GHEA Mariam" w:eastAsia="Times New Roman" w:hAnsi="GHEA Mariam" w:cs="Arial"/>
          <w:color w:val="333333"/>
          <w:sz w:val="24"/>
          <w:szCs w:val="24"/>
        </w:rPr>
        <w:t>հետևյալ</w:t>
      </w:r>
      <w:proofErr w:type="spellEnd"/>
      <w:r w:rsidRPr="0074285B">
        <w:rPr>
          <w:rFonts w:ascii="GHEA Mariam" w:eastAsia="Times New Roman" w:hAnsi="GHEA Mariam" w:cs="Arial"/>
          <w:color w:val="333333"/>
          <w:sz w:val="24"/>
          <w:szCs w:val="24"/>
        </w:rPr>
        <w:t xml:space="preserve"> բովանդակությամբ նոր՝ 16.17-16.19-րդ կետեր.</w:t>
      </w:r>
    </w:p>
    <w:p w:rsidR="0074285B" w:rsidRPr="0074285B" w:rsidRDefault="0074285B" w:rsidP="0074285B">
      <w:pPr>
        <w:pStyle w:val="ListParagraph"/>
        <w:shd w:val="clear" w:color="auto" w:fill="FFFFFF"/>
        <w:spacing w:after="0" w:line="360" w:lineRule="auto"/>
        <w:ind w:left="0" w:firstLine="567"/>
        <w:jc w:val="both"/>
        <w:rPr>
          <w:rFonts w:ascii="GHEA Mariam" w:eastAsia="Times New Roman" w:hAnsi="GHEA Mariam" w:cs="Arial"/>
          <w:color w:val="333333"/>
          <w:sz w:val="24"/>
          <w:szCs w:val="24"/>
        </w:rPr>
      </w:pPr>
      <w:r w:rsidRPr="0074285B">
        <w:rPr>
          <w:rFonts w:ascii="GHEA Mariam" w:eastAsia="Times New Roman" w:hAnsi="GHEA Mariam" w:cs="Arial"/>
          <w:color w:val="333333"/>
          <w:sz w:val="24"/>
          <w:szCs w:val="24"/>
        </w:rPr>
        <w:t>«16.17. Կենսաթոշակի վճարման ընթացքում իր ինքնուրույն գործողու</w:t>
      </w:r>
      <w:r>
        <w:rPr>
          <w:rFonts w:ascii="GHEA Mariam" w:eastAsia="Times New Roman" w:hAnsi="GHEA Mariam" w:cs="Arial"/>
          <w:color w:val="333333"/>
          <w:sz w:val="24"/>
          <w:szCs w:val="24"/>
        </w:rPr>
        <w:softHyphen/>
      </w:r>
      <w:r w:rsidRPr="0074285B">
        <w:rPr>
          <w:rFonts w:ascii="GHEA Mariam" w:eastAsia="Times New Roman" w:hAnsi="GHEA Mariam" w:cs="Arial"/>
          <w:color w:val="333333"/>
          <w:sz w:val="24"/>
          <w:szCs w:val="24"/>
        </w:rPr>
        <w:t>թյուն</w:t>
      </w:r>
      <w:r>
        <w:rPr>
          <w:rFonts w:ascii="GHEA Mariam" w:eastAsia="Times New Roman" w:hAnsi="GHEA Mariam" w:cs="Arial"/>
          <w:color w:val="333333"/>
          <w:sz w:val="24"/>
          <w:szCs w:val="24"/>
        </w:rPr>
        <w:softHyphen/>
      </w:r>
      <w:r w:rsidRPr="0074285B">
        <w:rPr>
          <w:rFonts w:ascii="GHEA Mariam" w:eastAsia="Times New Roman" w:hAnsi="GHEA Mariam" w:cs="Arial"/>
          <w:color w:val="333333"/>
          <w:sz w:val="24"/>
          <w:szCs w:val="24"/>
        </w:rPr>
        <w:t xml:space="preserve">ներով </w:t>
      </w:r>
      <w:r w:rsidRPr="0074285B">
        <w:rPr>
          <w:rFonts w:ascii="GHEA Mariam" w:hAnsi="GHEA Mariam"/>
          <w:bCs/>
          <w:color w:val="000000"/>
          <w:sz w:val="24"/>
          <w:szCs w:val="24"/>
          <w:shd w:val="clear" w:color="auto" w:fill="FFFFFF"/>
        </w:rPr>
        <w:t>(այդ թվում՝ լիազորագրով)</w:t>
      </w:r>
      <w:r w:rsidRPr="0074285B">
        <w:rPr>
          <w:rFonts w:ascii="GHEA Mariam" w:eastAsia="Times New Roman" w:hAnsi="GHEA Mariam" w:cs="Arial"/>
          <w:color w:val="333333"/>
          <w:sz w:val="24"/>
          <w:szCs w:val="24"/>
        </w:rPr>
        <w:t xml:space="preserve"> հիմնական առանձին խումբ ծառայություններից օգտվելու հնարավորություն չունեցող կենսաթոշակառուն ծառայության ներկայա</w:t>
      </w:r>
      <w:r w:rsidR="00733B6B">
        <w:rPr>
          <w:rFonts w:ascii="GHEA Mariam" w:eastAsia="Times New Roman" w:hAnsi="GHEA Mariam" w:cs="Arial"/>
          <w:color w:val="333333"/>
          <w:sz w:val="24"/>
          <w:szCs w:val="24"/>
        </w:rPr>
        <w:softHyphen/>
      </w:r>
      <w:r w:rsidRPr="0074285B">
        <w:rPr>
          <w:rFonts w:ascii="GHEA Mariam" w:eastAsia="Times New Roman" w:hAnsi="GHEA Mariam" w:cs="Arial"/>
          <w:color w:val="333333"/>
          <w:sz w:val="24"/>
          <w:szCs w:val="24"/>
        </w:rPr>
        <w:t>ցուցչի միջոցով նշված ծառայություններից օգտվելու կամ իր անունից բանկի հետ բանկային հաշվի պայմանագիրը կնքելու համար այդ մասին գրավոր կամ բանա</w:t>
      </w:r>
      <w:r w:rsidR="00733B6B">
        <w:rPr>
          <w:rFonts w:ascii="GHEA Mariam" w:eastAsia="Times New Roman" w:hAnsi="GHEA Mariam" w:cs="Arial"/>
          <w:color w:val="333333"/>
          <w:sz w:val="24"/>
          <w:szCs w:val="24"/>
        </w:rPr>
        <w:softHyphen/>
      </w:r>
      <w:r w:rsidRPr="0074285B">
        <w:rPr>
          <w:rFonts w:ascii="GHEA Mariam" w:eastAsia="Times New Roman" w:hAnsi="GHEA Mariam" w:cs="Arial"/>
          <w:color w:val="333333"/>
          <w:sz w:val="24"/>
          <w:szCs w:val="24"/>
        </w:rPr>
        <w:t>վոր կամ այլ անձի միջոցով դիմում է ծառայությանը՝ նշելով այն կոնկրետ ծառայու</w:t>
      </w:r>
      <w:r w:rsidR="00733B6B">
        <w:rPr>
          <w:rFonts w:ascii="GHEA Mariam" w:eastAsia="Times New Roman" w:hAnsi="GHEA Mariam" w:cs="Arial"/>
          <w:color w:val="333333"/>
          <w:sz w:val="24"/>
          <w:szCs w:val="24"/>
        </w:rPr>
        <w:softHyphen/>
      </w:r>
      <w:r w:rsidRPr="0074285B">
        <w:rPr>
          <w:rFonts w:ascii="GHEA Mariam" w:eastAsia="Times New Roman" w:hAnsi="GHEA Mariam" w:cs="Arial"/>
          <w:color w:val="333333"/>
          <w:sz w:val="24"/>
          <w:szCs w:val="24"/>
        </w:rPr>
        <w:t xml:space="preserve">թյունը, որի համար ներկայացվում է դիմումը։ </w:t>
      </w:r>
    </w:p>
    <w:p w:rsidR="0074285B" w:rsidRPr="0074285B" w:rsidRDefault="0074285B" w:rsidP="0074285B">
      <w:pPr>
        <w:pStyle w:val="ListParagraph"/>
        <w:shd w:val="clear" w:color="auto" w:fill="FFFFFF"/>
        <w:spacing w:after="0" w:line="360" w:lineRule="auto"/>
        <w:ind w:left="0" w:firstLine="567"/>
        <w:jc w:val="both"/>
        <w:rPr>
          <w:rFonts w:ascii="GHEA Mariam" w:eastAsia="Times New Roman" w:hAnsi="GHEA Mariam" w:cs="Arial"/>
          <w:color w:val="333333"/>
          <w:sz w:val="24"/>
          <w:szCs w:val="24"/>
        </w:rPr>
      </w:pPr>
      <w:r w:rsidRPr="0074285B">
        <w:rPr>
          <w:rFonts w:ascii="GHEA Mariam" w:eastAsia="Times New Roman" w:hAnsi="GHEA Mariam" w:cs="Arial"/>
          <w:color w:val="333333"/>
          <w:sz w:val="24"/>
          <w:szCs w:val="24"/>
        </w:rPr>
        <w:t>16.18. Սույն կարգի 16.17-րդ կետով սահմանված կարգով ծառայության ներ</w:t>
      </w:r>
      <w:r>
        <w:rPr>
          <w:rFonts w:ascii="GHEA Mariam" w:eastAsia="Times New Roman" w:hAnsi="GHEA Mariam" w:cs="Arial"/>
          <w:color w:val="333333"/>
          <w:sz w:val="24"/>
          <w:szCs w:val="24"/>
        </w:rPr>
        <w:softHyphen/>
      </w:r>
      <w:r w:rsidRPr="0074285B">
        <w:rPr>
          <w:rFonts w:ascii="GHEA Mariam" w:eastAsia="Times New Roman" w:hAnsi="GHEA Mariam" w:cs="Arial"/>
          <w:color w:val="333333"/>
          <w:sz w:val="24"/>
          <w:szCs w:val="24"/>
        </w:rPr>
        <w:t>կայացուցչի միջոցով կենսաթոշակառուն կարող է ծառայություն ներկայացնել կենսաթոշակին առնչվող ցանկացած դիմում այն դեպքում, երբ օրենսդրությամբ նախատեսված է այդ դիմումն անձամբ ներկայացնելու պահանջ, սակայն նա չի կարող այդ պահանջը կատարել իր ինքնուրույն գործողություններով։</w:t>
      </w:r>
    </w:p>
    <w:p w:rsidR="0074285B" w:rsidRPr="0074285B" w:rsidRDefault="0074285B" w:rsidP="0074285B">
      <w:pPr>
        <w:pStyle w:val="ListParagraph"/>
        <w:shd w:val="clear" w:color="auto" w:fill="FFFFFF"/>
        <w:spacing w:after="0" w:line="360" w:lineRule="auto"/>
        <w:ind w:left="0" w:firstLine="567"/>
        <w:jc w:val="both"/>
        <w:rPr>
          <w:rFonts w:ascii="GHEA Mariam" w:eastAsia="Times New Roman" w:hAnsi="GHEA Mariam" w:cs="Arial"/>
          <w:color w:val="333333"/>
          <w:sz w:val="24"/>
          <w:szCs w:val="24"/>
        </w:rPr>
      </w:pPr>
      <w:r w:rsidRPr="0074285B">
        <w:rPr>
          <w:rFonts w:ascii="GHEA Mariam" w:eastAsia="Times New Roman" w:hAnsi="GHEA Mariam" w:cs="Arial"/>
          <w:color w:val="333333"/>
          <w:sz w:val="24"/>
          <w:szCs w:val="24"/>
        </w:rPr>
        <w:t>16.19. Սույն կարգի 16.17-</w:t>
      </w:r>
      <w:r w:rsidRPr="0074285B">
        <w:rPr>
          <w:rFonts w:ascii="GHEA Mariam" w:eastAsia="Times New Roman" w:hAnsi="GHEA Mariam" w:cs="GHEA Grapalat"/>
          <w:color w:val="333333"/>
          <w:sz w:val="24"/>
          <w:szCs w:val="24"/>
        </w:rPr>
        <w:t>րդ</w:t>
      </w:r>
      <w:r w:rsidRPr="0074285B">
        <w:rPr>
          <w:rFonts w:ascii="GHEA Mariam" w:eastAsia="Times New Roman" w:hAnsi="GHEA Mariam" w:cs="Arial"/>
          <w:color w:val="333333"/>
          <w:sz w:val="24"/>
          <w:szCs w:val="24"/>
        </w:rPr>
        <w:t xml:space="preserve"> և 16.18-րդ </w:t>
      </w:r>
      <w:r w:rsidRPr="0074285B">
        <w:rPr>
          <w:rFonts w:ascii="GHEA Mariam" w:eastAsia="Times New Roman" w:hAnsi="GHEA Mariam" w:cs="GHEA Grapalat"/>
          <w:color w:val="333333"/>
          <w:sz w:val="24"/>
          <w:szCs w:val="24"/>
        </w:rPr>
        <w:t>կետերում</w:t>
      </w:r>
      <w:r w:rsidRPr="0074285B">
        <w:rPr>
          <w:rFonts w:ascii="GHEA Mariam" w:eastAsia="Times New Roman" w:hAnsi="GHEA Mariam" w:cs="Arial"/>
          <w:color w:val="333333"/>
          <w:sz w:val="24"/>
          <w:szCs w:val="24"/>
        </w:rPr>
        <w:t xml:space="preserve"> </w:t>
      </w:r>
      <w:r w:rsidRPr="0074285B">
        <w:rPr>
          <w:rFonts w:ascii="GHEA Mariam" w:eastAsia="Times New Roman" w:hAnsi="GHEA Mariam" w:cs="GHEA Grapalat"/>
          <w:color w:val="333333"/>
          <w:sz w:val="24"/>
          <w:szCs w:val="24"/>
        </w:rPr>
        <w:t>նշված</w:t>
      </w:r>
      <w:r w:rsidRPr="0074285B">
        <w:rPr>
          <w:rFonts w:ascii="GHEA Mariam" w:eastAsia="Times New Roman" w:hAnsi="GHEA Mariam" w:cs="Arial"/>
          <w:color w:val="333333"/>
          <w:sz w:val="24"/>
          <w:szCs w:val="24"/>
        </w:rPr>
        <w:t xml:space="preserve"> դեպքերում ծառայու</w:t>
      </w:r>
      <w:r w:rsidR="00733B6B">
        <w:rPr>
          <w:rFonts w:ascii="GHEA Mariam" w:eastAsia="Times New Roman" w:hAnsi="GHEA Mariam" w:cs="Arial"/>
          <w:color w:val="333333"/>
          <w:sz w:val="24"/>
          <w:szCs w:val="24"/>
        </w:rPr>
        <w:softHyphen/>
      </w:r>
      <w:r w:rsidRPr="0074285B">
        <w:rPr>
          <w:rFonts w:ascii="GHEA Mariam" w:eastAsia="Times New Roman" w:hAnsi="GHEA Mariam" w:cs="Arial"/>
          <w:color w:val="333333"/>
          <w:sz w:val="24"/>
          <w:szCs w:val="24"/>
        </w:rPr>
        <w:t>թյունն ապահովում է կենսաթոշակառուի՝ գրավոր կամ բանավոր կամ այլ անձի միջոցով ծառայությանը դիմելուն առնչվող տեղեկատվության հաշվա</w:t>
      </w:r>
      <w:r w:rsidR="00733B6B" w:rsidRPr="00733B6B">
        <w:rPr>
          <w:rFonts w:ascii="GHEA Mariam" w:eastAsia="Times New Roman" w:hAnsi="GHEA Mariam" w:cs="Arial"/>
          <w:color w:val="333333"/>
          <w:sz w:val="24"/>
          <w:szCs w:val="24"/>
        </w:rPr>
        <w:softHyphen/>
      </w:r>
      <w:r w:rsidRPr="0074285B">
        <w:rPr>
          <w:rFonts w:ascii="GHEA Mariam" w:eastAsia="Times New Roman" w:hAnsi="GHEA Mariam" w:cs="Arial"/>
          <w:color w:val="333333"/>
          <w:sz w:val="24"/>
          <w:szCs w:val="24"/>
        </w:rPr>
        <w:t>ռումը:».</w:t>
      </w:r>
    </w:p>
    <w:p w:rsidR="0074285B" w:rsidRPr="00733B6B" w:rsidRDefault="0074285B" w:rsidP="0074285B">
      <w:pPr>
        <w:pStyle w:val="ListParagraph"/>
        <w:numPr>
          <w:ilvl w:val="0"/>
          <w:numId w:val="3"/>
        </w:numPr>
        <w:shd w:val="clear" w:color="auto" w:fill="FFFFFF"/>
        <w:tabs>
          <w:tab w:val="left" w:pos="990"/>
        </w:tabs>
        <w:spacing w:after="0" w:line="360" w:lineRule="auto"/>
        <w:ind w:left="0" w:firstLine="630"/>
        <w:jc w:val="both"/>
        <w:rPr>
          <w:rFonts w:ascii="GHEA Mariam" w:eastAsia="Times New Roman" w:hAnsi="GHEA Mariam" w:cs="Arial"/>
          <w:color w:val="333333"/>
          <w:spacing w:val="-4"/>
          <w:sz w:val="24"/>
          <w:szCs w:val="24"/>
        </w:rPr>
      </w:pPr>
      <w:r w:rsidRPr="00733B6B">
        <w:rPr>
          <w:rFonts w:ascii="GHEA Mariam" w:eastAsia="Times New Roman" w:hAnsi="GHEA Mariam" w:cs="Arial"/>
          <w:color w:val="333333"/>
          <w:spacing w:val="-4"/>
          <w:sz w:val="24"/>
          <w:szCs w:val="24"/>
        </w:rPr>
        <w:t>30-րդ կետից հանել « , որոնք Հայաստանի Հանրապետության կառավա</w:t>
      </w:r>
      <w:r w:rsidR="00733B6B" w:rsidRPr="00733B6B">
        <w:rPr>
          <w:rFonts w:ascii="GHEA Mariam" w:eastAsia="Times New Roman" w:hAnsi="GHEA Mariam" w:cs="Arial"/>
          <w:color w:val="333333"/>
          <w:spacing w:val="-4"/>
          <w:sz w:val="24"/>
          <w:szCs w:val="24"/>
        </w:rPr>
        <w:softHyphen/>
      </w:r>
      <w:r w:rsidRPr="00733B6B">
        <w:rPr>
          <w:rFonts w:ascii="GHEA Mariam" w:eastAsia="Times New Roman" w:hAnsi="GHEA Mariam" w:cs="Arial"/>
          <w:color w:val="333333"/>
          <w:spacing w:val="-4"/>
          <w:sz w:val="24"/>
          <w:szCs w:val="24"/>
        </w:rPr>
        <w:t>րու</w:t>
      </w:r>
      <w:r w:rsidRPr="00733B6B">
        <w:rPr>
          <w:rFonts w:ascii="GHEA Mariam" w:eastAsia="Times New Roman" w:hAnsi="GHEA Mariam" w:cs="Arial"/>
          <w:color w:val="333333"/>
          <w:spacing w:val="-4"/>
          <w:sz w:val="24"/>
          <w:szCs w:val="24"/>
        </w:rPr>
        <w:softHyphen/>
      </w:r>
      <w:r w:rsidR="00733B6B" w:rsidRPr="00733B6B">
        <w:rPr>
          <w:rFonts w:ascii="GHEA Mariam" w:eastAsia="Times New Roman" w:hAnsi="GHEA Mariam" w:cs="Arial"/>
          <w:color w:val="333333"/>
          <w:spacing w:val="-4"/>
          <w:sz w:val="24"/>
          <w:szCs w:val="24"/>
        </w:rPr>
        <w:softHyphen/>
      </w:r>
      <w:r w:rsidRPr="00733B6B">
        <w:rPr>
          <w:rFonts w:ascii="GHEA Mariam" w:eastAsia="Times New Roman" w:hAnsi="GHEA Mariam" w:cs="Arial"/>
          <w:color w:val="333333"/>
          <w:spacing w:val="-4"/>
          <w:sz w:val="24"/>
          <w:szCs w:val="24"/>
        </w:rPr>
        <w:t xml:space="preserve">թյան 2020 թվականի մարտի 12-ի N 284-Ն որոշմամբ սահմանված կարգով ծառայությունը տրամադրում է կենսաթոշակառուի կենսաթոշակը վճարող բանկին՝ </w:t>
      </w:r>
      <w:r w:rsidRPr="00733B6B">
        <w:rPr>
          <w:rFonts w:ascii="GHEA Mariam" w:eastAsia="Times New Roman" w:hAnsi="GHEA Mariam" w:cs="Arial"/>
          <w:color w:val="333333"/>
          <w:spacing w:val="-4"/>
          <w:sz w:val="24"/>
          <w:szCs w:val="24"/>
        </w:rPr>
        <w:lastRenderedPageBreak/>
        <w:t>լիազորված անձի տվյալները շտեմարան մուտքագրելուց հետո 3 աշխատանքային օրվա ընթացքում» բառերը</w:t>
      </w:r>
      <w:r w:rsidRPr="00733B6B">
        <w:rPr>
          <w:rFonts w:ascii="Cambria Math" w:eastAsia="MS Mincho" w:hAnsi="Cambria Math" w:cs="Cambria Math"/>
          <w:color w:val="333333"/>
          <w:spacing w:val="-4"/>
          <w:sz w:val="24"/>
          <w:szCs w:val="24"/>
        </w:rPr>
        <w:t>․</w:t>
      </w:r>
    </w:p>
    <w:p w:rsidR="0074285B" w:rsidRPr="0074285B" w:rsidRDefault="0074285B" w:rsidP="0074285B">
      <w:pPr>
        <w:pStyle w:val="ListParagraph"/>
        <w:numPr>
          <w:ilvl w:val="0"/>
          <w:numId w:val="3"/>
        </w:numPr>
        <w:shd w:val="clear" w:color="auto" w:fill="FFFFFF"/>
        <w:tabs>
          <w:tab w:val="left" w:pos="851"/>
        </w:tabs>
        <w:spacing w:after="0" w:line="360" w:lineRule="auto"/>
        <w:ind w:left="0" w:firstLine="567"/>
        <w:jc w:val="both"/>
        <w:rPr>
          <w:rFonts w:ascii="GHEA Mariam" w:eastAsia="Times New Roman" w:hAnsi="GHEA Mariam" w:cs="Arial"/>
          <w:color w:val="333333"/>
          <w:sz w:val="24"/>
          <w:szCs w:val="24"/>
        </w:rPr>
      </w:pPr>
      <w:r w:rsidRPr="0074285B">
        <w:rPr>
          <w:rFonts w:ascii="GHEA Mariam" w:eastAsia="Times New Roman" w:hAnsi="GHEA Mariam" w:cs="Arial"/>
          <w:color w:val="333333"/>
          <w:sz w:val="24"/>
          <w:szCs w:val="24"/>
        </w:rPr>
        <w:t>30.1-ին կետը ճանաչել ուժը կորցրած.</w:t>
      </w:r>
    </w:p>
    <w:p w:rsidR="0074285B" w:rsidRPr="0074285B" w:rsidRDefault="0074285B" w:rsidP="0074285B">
      <w:pPr>
        <w:pStyle w:val="ListParagraph"/>
        <w:numPr>
          <w:ilvl w:val="0"/>
          <w:numId w:val="3"/>
        </w:numPr>
        <w:shd w:val="clear" w:color="auto" w:fill="FFFFFF"/>
        <w:tabs>
          <w:tab w:val="left" w:pos="851"/>
        </w:tabs>
        <w:spacing w:after="0" w:line="360" w:lineRule="auto"/>
        <w:ind w:left="0" w:firstLine="567"/>
        <w:jc w:val="both"/>
        <w:rPr>
          <w:rFonts w:ascii="GHEA Mariam" w:eastAsia="Times New Roman" w:hAnsi="GHEA Mariam" w:cs="Arial"/>
          <w:color w:val="333333"/>
          <w:sz w:val="24"/>
          <w:szCs w:val="24"/>
        </w:rPr>
      </w:pPr>
      <w:r w:rsidRPr="0074285B">
        <w:rPr>
          <w:rFonts w:ascii="GHEA Mariam" w:eastAsia="Times New Roman" w:hAnsi="GHEA Mariam" w:cs="Arial"/>
          <w:color w:val="333333"/>
          <w:sz w:val="24"/>
          <w:szCs w:val="24"/>
        </w:rPr>
        <w:t xml:space="preserve">լրացնել </w:t>
      </w:r>
      <w:proofErr w:type="spellStart"/>
      <w:r w:rsidRPr="0074285B">
        <w:rPr>
          <w:rFonts w:ascii="GHEA Mariam" w:eastAsia="Times New Roman" w:hAnsi="GHEA Mariam" w:cs="Arial"/>
          <w:color w:val="333333"/>
          <w:sz w:val="24"/>
          <w:szCs w:val="24"/>
        </w:rPr>
        <w:t>հետևյալ</w:t>
      </w:r>
      <w:proofErr w:type="spellEnd"/>
      <w:r w:rsidRPr="0074285B">
        <w:rPr>
          <w:rFonts w:ascii="GHEA Mariam" w:eastAsia="Times New Roman" w:hAnsi="GHEA Mariam" w:cs="Arial"/>
          <w:color w:val="333333"/>
          <w:sz w:val="24"/>
          <w:szCs w:val="24"/>
        </w:rPr>
        <w:t xml:space="preserve"> բովանդակությամբ նոր՝ 30.3-րդ կետով.</w:t>
      </w:r>
    </w:p>
    <w:p w:rsidR="0074285B" w:rsidRPr="0074285B" w:rsidRDefault="0074285B" w:rsidP="0074285B">
      <w:pPr>
        <w:pStyle w:val="ListParagraph"/>
        <w:shd w:val="clear" w:color="auto" w:fill="FFFFFF"/>
        <w:tabs>
          <w:tab w:val="left" w:pos="851"/>
        </w:tabs>
        <w:spacing w:after="0" w:line="360" w:lineRule="auto"/>
        <w:ind w:left="0" w:firstLine="540"/>
        <w:jc w:val="both"/>
        <w:rPr>
          <w:rFonts w:ascii="GHEA Mariam" w:eastAsia="Times New Roman" w:hAnsi="GHEA Mariam" w:cs="Arial"/>
          <w:color w:val="333333"/>
          <w:sz w:val="24"/>
          <w:szCs w:val="24"/>
        </w:rPr>
      </w:pPr>
      <w:r w:rsidRPr="0074285B">
        <w:rPr>
          <w:rFonts w:ascii="GHEA Mariam" w:eastAsia="Times New Roman" w:hAnsi="GHEA Mariam" w:cs="Arial"/>
          <w:color w:val="333333"/>
          <w:sz w:val="24"/>
          <w:szCs w:val="24"/>
        </w:rPr>
        <w:t>«30.3.Կենսաթոշակը լիազորագրով վճարելիս վճարման ցուցակ են ներառ</w:t>
      </w:r>
      <w:r w:rsidR="00733B6B">
        <w:rPr>
          <w:rFonts w:ascii="GHEA Mariam" w:eastAsia="Times New Roman" w:hAnsi="GHEA Mariam" w:cs="Arial"/>
          <w:color w:val="333333"/>
          <w:sz w:val="24"/>
          <w:szCs w:val="24"/>
        </w:rPr>
        <w:softHyphen/>
      </w:r>
      <w:r w:rsidRPr="0074285B">
        <w:rPr>
          <w:rFonts w:ascii="GHEA Mariam" w:eastAsia="Times New Roman" w:hAnsi="GHEA Mariam" w:cs="Arial"/>
          <w:color w:val="333333"/>
          <w:sz w:val="24"/>
          <w:szCs w:val="24"/>
        </w:rPr>
        <w:t>վում կենսաթոշակառուի տվյալները։».</w:t>
      </w:r>
    </w:p>
    <w:p w:rsidR="0074285B" w:rsidRPr="0074285B" w:rsidRDefault="0074285B" w:rsidP="0074285B">
      <w:pPr>
        <w:pStyle w:val="ListParagraph"/>
        <w:numPr>
          <w:ilvl w:val="0"/>
          <w:numId w:val="2"/>
        </w:numPr>
        <w:shd w:val="clear" w:color="auto" w:fill="FFFFFF"/>
        <w:tabs>
          <w:tab w:val="left" w:pos="851"/>
        </w:tabs>
        <w:spacing w:after="0" w:line="360" w:lineRule="auto"/>
        <w:ind w:left="0" w:firstLine="567"/>
        <w:jc w:val="both"/>
        <w:rPr>
          <w:rFonts w:ascii="GHEA Mariam" w:eastAsia="Times New Roman" w:hAnsi="GHEA Mariam" w:cs="Arial"/>
          <w:color w:val="333333"/>
          <w:sz w:val="24"/>
          <w:szCs w:val="24"/>
        </w:rPr>
      </w:pPr>
      <w:r w:rsidRPr="0074285B">
        <w:rPr>
          <w:rFonts w:ascii="GHEA Mariam" w:eastAsia="Times New Roman" w:hAnsi="GHEA Mariam" w:cs="Arial"/>
          <w:color w:val="333333"/>
          <w:sz w:val="24"/>
          <w:szCs w:val="24"/>
        </w:rPr>
        <w:t>Սույն որոշումն ուժի մեջ է մտնում պաշտոնական հրապարակմանը հաջոր</w:t>
      </w:r>
      <w:r w:rsidR="00733B6B">
        <w:rPr>
          <w:rFonts w:ascii="GHEA Mariam" w:eastAsia="Times New Roman" w:hAnsi="GHEA Mariam" w:cs="Arial"/>
          <w:color w:val="333333"/>
          <w:sz w:val="24"/>
          <w:szCs w:val="24"/>
        </w:rPr>
        <w:softHyphen/>
      </w:r>
      <w:r w:rsidRPr="0074285B">
        <w:rPr>
          <w:rFonts w:ascii="GHEA Mariam" w:eastAsia="Times New Roman" w:hAnsi="GHEA Mariam" w:cs="Arial"/>
          <w:color w:val="333333"/>
          <w:sz w:val="24"/>
          <w:szCs w:val="24"/>
        </w:rPr>
        <w:t xml:space="preserve">դող օրվանից, բացառությամբ սույն </w:t>
      </w:r>
      <w:r w:rsidRPr="0074285B">
        <w:rPr>
          <w:rFonts w:ascii="GHEA Mariam" w:eastAsia="Times New Roman" w:hAnsi="GHEA Mariam" w:cs="Times New Roman"/>
          <w:sz w:val="24"/>
          <w:szCs w:val="24"/>
        </w:rPr>
        <w:t xml:space="preserve"> որոշմամբ լրացվող 16.19-րդ կետով նախա</w:t>
      </w:r>
      <w:r w:rsidR="00733B6B">
        <w:rPr>
          <w:rFonts w:ascii="GHEA Mariam" w:eastAsia="Times New Roman" w:hAnsi="GHEA Mariam" w:cs="Times New Roman"/>
          <w:sz w:val="24"/>
          <w:szCs w:val="24"/>
        </w:rPr>
        <w:softHyphen/>
      </w:r>
      <w:r w:rsidRPr="0074285B">
        <w:rPr>
          <w:rFonts w:ascii="GHEA Mariam" w:eastAsia="Times New Roman" w:hAnsi="GHEA Mariam" w:cs="Times New Roman"/>
          <w:sz w:val="24"/>
          <w:szCs w:val="24"/>
        </w:rPr>
        <w:t>տեսված դրույթի</w:t>
      </w:r>
      <w:r w:rsidRPr="0074285B">
        <w:rPr>
          <w:rFonts w:ascii="GHEA Mariam" w:eastAsia="Times New Roman" w:hAnsi="GHEA Mariam" w:cs="Arial"/>
          <w:color w:val="333333"/>
          <w:sz w:val="24"/>
          <w:szCs w:val="24"/>
        </w:rPr>
        <w:t xml:space="preserve">, որն ուժի մեջ է մտնում սույն որոշման 3-րդ կետով նախատեսված ծրագրային գործիքը ներդնելու օրվանից։ </w:t>
      </w:r>
    </w:p>
    <w:p w:rsidR="0074285B" w:rsidRPr="0074285B" w:rsidRDefault="0074285B" w:rsidP="0074285B">
      <w:pPr>
        <w:pStyle w:val="ListParagraph"/>
        <w:numPr>
          <w:ilvl w:val="0"/>
          <w:numId w:val="2"/>
        </w:numPr>
        <w:shd w:val="clear" w:color="auto" w:fill="FFFFFF"/>
        <w:tabs>
          <w:tab w:val="left" w:pos="851"/>
        </w:tabs>
        <w:spacing w:after="0" w:line="360" w:lineRule="auto"/>
        <w:ind w:left="0" w:firstLine="567"/>
        <w:jc w:val="both"/>
        <w:rPr>
          <w:rFonts w:ascii="GHEA Mariam" w:hAnsi="GHEA Mariam" w:cs="Arial"/>
          <w:color w:val="333333"/>
          <w:shd w:val="clear" w:color="auto" w:fill="FFFFFF"/>
        </w:rPr>
      </w:pPr>
      <w:r w:rsidRPr="0074285B">
        <w:rPr>
          <w:rFonts w:ascii="GHEA Mariam" w:eastAsia="Times New Roman" w:hAnsi="GHEA Mariam" w:cs="Arial"/>
          <w:color w:val="333333"/>
          <w:sz w:val="24"/>
          <w:szCs w:val="24"/>
        </w:rPr>
        <w:t xml:space="preserve">Հայաստանի Հանրապետության աշխատանքի և սոցիալական հարցերի նախարարին՝ ապահովել </w:t>
      </w:r>
      <w:r w:rsidRPr="0074285B">
        <w:rPr>
          <w:rFonts w:ascii="GHEA Mariam" w:eastAsia="Times New Roman" w:hAnsi="GHEA Mariam" w:cs="Times New Roman"/>
          <w:sz w:val="24"/>
          <w:szCs w:val="24"/>
        </w:rPr>
        <w:t>որոշմամբ լրացվող 16.19-րդ կետով նախատեսված դրույթի</w:t>
      </w:r>
      <w:r w:rsidRPr="0074285B">
        <w:rPr>
          <w:rFonts w:ascii="GHEA Mariam" w:eastAsia="Times New Roman" w:hAnsi="GHEA Mariam" w:cs="Arial"/>
          <w:color w:val="333333"/>
          <w:sz w:val="24"/>
          <w:szCs w:val="24"/>
        </w:rPr>
        <w:t xml:space="preserve"> </w:t>
      </w:r>
      <w:proofErr w:type="spellStart"/>
      <w:r w:rsidRPr="0074285B">
        <w:rPr>
          <w:rFonts w:ascii="GHEA Mariam" w:eastAsia="Times New Roman" w:hAnsi="GHEA Mariam" w:cs="Arial"/>
          <w:color w:val="333333"/>
          <w:sz w:val="24"/>
          <w:szCs w:val="24"/>
        </w:rPr>
        <w:t>կիրարկման</w:t>
      </w:r>
      <w:proofErr w:type="spellEnd"/>
      <w:r w:rsidRPr="0074285B">
        <w:rPr>
          <w:rFonts w:ascii="GHEA Mariam" w:eastAsia="Times New Roman" w:hAnsi="GHEA Mariam" w:cs="Arial"/>
          <w:color w:val="333333"/>
          <w:sz w:val="24"/>
          <w:szCs w:val="24"/>
        </w:rPr>
        <w:t xml:space="preserve"> համար անհրաժեշտ ծրագրային գործիքի մշակումն ու ներդրումը՝ սույն որոշումն ուժի մեջ մտնելուց հետո 30 օրվա ընթացքում:</w:t>
      </w:r>
    </w:p>
    <w:p w:rsidR="00BB72C5" w:rsidRPr="0074285B" w:rsidRDefault="00BB72C5" w:rsidP="00733B6B">
      <w:pPr>
        <w:pStyle w:val="NormalWeb"/>
        <w:tabs>
          <w:tab w:val="left" w:pos="851"/>
          <w:tab w:val="left" w:pos="993"/>
        </w:tabs>
        <w:spacing w:before="0" w:beforeAutospacing="0" w:after="0" w:afterAutospacing="0" w:line="360" w:lineRule="auto"/>
        <w:jc w:val="center"/>
        <w:rPr>
          <w:rFonts w:ascii="GHEA Grapalat" w:hAnsi="GHEA Grapalat"/>
          <w:lang w:val="hy-AM"/>
        </w:rPr>
      </w:pPr>
    </w:p>
    <w:p w:rsidR="00BB72C5" w:rsidRDefault="00BB72C5" w:rsidP="00BB72C5">
      <w:pPr>
        <w:tabs>
          <w:tab w:val="left" w:pos="2742"/>
        </w:tabs>
        <w:rPr>
          <w:rFonts w:ascii="GHEA Mariam" w:hAnsi="GHEA Mariam"/>
          <w:spacing w:val="-2"/>
          <w:sz w:val="32"/>
          <w:szCs w:val="24"/>
          <w:shd w:val="clear" w:color="auto" w:fill="FFFFFF"/>
          <w:lang w:val="hy-AM"/>
        </w:rPr>
      </w:pPr>
    </w:p>
    <w:p w:rsidR="00BB72C5" w:rsidRDefault="00BB72C5" w:rsidP="00BB72C5">
      <w:pPr>
        <w:jc w:val="center"/>
        <w:rPr>
          <w:rFonts w:ascii="GHEA Mariam" w:hAnsi="GHEA Mariam"/>
          <w:spacing w:val="-2"/>
          <w:sz w:val="14"/>
          <w:szCs w:val="24"/>
          <w:shd w:val="clear" w:color="auto" w:fill="FFFFFF"/>
          <w:lang w:val="hy-AM"/>
        </w:rPr>
      </w:pPr>
    </w:p>
    <w:p w:rsidR="00BB72C5" w:rsidRDefault="00BB72C5" w:rsidP="00BB72C5">
      <w:pPr>
        <w:pStyle w:val="mechtex"/>
        <w:jc w:val="left"/>
        <w:rPr>
          <w:rFonts w:ascii="GHEA Mariam" w:hAnsi="GHEA Mariam" w:cs="Arial Armenian"/>
          <w:sz w:val="24"/>
          <w:szCs w:val="24"/>
          <w:lang w:val="fr-FR"/>
        </w:rPr>
      </w:pPr>
      <w:r>
        <w:rPr>
          <w:rFonts w:ascii="GHEA Mariam" w:hAnsi="GHEA Mariam" w:cs="Sylfaen"/>
          <w:sz w:val="24"/>
          <w:szCs w:val="24"/>
          <w:lang w:val="hy-AM"/>
        </w:rPr>
        <w:t xml:space="preserve">                   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BB72C5" w:rsidRDefault="00BB72C5" w:rsidP="00BB72C5">
      <w:pPr>
        <w:pStyle w:val="norm"/>
        <w:spacing w:line="240" w:lineRule="auto"/>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sz w:val="24"/>
          <w:szCs w:val="24"/>
          <w:lang w:val="hy-AM"/>
        </w:rPr>
        <w:t xml:space="preserve">  </w:t>
      </w:r>
      <w:r>
        <w:rPr>
          <w:rFonts w:ascii="GHEA Mariam" w:hAnsi="GHEA Mariam" w:cs="Sylfaen"/>
          <w:sz w:val="24"/>
          <w:szCs w:val="24"/>
          <w:lang w:val="hy-AM"/>
        </w:rPr>
        <w:t>ՎԱՐՉԱՊԵՏ</w:t>
      </w:r>
      <w:r>
        <w:rPr>
          <w:rFonts w:ascii="GHEA Mariam" w:hAnsi="GHEA Mariam" w:cs="Arial Armenian"/>
          <w:sz w:val="24"/>
          <w:szCs w:val="24"/>
          <w:lang w:val="fr-FR"/>
        </w:rPr>
        <w:tab/>
      </w:r>
      <w:r>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fr-FR"/>
        </w:rPr>
        <w:t xml:space="preserve">  </w:t>
      </w:r>
      <w:r>
        <w:rPr>
          <w:rFonts w:ascii="GHEA Mariam" w:hAnsi="GHEA Mariam" w:cs="Arial Armenian"/>
          <w:sz w:val="24"/>
          <w:szCs w:val="24"/>
          <w:lang w:val="hy-AM"/>
        </w:rPr>
        <w:t>Ն. ՓԱՇԻՆՅԱՆ</w:t>
      </w:r>
    </w:p>
    <w:p w:rsidR="00BB72C5" w:rsidRDefault="00BB72C5" w:rsidP="00BB72C5">
      <w:pPr>
        <w:pStyle w:val="mechtex"/>
        <w:jc w:val="left"/>
        <w:rPr>
          <w:rFonts w:asciiTheme="minorHAnsi" w:hAnsiTheme="minorHAnsi"/>
          <w:lang w:val="hy-AM"/>
        </w:rPr>
      </w:pPr>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p>
    <w:p w:rsidR="00BB72C5" w:rsidRDefault="00BB72C5" w:rsidP="00BB72C5">
      <w:pPr>
        <w:pStyle w:val="mechtex"/>
        <w:rPr>
          <w:lang w:val="hy-AM"/>
        </w:rPr>
      </w:pPr>
    </w:p>
    <w:p w:rsidR="00BB72C5" w:rsidRPr="0074285B" w:rsidRDefault="00BB72C5" w:rsidP="00BB72C5">
      <w:pPr>
        <w:pStyle w:val="mechtex"/>
        <w:rPr>
          <w:lang w:val="hy-AM"/>
        </w:rPr>
      </w:pPr>
    </w:p>
    <w:p w:rsidR="00BB72C5" w:rsidRPr="0074285B" w:rsidRDefault="00BB72C5" w:rsidP="00BB72C5">
      <w:pPr>
        <w:pStyle w:val="mechtex"/>
        <w:rPr>
          <w:lang w:val="hy-AM"/>
        </w:rPr>
      </w:pPr>
    </w:p>
    <w:p w:rsidR="001F225D" w:rsidRPr="0074285B" w:rsidRDefault="001F225D">
      <w:pPr>
        <w:pStyle w:val="mechtex"/>
        <w:rPr>
          <w:lang w:val="hy-AM"/>
        </w:rPr>
      </w:pPr>
    </w:p>
    <w:sectPr w:rsidR="001F225D" w:rsidRPr="007428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243C" w:rsidRDefault="00E8243C">
      <w:r>
        <w:separator/>
      </w:r>
    </w:p>
  </w:endnote>
  <w:endnote w:type="continuationSeparator" w:id="0">
    <w:p w:rsidR="00E8243C" w:rsidRDefault="00E82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4285B">
      <w:rPr>
        <w:noProof/>
        <w:sz w:val="18"/>
      </w:rPr>
      <w:t>64</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243C" w:rsidRDefault="00E8243C">
      <w:r>
        <w:separator/>
      </w:r>
    </w:p>
  </w:footnote>
  <w:footnote w:type="continuationSeparator" w:id="0">
    <w:p w:rsidR="00E8243C" w:rsidRDefault="00E8243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48A1">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56C1"/>
    <w:multiLevelType w:val="hybridMultilevel"/>
    <w:tmpl w:val="D6D40F82"/>
    <w:lvl w:ilvl="0" w:tplc="04090011">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76195FB1"/>
    <w:multiLevelType w:val="hybridMultilevel"/>
    <w:tmpl w:val="582E5E64"/>
    <w:lvl w:ilvl="0" w:tplc="7AF0BD42">
      <w:start w:val="1"/>
      <w:numFmt w:val="decimal"/>
      <w:lvlText w:val="%1."/>
      <w:lvlJc w:val="left"/>
      <w:pPr>
        <w:ind w:left="927" w:hanging="360"/>
      </w:pPr>
      <w:rPr>
        <w:rFonts w:eastAsia="Times New Roman" w:hint="default"/>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73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09"/>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B6B"/>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85B"/>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2C5"/>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8A1"/>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731"/>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3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B2E431"/>
  <w15:chartTrackingRefBased/>
  <w15:docId w15:val="{83D4AD5B-BC92-4A85-BDE6-1D0CA846D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2C5"/>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BB72C5"/>
    <w:rPr>
      <w:rFonts w:ascii="Arial Armenian" w:hAnsi="Arial Armenian"/>
      <w:sz w:val="22"/>
      <w:lang w:eastAsia="ru-RU"/>
    </w:rPr>
  </w:style>
  <w:style w:type="character" w:customStyle="1" w:styleId="mechtexChar">
    <w:name w:val="mechtex Char"/>
    <w:link w:val="mechtex"/>
    <w:locked/>
    <w:rsid w:val="00BB72C5"/>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BB72C5"/>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BB72C5"/>
    <w:pPr>
      <w:spacing w:after="160" w:line="256" w:lineRule="auto"/>
      <w:ind w:left="720"/>
      <w:contextualSpacing/>
    </w:pPr>
    <w:rPr>
      <w:rFonts w:asciiTheme="minorHAnsi" w:eastAsiaTheme="minorHAnsi" w:hAnsiTheme="minorHAnsi" w:cstheme="minorBidi"/>
      <w:sz w:val="22"/>
      <w:szCs w:val="22"/>
      <w:lang w:val="hy-AM" w:eastAsia="en-US"/>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74285B"/>
    <w:rPr>
      <w:rFonts w:asciiTheme="minorHAnsi" w:eastAsiaTheme="minorHAnsi" w:hAnsiTheme="minorHAnsi" w:cstheme="minorBidi"/>
      <w:sz w:val="22"/>
      <w:szCs w:val="22"/>
      <w:lang w:val="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74285B"/>
    <w:rPr>
      <w:sz w:val="24"/>
      <w:szCs w:val="24"/>
    </w:rPr>
  </w:style>
  <w:style w:type="paragraph" w:styleId="BalloonText">
    <w:name w:val="Balloon Text"/>
    <w:basedOn w:val="Normal"/>
    <w:link w:val="BalloonTextChar"/>
    <w:rsid w:val="0074285B"/>
    <w:rPr>
      <w:rFonts w:ascii="Segoe UI" w:hAnsi="Segoe UI" w:cs="Segoe UI"/>
      <w:sz w:val="18"/>
      <w:szCs w:val="18"/>
    </w:rPr>
  </w:style>
  <w:style w:type="character" w:customStyle="1" w:styleId="BalloonTextChar">
    <w:name w:val="Balloon Text Char"/>
    <w:basedOn w:val="DefaultParagraphFont"/>
    <w:link w:val="BalloonText"/>
    <w:rsid w:val="0074285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520</Words>
  <Characters>2966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3</cp:revision>
  <cp:lastPrinted>2026-06-18T05:35:00Z</cp:lastPrinted>
  <dcterms:created xsi:type="dcterms:W3CDTF">2026-06-18T05:20:00Z</dcterms:created>
  <dcterms:modified xsi:type="dcterms:W3CDTF">2026-06-18T05:51:00Z</dcterms:modified>
</cp:coreProperties>
</file>