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05D8" w:rsidRPr="00A827C4" w:rsidRDefault="00E305D8" w:rsidP="00E305D8">
      <w:pPr>
        <w:spacing w:after="0"/>
        <w:jc w:val="center"/>
        <w:rPr>
          <w:rFonts w:ascii="GHEA Grapalat" w:hAnsi="GHEA Grapalat"/>
          <w:b/>
          <w:sz w:val="24"/>
          <w:szCs w:val="24"/>
          <w:lang w:val="hy-AM"/>
        </w:rPr>
      </w:pPr>
      <w:r>
        <w:rPr>
          <w:rFonts w:ascii="GHEA Grapalat" w:hAnsi="GHEA Grapalat"/>
          <w:b/>
          <w:sz w:val="24"/>
          <w:szCs w:val="24"/>
          <w:lang w:val="hy-AM"/>
        </w:rPr>
        <w:t xml:space="preserve">ՀԻՄՆԱՎՈՐՈՒՄ </w:t>
      </w:r>
    </w:p>
    <w:p w:rsidR="00E305D8" w:rsidRDefault="00E305D8" w:rsidP="00ED0E49">
      <w:pPr>
        <w:shd w:val="clear" w:color="auto" w:fill="FFFFFF"/>
        <w:spacing w:after="0"/>
        <w:ind w:firstLine="375"/>
        <w:jc w:val="center"/>
        <w:rPr>
          <w:rFonts w:ascii="GHEA Grapalat" w:eastAsia="Times New Roman" w:hAnsi="GHEA Grapalat" w:cs="Calibri"/>
          <w:b/>
          <w:sz w:val="24"/>
          <w:szCs w:val="24"/>
          <w:lang w:val="hy-AM"/>
        </w:rPr>
      </w:pPr>
      <w:r>
        <w:rPr>
          <w:rFonts w:ascii="GHEA Grapalat" w:hAnsi="GHEA Grapalat" w:cs="Sylfaen"/>
          <w:b/>
          <w:lang w:val="hy-AM"/>
        </w:rPr>
        <w:t>«ՀՀ ԿԱՌԱՎԱՐՈՒԹՅԱՆ 2025 ԹՎԱԿԱՆԻ ՀՈՒՆԻՍԻ 12-Ի N 759-Ն ՈՐՈՇՄԱՆ ՄԵՋ ՓՈՓՈԽՈՒԹՅՈՒՆՆԵՐ</w:t>
      </w:r>
      <w:r w:rsidR="00ED0E49">
        <w:rPr>
          <w:rFonts w:ascii="GHEA Grapalat" w:hAnsi="GHEA Grapalat" w:cs="Sylfaen"/>
          <w:b/>
          <w:lang w:val="hy-AM"/>
        </w:rPr>
        <w:t xml:space="preserve"> ԵՎ ԼՐԱՑՈՒՄՆԵՐ</w:t>
      </w:r>
      <w:r>
        <w:rPr>
          <w:rFonts w:ascii="GHEA Grapalat" w:hAnsi="GHEA Grapalat" w:cs="Sylfaen"/>
          <w:b/>
          <w:lang w:val="hy-AM"/>
        </w:rPr>
        <w:t xml:space="preserve"> ԿԱՏԱՐԵԼՈՒ ՄԱՍԻՆ» ՀՀ ԿԱՌԱՎԱՐՈՒԹՅԱՆ ՈՐՈՇՄԱՆ ՆԱԽԱԳԾԻ</w:t>
      </w:r>
    </w:p>
    <w:p w:rsidR="00E305D8" w:rsidRDefault="00E305D8" w:rsidP="00E305D8">
      <w:pPr>
        <w:pStyle w:val="NormalWeb"/>
        <w:tabs>
          <w:tab w:val="left" w:pos="720"/>
        </w:tabs>
        <w:spacing w:line="360" w:lineRule="auto"/>
        <w:ind w:firstLine="709"/>
        <w:jc w:val="both"/>
        <w:rPr>
          <w:rFonts w:ascii="GHEA Grapalat" w:hAnsi="GHEA Grapalat"/>
          <w:b/>
          <w:lang w:val="hy-AM"/>
        </w:rPr>
      </w:pPr>
    </w:p>
    <w:p w:rsidR="00E305D8" w:rsidRDefault="00E305D8" w:rsidP="00E305D8">
      <w:pPr>
        <w:pStyle w:val="NormalWeb"/>
        <w:tabs>
          <w:tab w:val="left" w:pos="720"/>
        </w:tabs>
        <w:spacing w:line="360" w:lineRule="auto"/>
        <w:ind w:firstLine="709"/>
        <w:jc w:val="both"/>
        <w:rPr>
          <w:rFonts w:ascii="GHEA Grapalat" w:hAnsi="GHEA Grapalat"/>
          <w:b/>
          <w:lang w:val="hy-AM"/>
        </w:rPr>
      </w:pPr>
      <w:r>
        <w:rPr>
          <w:rFonts w:ascii="GHEA Grapalat" w:hAnsi="GHEA Grapalat"/>
          <w:b/>
          <w:lang w:val="hy-AM"/>
        </w:rPr>
        <w:t>Իրավական</w:t>
      </w:r>
      <w:r>
        <w:rPr>
          <w:rFonts w:ascii="GHEA Grapalat" w:hAnsi="GHEA Grapalat"/>
          <w:b/>
          <w:lang w:val="fr-FR"/>
        </w:rPr>
        <w:t xml:space="preserve"> </w:t>
      </w:r>
      <w:r>
        <w:rPr>
          <w:rFonts w:ascii="GHEA Grapalat" w:hAnsi="GHEA Grapalat"/>
          <w:b/>
          <w:lang w:val="hy-AM"/>
        </w:rPr>
        <w:t>ակտի</w:t>
      </w:r>
      <w:r>
        <w:rPr>
          <w:rFonts w:ascii="GHEA Grapalat" w:hAnsi="GHEA Grapalat"/>
          <w:b/>
          <w:lang w:val="fr-FR"/>
        </w:rPr>
        <w:t xml:space="preserve"> </w:t>
      </w:r>
      <w:r>
        <w:rPr>
          <w:rFonts w:ascii="GHEA Grapalat" w:hAnsi="GHEA Grapalat"/>
          <w:b/>
          <w:lang w:val="hy-AM"/>
        </w:rPr>
        <w:t>ընդունման</w:t>
      </w:r>
      <w:r>
        <w:rPr>
          <w:rFonts w:ascii="GHEA Grapalat" w:hAnsi="GHEA Grapalat"/>
          <w:b/>
          <w:lang w:val="fr-FR"/>
        </w:rPr>
        <w:t xml:space="preserve"> </w:t>
      </w:r>
      <w:r>
        <w:rPr>
          <w:rFonts w:ascii="GHEA Grapalat" w:hAnsi="GHEA Grapalat"/>
          <w:b/>
          <w:lang w:val="hy-AM"/>
        </w:rPr>
        <w:t xml:space="preserve">անհրաժեշտությունը. </w:t>
      </w:r>
    </w:p>
    <w:p w:rsidR="00E305D8" w:rsidRPr="00DB2709" w:rsidRDefault="00E305D8" w:rsidP="00DB2709">
      <w:pPr>
        <w:spacing w:after="0" w:line="360" w:lineRule="auto"/>
        <w:ind w:right="175" w:firstLine="567"/>
        <w:jc w:val="both"/>
        <w:rPr>
          <w:rFonts w:ascii="GHEA Grapalat" w:hAnsi="GHEA Grapalat" w:cs="Sylfaen"/>
          <w:sz w:val="24"/>
          <w:szCs w:val="24"/>
          <w:lang w:val="hy-AM"/>
        </w:rPr>
      </w:pPr>
      <w:r>
        <w:rPr>
          <w:rFonts w:ascii="GHEA Grapalat" w:hAnsi="GHEA Grapalat" w:cs="Sylfaen"/>
          <w:sz w:val="24"/>
          <w:szCs w:val="24"/>
          <w:lang w:val="hy-AM"/>
        </w:rPr>
        <w:t>ՀՀ կառավարության 2025 թվականի հունիսի 12-ի N 759-Ն որոշման մեջ փոփոխություններ</w:t>
      </w:r>
      <w:r w:rsidR="00DB2709">
        <w:rPr>
          <w:rFonts w:ascii="GHEA Grapalat" w:hAnsi="GHEA Grapalat" w:cs="Sylfaen"/>
          <w:sz w:val="24"/>
          <w:szCs w:val="24"/>
          <w:lang w:val="hy-AM"/>
        </w:rPr>
        <w:t xml:space="preserve"> և լրացումներ</w:t>
      </w:r>
      <w:r>
        <w:rPr>
          <w:rFonts w:ascii="GHEA Grapalat" w:hAnsi="GHEA Grapalat" w:cs="Sylfaen"/>
          <w:sz w:val="24"/>
          <w:szCs w:val="24"/>
          <w:lang w:val="hy-AM"/>
        </w:rPr>
        <w:t xml:space="preserve"> կատարելու անհրաժեշտությունը պայմանավորված է </w:t>
      </w:r>
      <w:r>
        <w:rPr>
          <w:rFonts w:ascii="GHEA Grapalat" w:hAnsi="GHEA Grapalat" w:cs="Arial"/>
          <w:sz w:val="24"/>
          <w:szCs w:val="24"/>
          <w:shd w:val="clear" w:color="auto" w:fill="FFFFFF"/>
          <w:lang w:val="hy-AM"/>
        </w:rPr>
        <w:t>միևնույն հաստատությունում ուսուցիչ չհամարվող մանկավարժական, այդ թվում՝ վարչական աշխատողներին դասավանդվող դասաժամերի համար</w:t>
      </w:r>
      <w:r>
        <w:rPr>
          <w:rFonts w:ascii="GHEA Grapalat" w:hAnsi="GHEA Grapalat" w:cs="Sylfaen"/>
          <w:sz w:val="24"/>
          <w:szCs w:val="24"/>
          <w:lang w:val="hy-AM"/>
        </w:rPr>
        <w:t xml:space="preserve"> լրավճարի տրամադրման մեխանիզմների, ինչպես նաև լրավճարի տրամադրման ենթակա առարկաների ձևակերպումը հստակեցնելու անհրաժեշտությամբ:</w:t>
      </w:r>
    </w:p>
    <w:p w:rsidR="00E305D8" w:rsidRDefault="00E305D8" w:rsidP="00E305D8">
      <w:pPr>
        <w:pStyle w:val="NormalWeb"/>
        <w:spacing w:line="360" w:lineRule="auto"/>
        <w:ind w:firstLine="708"/>
        <w:jc w:val="both"/>
        <w:rPr>
          <w:rFonts w:ascii="GHEA Grapalat" w:hAnsi="GHEA Grapalat"/>
          <w:lang w:val="hy-AM"/>
        </w:rPr>
      </w:pPr>
      <w:r>
        <w:rPr>
          <w:rFonts w:ascii="GHEA Grapalat" w:hAnsi="GHEA Grapalat" w:cs="Sylfaen"/>
          <w:b/>
          <w:lang w:val="hy-AM" w:eastAsia="ru-RU"/>
        </w:rPr>
        <w:t>Ընթացիկ իրավիճակը և խնդիրները.</w:t>
      </w:r>
    </w:p>
    <w:p w:rsidR="00E305D8" w:rsidRDefault="00E305D8" w:rsidP="00E305D8">
      <w:pPr>
        <w:spacing w:after="0" w:line="360" w:lineRule="auto"/>
        <w:ind w:right="191"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Գործող իրավակարգավորման համաձայն՝ միևնույն հանրակրթական ուսումնական հաստատությունում ուսուցիչ չհամարվող մանկավարժական, այդ թվում՝ վարչական աշխատողներին, իրենց կողմից իրականացվող դասավանդման դասաժամերի համար լրավճար չի տրամադրվում։</w:t>
      </w:r>
    </w:p>
    <w:p w:rsidR="00E305D8" w:rsidRDefault="00E305D8" w:rsidP="00E305D8">
      <w:pPr>
        <w:spacing w:after="0" w:line="360" w:lineRule="auto"/>
        <w:ind w:right="191"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Նշված կարգավորումը գործնականում առաջացնում է իրավական և բովանդակային խնդիրներ այն դեպքերում, երբ ուսուցիչ չհամարվող մանկավարժական աշխատողը տվյալ հաստատությունում, իր հիմնական հաստիքին զուգահեռ, իրականացնում է բնագիտական, թվային և հաղորդակցական տեխնոլոգիաների ուղղությամբ առարկաների դասավանդում։</w:t>
      </w:r>
    </w:p>
    <w:p w:rsidR="00E305D8" w:rsidRDefault="00E305D8" w:rsidP="00E305D8">
      <w:pPr>
        <w:spacing w:after="0" w:line="360" w:lineRule="auto"/>
        <w:ind w:right="191"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Մասնավորապես, լրավճարից զրկվում են այնպիսի մանկավարժական աշխատողներ, ինչպիսիք են գրադարանավարը, լաբորանտը, օպերատորը և այլ </w:t>
      </w:r>
      <w:r>
        <w:rPr>
          <w:rFonts w:ascii="GHEA Grapalat" w:eastAsia="Times New Roman" w:hAnsi="GHEA Grapalat" w:cs="Times New Roman"/>
          <w:sz w:val="24"/>
          <w:szCs w:val="24"/>
          <w:lang w:val="hy-AM"/>
        </w:rPr>
        <w:lastRenderedPageBreak/>
        <w:t>մանկավարժական աշխատողներ, որոնք, չլինելով վարչական աշխատող, իրականացնում են բնագիտական և տեխնոլոգիական ուղղվածությամբ առարկաների դասավանդում։ Նման մոտեցումը հանգեցնում է իրավական անհավասարության և խաթարում է լրավճարի խրախուսական նպատակը։</w:t>
      </w:r>
    </w:p>
    <w:p w:rsidR="00E305D8" w:rsidRDefault="00E305D8" w:rsidP="00E305D8">
      <w:pPr>
        <w:spacing w:after="0" w:line="360" w:lineRule="auto"/>
        <w:ind w:right="191"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Սույն նախագծով առաջարկվում է հստակ տարանջատում սահմանել ուսուցիչ չհամարվող մանկավարժական աշխատողների և վարչական աշխատողների միջև՝ նախատեսելով, որ լրավճար չի տրամադրվում միայն միևնույն հաստատությունում ուսուցիչ չհամարվող վարչական աշխատողներին դասավանդվող դասաժամերի համար։</w:t>
      </w:r>
    </w:p>
    <w:p w:rsidR="00E305D8" w:rsidRDefault="00E305D8" w:rsidP="00E305D8">
      <w:pPr>
        <w:spacing w:after="0" w:line="360" w:lineRule="auto"/>
        <w:ind w:right="191"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Հանրակրթական ուսումնական հաստատությունում վարչական աշխատող են համարվում տնօրենի, տնօրենի տեղակալի, վարչատնտեսական համակարգողի, կրթական աջակցությունների և դաստիարակչական աշխատանքների համակարգողի, սովորողների հետ դաստիարակչական աշխատանքների կազմակերպչի, ինչպես նաև մասնագիտացված կրթական աջակցությունների գծով տնօրենի տեղակալի հաստիքները։</w:t>
      </w:r>
    </w:p>
    <w:p w:rsidR="00373F1D" w:rsidRDefault="00373F1D" w:rsidP="00E305D8">
      <w:pPr>
        <w:spacing w:after="0" w:line="360" w:lineRule="auto"/>
        <w:ind w:right="191" w:firstLine="567"/>
        <w:jc w:val="both"/>
        <w:rPr>
          <w:rFonts w:ascii="GHEA Grapalat" w:eastAsia="Times New Roman" w:hAnsi="GHEA Grapalat" w:cs="Times New Roman"/>
          <w:sz w:val="24"/>
          <w:szCs w:val="24"/>
          <w:lang w:val="hy-AM"/>
        </w:rPr>
      </w:pPr>
      <w:r w:rsidRPr="00373F1D">
        <w:rPr>
          <w:rFonts w:ascii="GHEA Grapalat" w:eastAsia="Times New Roman" w:hAnsi="GHEA Grapalat" w:cs="Times New Roman"/>
          <w:sz w:val="24"/>
          <w:szCs w:val="24"/>
          <w:lang w:val="hy-AM"/>
        </w:rPr>
        <w:t xml:space="preserve">Որոշման նախորդ փոփոխության շրջանակներում առաջացել է տարընկալում և լրացուցիչ մեկնաբանության անհրաժեշտություն, ինչը սահմանված ծրագրի շահառու հանդիսացող մանկավարժական աշխատակիցների համար ունեցել է ֆինանսական հետևանքներ, ինչպես նաև նախորդ կարգավորման համեմատ վատթարացնող բնույթ է ունեցել: Հետևաբար նպատակահարմար կլիներ հետադարձ ուժը կիրառել 2025 թվականի սեպտեմբերի 1-ից ծագած իրավահարաբերությունների վրա, ինչը տեխնիկապես հնարավոր չէ կիրառել՝ ելնելով դպրոցների ֆինանսավորման գործընթացի առանձնահատկություններով և ժամկետներով, որով պայմանավորված որոշմամբ նախատեսվում է հետին ուժ տալ 2026 թ հունվարի 1-ից: Միևնույն ժամանակ հարկ է նշել, որ շարունակվում են պետության կողմից հանրակրթական դպրոցներին լաբորատորիաներ հատկացնելու գործընթացները, կրթության բովանդակության ուղղությամբ </w:t>
      </w:r>
      <w:r w:rsidRPr="00373F1D">
        <w:rPr>
          <w:rFonts w:ascii="GHEA Grapalat" w:eastAsia="Times New Roman" w:hAnsi="GHEA Grapalat" w:cs="Times New Roman"/>
          <w:sz w:val="24"/>
          <w:szCs w:val="24"/>
          <w:lang w:val="hy-AM"/>
        </w:rPr>
        <w:lastRenderedPageBreak/>
        <w:t>բարեփոխումները, ինչը ենթադրում է նոր հաստիքների (օրինակ լաբորանտների) ձևավորում, և սույն որոշմամբ ապահովվում է դպրոցներին համապատասխան մասնագիտական ռեսուրսներ ունենալու հնարավորությունը: Հետադարձ ուժի չկիրառման դեպքում այն մասնագետները, որոնք ուսուցիչ լինելուց բացի այլ մանկավարժական աշխատանք են իրականացրել դպրոցում, կարող են հայտնվել ավելի նվազ վարձատրության վիճակում, քան նույն չափով միայն ուսուցչական ծանրաբեռնվածություն ունեցող այլ ուսուցիչները:</w:t>
      </w:r>
    </w:p>
    <w:p w:rsidR="00E305D8" w:rsidRDefault="00E305D8" w:rsidP="00E305D8">
      <w:pPr>
        <w:pStyle w:val="NormalWeb"/>
        <w:spacing w:line="360" w:lineRule="auto"/>
        <w:ind w:right="191" w:firstLine="567"/>
        <w:jc w:val="both"/>
        <w:rPr>
          <w:rFonts w:ascii="GHEA Grapalat" w:hAnsi="GHEA Grapalat"/>
          <w:lang w:val="hy-AM"/>
        </w:rPr>
      </w:pPr>
      <w:r>
        <w:rPr>
          <w:rFonts w:ascii="GHEA Grapalat" w:hAnsi="GHEA Grapalat"/>
          <w:lang w:val="hy-AM"/>
        </w:rPr>
        <w:t>Գործող կարգավորմամբ լրավճարի տրամադրումը նախատեսված է որոշակի առարկաների կոնկրետ ցանկի հիման վրա։ Նման մոտեցումը պարունակում է մի շարք սահմանափակումներ՝ պայմանավորված հանրակրթության պետական չափորոշչի և առարկայական ծրագրերի շարունակական արդիականացմամբ։</w:t>
      </w:r>
    </w:p>
    <w:p w:rsidR="00E305D8" w:rsidRDefault="00E305D8" w:rsidP="00E305D8">
      <w:pPr>
        <w:pStyle w:val="NormalWeb"/>
        <w:spacing w:line="360" w:lineRule="auto"/>
        <w:ind w:right="191" w:firstLine="567"/>
        <w:jc w:val="both"/>
        <w:rPr>
          <w:rFonts w:ascii="GHEA Grapalat" w:hAnsi="GHEA Grapalat"/>
          <w:lang w:val="hy-AM"/>
        </w:rPr>
      </w:pPr>
      <w:r>
        <w:rPr>
          <w:rFonts w:ascii="GHEA Grapalat" w:hAnsi="GHEA Grapalat"/>
          <w:lang w:val="hy-AM"/>
        </w:rPr>
        <w:t>Առարկաների անվանումների փոփոխությունը կամ նոր առարկաների ներդրումը կարող են հանգեցնել նրան, որ ֆիքսված ցանկի վրա հիմնված կարգավորումը կորցնի իր արդիականությունը և պահանջի հաճախակի փոփոխություններ նորմատիվ իրավական ակտում։ Բացի այդ, առարկայի անվանումը միշտ չէ, որ լիարժեք արտացոլում է դրա բովանդակային և ոլորտային պատկանելութ</w:t>
      </w:r>
      <w:bookmarkStart w:id="0" w:name="_GoBack"/>
      <w:bookmarkEnd w:id="0"/>
      <w:r>
        <w:rPr>
          <w:rFonts w:ascii="GHEA Grapalat" w:hAnsi="GHEA Grapalat"/>
          <w:lang w:val="hy-AM"/>
        </w:rPr>
        <w:t>յունը։</w:t>
      </w:r>
    </w:p>
    <w:p w:rsidR="00E305D8" w:rsidRDefault="00E305D8" w:rsidP="00E305D8">
      <w:pPr>
        <w:pStyle w:val="NormalWeb"/>
        <w:spacing w:line="360" w:lineRule="auto"/>
        <w:ind w:right="191" w:firstLine="567"/>
        <w:jc w:val="both"/>
        <w:rPr>
          <w:rFonts w:ascii="GHEA Grapalat" w:hAnsi="GHEA Grapalat"/>
          <w:lang w:val="hy-AM"/>
        </w:rPr>
      </w:pPr>
      <w:r>
        <w:rPr>
          <w:rFonts w:ascii="GHEA Grapalat" w:hAnsi="GHEA Grapalat"/>
          <w:lang w:val="hy-AM"/>
        </w:rPr>
        <w:t>Սույն փոփոխությամբ առաջարկվում է լրավճարի տրամադրման հիմքը սահմանել ոչ թե առարկայի անվանման, այլ՝ բնագիտական, թվային և հաղորդակցական տեխնոլոգիաների ուղղությամբ գործող, ինչպես նաև ՀՀ կրթության, գիտության, մշակույթի և սպորտի նախարարի կողմից նշված ոլորտների առարկաներ երաշխավորված ծրագրերով դասավանդվող առարկաների վրա հիմնված՝ տվյալ առարկայի ոլորտային պատկանելությամբ։</w:t>
      </w:r>
    </w:p>
    <w:p w:rsidR="00E305D8" w:rsidRPr="00535D77" w:rsidRDefault="00E305D8" w:rsidP="00E305D8">
      <w:pPr>
        <w:pStyle w:val="NormalWeb"/>
        <w:spacing w:line="360" w:lineRule="auto"/>
        <w:ind w:right="191" w:firstLine="567"/>
        <w:jc w:val="both"/>
        <w:rPr>
          <w:rFonts w:ascii="GHEA Grapalat" w:hAnsi="GHEA Grapalat"/>
          <w:lang w:val="hy-AM"/>
        </w:rPr>
      </w:pPr>
      <w:r w:rsidRPr="00535D77">
        <w:rPr>
          <w:rFonts w:ascii="GHEA Grapalat" w:hAnsi="GHEA Grapalat"/>
          <w:lang w:val="hy-AM"/>
        </w:rPr>
        <w:lastRenderedPageBreak/>
        <w:t>Միաժամանակ նախատեսվում է, որ համապատասխան առարկայական ծրագրերում պարտադիր ամրագրվի տվյալ առարկայի ոլորտային պատկանելությունը, ինչը կապահովի լրավճարի տրամադրման իրավական հիմքի թափանցիկությունը, կանխատեսելիությունը և միատեսակ կիրառումը։</w:t>
      </w:r>
    </w:p>
    <w:p w:rsidR="00E305D8" w:rsidRPr="00535D77" w:rsidRDefault="00E305D8" w:rsidP="00E305D8">
      <w:pPr>
        <w:spacing w:after="0" w:line="360" w:lineRule="auto"/>
        <w:ind w:right="191" w:firstLine="567"/>
        <w:jc w:val="both"/>
        <w:rPr>
          <w:rFonts w:ascii="GHEA Grapalat" w:eastAsia="Times New Roman" w:hAnsi="GHEA Grapalat" w:cs="Times New Roman"/>
          <w:sz w:val="24"/>
          <w:szCs w:val="24"/>
          <w:lang w:val="hy-AM"/>
        </w:rPr>
      </w:pPr>
      <w:r w:rsidRPr="00535D77">
        <w:rPr>
          <w:rFonts w:ascii="GHEA Grapalat" w:eastAsia="Times New Roman" w:hAnsi="GHEA Grapalat" w:cs="Times New Roman"/>
          <w:sz w:val="24"/>
          <w:szCs w:val="24"/>
          <w:lang w:val="hy-AM"/>
        </w:rPr>
        <w:t>Ժամանակակից աշխարհում գիտատեխնիկական առաջընթացը, թվայնացումը և նորարարական կարողությունների զարգացումը հանդիսանում են պետության մրցունակության առանցքային գործոններ։ Բնագիտական և տեխնոլոգիական կրթության խրախուսումը միտված է սովորողների վերլուծական մտածողության, հետազոտական հմտությունների, ինժեներական և թվային գրագիտության ձևավորմանը։</w:t>
      </w:r>
    </w:p>
    <w:p w:rsidR="00E305D8" w:rsidRPr="00535D77" w:rsidRDefault="00E305D8" w:rsidP="00E305D8">
      <w:pPr>
        <w:spacing w:after="0" w:line="360" w:lineRule="auto"/>
        <w:ind w:right="191" w:firstLine="567"/>
        <w:jc w:val="both"/>
        <w:rPr>
          <w:rFonts w:ascii="GHEA Grapalat" w:eastAsia="Times New Roman" w:hAnsi="GHEA Grapalat" w:cs="Times New Roman"/>
          <w:sz w:val="24"/>
          <w:szCs w:val="24"/>
          <w:lang w:val="hy-AM"/>
        </w:rPr>
      </w:pPr>
      <w:r w:rsidRPr="00535D77">
        <w:rPr>
          <w:rFonts w:ascii="GHEA Grapalat" w:eastAsia="Times New Roman" w:hAnsi="GHEA Grapalat" w:cs="Times New Roman"/>
          <w:sz w:val="24"/>
          <w:szCs w:val="24"/>
          <w:lang w:val="hy-AM"/>
        </w:rPr>
        <w:t>Առաջարկվող փոփոխությունը նպատակ ունի ստեղծել խրախուսական մեխանիզմ, որը կնպաստի նշված ոլորտներում որակյալ մասնագետների ներգրավմանը և պահպանմանը, կրթության բովանդակության արդիականացմանը և Հայաստանի Հանրապետության տեխնոլոգիական ու գիտական զարգացման ռազմավարական նպատակների իրականացմանը։</w:t>
      </w:r>
    </w:p>
    <w:p w:rsidR="0052283E" w:rsidRPr="0052283E" w:rsidRDefault="00E305D8" w:rsidP="0052283E">
      <w:pPr>
        <w:spacing w:after="120" w:line="360" w:lineRule="auto"/>
        <w:ind w:right="191" w:firstLine="567"/>
        <w:jc w:val="both"/>
        <w:rPr>
          <w:rFonts w:ascii="GHEA Grapalat" w:eastAsia="Times New Roman" w:hAnsi="GHEA Grapalat" w:cs="Times New Roman"/>
          <w:sz w:val="24"/>
          <w:szCs w:val="24"/>
          <w:lang w:val="hy-AM"/>
        </w:rPr>
      </w:pPr>
      <w:r w:rsidRPr="00535D77">
        <w:rPr>
          <w:rFonts w:ascii="GHEA Grapalat" w:eastAsia="Times New Roman" w:hAnsi="GHEA Grapalat" w:cs="Times New Roman"/>
          <w:sz w:val="24"/>
          <w:szCs w:val="24"/>
          <w:lang w:val="hy-AM"/>
        </w:rPr>
        <w:t xml:space="preserve">Առաջարկվող փոփոխությունը միտված է </w:t>
      </w:r>
      <w:r>
        <w:rPr>
          <w:rFonts w:ascii="GHEA Grapalat" w:eastAsia="Times New Roman" w:hAnsi="GHEA Grapalat" w:cs="Times New Roman"/>
          <w:sz w:val="24"/>
          <w:szCs w:val="24"/>
          <w:lang w:val="hy-AM"/>
        </w:rPr>
        <w:t xml:space="preserve">նաև </w:t>
      </w:r>
      <w:r w:rsidRPr="00535D77">
        <w:rPr>
          <w:rFonts w:ascii="GHEA Grapalat" w:eastAsia="Times New Roman" w:hAnsi="GHEA Grapalat" w:cs="Times New Roman"/>
          <w:sz w:val="24"/>
          <w:szCs w:val="24"/>
          <w:lang w:val="hy-AM"/>
        </w:rPr>
        <w:t>բնագիտական, թվային և հաղորդակցական տեխնոլոգիաների ուղղությամբ առարկաներ դասավանդող ուսուցիչների խրախուսման մեխանիզմների կատարելագործմանը, պետական աջակցության նպատակային և հասցեական կիրառմանը, ինչպես նաև նորմատիվ իրավական կարգավորման կայունության և երկարաժամկետ կիրառելիության ապահովմանը։</w:t>
      </w:r>
    </w:p>
    <w:p w:rsidR="006B2F1C" w:rsidRPr="0052283E" w:rsidRDefault="0052283E" w:rsidP="0052283E">
      <w:pPr>
        <w:spacing w:after="120" w:line="360" w:lineRule="auto"/>
        <w:ind w:right="191" w:firstLine="567"/>
        <w:jc w:val="both"/>
        <w:rPr>
          <w:rFonts w:ascii="GHEA Grapalat" w:eastAsia="Times New Roman" w:hAnsi="GHEA Grapalat"/>
          <w:sz w:val="24"/>
          <w:szCs w:val="24"/>
          <w:lang w:val="hy-AM"/>
        </w:rPr>
      </w:pPr>
      <w:r w:rsidRPr="0052283E">
        <w:rPr>
          <w:rFonts w:ascii="GHEA Grapalat" w:eastAsia="Times New Roman" w:hAnsi="GHEA Grapalat"/>
          <w:sz w:val="24"/>
          <w:szCs w:val="24"/>
          <w:lang w:val="hy-AM"/>
        </w:rPr>
        <w:t>Համաձայն «Հանրակրթության մասին» օրենքի 26-րդ հոդվածի՝ նշված անձինք պետք է բավարարեն ուսուցչի որակավորման պահանջներին, և ք</w:t>
      </w:r>
      <w:r w:rsidR="000C10B9" w:rsidRPr="0052283E">
        <w:rPr>
          <w:rFonts w:ascii="GHEA Grapalat" w:eastAsia="Times New Roman" w:hAnsi="GHEA Grapalat"/>
          <w:sz w:val="24"/>
          <w:szCs w:val="24"/>
          <w:lang w:val="hy-AM"/>
        </w:rPr>
        <w:t xml:space="preserve">անի որ նշված անձինք հանդիսանում են նաև ուսուցիչներ </w:t>
      </w:r>
      <w:r w:rsidR="000C10B9" w:rsidRPr="0052283E">
        <w:rPr>
          <w:rFonts w:ascii="GHEA Grapalat" w:eastAsia="Times New Roman" w:hAnsi="GHEA Grapalat" w:cs="Times New Roman"/>
          <w:sz w:val="24"/>
          <w:szCs w:val="24"/>
          <w:lang w:val="hy-AM"/>
        </w:rPr>
        <w:t xml:space="preserve">ովքեր զուգահեռաբար իրականացնում են այլ մանկավարժական աշխատանք դպրոցներում, հետևաբար իրենց դասավանդման որակի վերահսկման հետագծելիությունը հնարավոր է </w:t>
      </w:r>
      <w:r w:rsidR="000C10B9" w:rsidRPr="0052283E">
        <w:rPr>
          <w:rFonts w:ascii="GHEA Grapalat" w:eastAsia="Times New Roman" w:hAnsi="GHEA Grapalat" w:cs="Times New Roman"/>
          <w:sz w:val="24"/>
          <w:szCs w:val="24"/>
          <w:lang w:val="hy-AM"/>
        </w:rPr>
        <w:lastRenderedPageBreak/>
        <w:t>լինելու ապահովել</w:t>
      </w:r>
      <w:r w:rsidRPr="0052283E">
        <w:rPr>
          <w:rFonts w:ascii="GHEA Grapalat" w:eastAsia="Times New Roman" w:hAnsi="GHEA Grapalat" w:cs="Times New Roman"/>
          <w:sz w:val="24"/>
          <w:szCs w:val="24"/>
          <w:lang w:val="hy-AM"/>
        </w:rPr>
        <w:t>՝ փա</w:t>
      </w:r>
      <w:r w:rsidR="006814FD">
        <w:rPr>
          <w:rFonts w:ascii="GHEA Grapalat" w:eastAsia="Times New Roman" w:hAnsi="GHEA Grapalat" w:cs="Times New Roman"/>
          <w:sz w:val="24"/>
          <w:szCs w:val="24"/>
          <w:lang w:val="hy-AM"/>
        </w:rPr>
        <w:t>կ</w:t>
      </w:r>
      <w:r w:rsidRPr="0052283E">
        <w:rPr>
          <w:rFonts w:ascii="GHEA Grapalat" w:eastAsia="Times New Roman" w:hAnsi="GHEA Grapalat" w:cs="Times New Roman"/>
          <w:sz w:val="24"/>
          <w:szCs w:val="24"/>
          <w:lang w:val="hy-AM"/>
        </w:rPr>
        <w:t xml:space="preserve">ելով </w:t>
      </w:r>
      <w:r w:rsidRPr="0052283E">
        <w:rPr>
          <w:rFonts w:ascii="GHEA Grapalat" w:eastAsia="Times New Roman" w:hAnsi="GHEA Grapalat"/>
          <w:sz w:val="24"/>
          <w:szCs w:val="24"/>
          <w:lang w:val="hy-AM"/>
        </w:rPr>
        <w:t>նշված շահառուների որակավորման և դասավանդման որակի ապահովման հետ կապված հարցերը:</w:t>
      </w:r>
    </w:p>
    <w:p w:rsidR="00E305D8" w:rsidRDefault="00E305D8" w:rsidP="00E305D8">
      <w:pPr>
        <w:spacing w:after="0" w:line="360" w:lineRule="auto"/>
        <w:ind w:right="175" w:firstLine="567"/>
        <w:jc w:val="both"/>
        <w:rPr>
          <w:rFonts w:ascii="GHEA Grapalat" w:hAnsi="GHEA Grapalat" w:cs="Arial"/>
          <w:sz w:val="24"/>
          <w:szCs w:val="24"/>
          <w:shd w:val="clear" w:color="auto" w:fill="FFFFFF"/>
          <w:lang w:val="hy-AM"/>
        </w:rPr>
      </w:pPr>
    </w:p>
    <w:p w:rsidR="00E305D8" w:rsidRDefault="00E305D8" w:rsidP="00E305D8">
      <w:pPr>
        <w:spacing w:after="0" w:line="360" w:lineRule="auto"/>
        <w:ind w:right="175" w:firstLine="567"/>
        <w:jc w:val="both"/>
        <w:rPr>
          <w:rFonts w:ascii="GHEA Grapalat" w:hAnsi="GHEA Grapalat" w:cs="Sylfaen"/>
          <w:b/>
          <w:sz w:val="24"/>
          <w:szCs w:val="24"/>
          <w:lang w:val="hy-AM"/>
        </w:rPr>
      </w:pPr>
      <w:r>
        <w:rPr>
          <w:rFonts w:ascii="GHEA Grapalat" w:hAnsi="GHEA Grapalat" w:cs="Sylfaen"/>
          <w:b/>
          <w:sz w:val="24"/>
          <w:szCs w:val="24"/>
          <w:lang w:val="hy-AM"/>
        </w:rPr>
        <w:t>Իրավական ակտի կիրարկման դեպքում ակնկալվող արդյունքը</w:t>
      </w:r>
      <w:r>
        <w:rPr>
          <w:rFonts w:ascii="Sylfaen" w:hAnsi="Sylfaen" w:cs="Sylfaen"/>
          <w:b/>
          <w:sz w:val="24"/>
          <w:szCs w:val="24"/>
          <w:lang w:val="hy-AM"/>
        </w:rPr>
        <w:t>.</w:t>
      </w:r>
      <w:r>
        <w:rPr>
          <w:rFonts w:ascii="GHEA Grapalat" w:hAnsi="GHEA Grapalat" w:cs="Sylfaen"/>
          <w:b/>
          <w:sz w:val="24"/>
          <w:szCs w:val="24"/>
          <w:lang w:val="hy-AM"/>
        </w:rPr>
        <w:t xml:space="preserve"> </w:t>
      </w:r>
    </w:p>
    <w:p w:rsidR="00E305D8" w:rsidRDefault="00E305D8" w:rsidP="00E305D8">
      <w:pPr>
        <w:pStyle w:val="NormalWeb"/>
        <w:spacing w:line="360" w:lineRule="auto"/>
        <w:ind w:firstLine="567"/>
        <w:contextualSpacing/>
        <w:jc w:val="both"/>
        <w:rPr>
          <w:rFonts w:ascii="GHEA Grapalat" w:hAnsi="GHEA Grapalat"/>
          <w:lang w:val="hy-AM"/>
        </w:rPr>
      </w:pPr>
      <w:r>
        <w:rPr>
          <w:rFonts w:ascii="GHEA Grapalat" w:hAnsi="GHEA Grapalat"/>
          <w:lang w:val="hy-AM"/>
        </w:rPr>
        <w:t>Որոշման ընդունման արդյունքում նախատեսվում է հստակեցնել սույն միջոցառման շրջանակում ուսուցիչներին լրավճարի տրամադրման մեխանիզմները:</w:t>
      </w:r>
    </w:p>
    <w:p w:rsidR="00E305D8" w:rsidRDefault="00E305D8" w:rsidP="00E305D8">
      <w:pPr>
        <w:pStyle w:val="NormalWeb"/>
        <w:spacing w:line="360" w:lineRule="auto"/>
        <w:ind w:firstLine="567"/>
        <w:jc w:val="both"/>
        <w:rPr>
          <w:rFonts w:ascii="GHEA Grapalat" w:hAnsi="GHEA Grapalat" w:cs="Sylfaen"/>
          <w:b/>
          <w:lang w:val="hy-AM"/>
        </w:rPr>
      </w:pPr>
    </w:p>
    <w:p w:rsidR="00E305D8" w:rsidRDefault="00E305D8" w:rsidP="00E305D8">
      <w:pPr>
        <w:pStyle w:val="NormalWeb"/>
        <w:spacing w:line="360" w:lineRule="auto"/>
        <w:ind w:firstLine="567"/>
        <w:jc w:val="both"/>
        <w:rPr>
          <w:rFonts w:ascii="GHEA Grapalat" w:hAnsi="GHEA Grapalat" w:cs="Sylfaen"/>
          <w:b/>
          <w:lang w:val="hy-AM"/>
        </w:rPr>
      </w:pPr>
      <w:r>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E305D8" w:rsidRPr="00ED0E49" w:rsidRDefault="00E305D8" w:rsidP="00E305D8">
      <w:pPr>
        <w:spacing w:after="120" w:line="360" w:lineRule="auto"/>
        <w:ind w:right="175"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Համաձայն Կրթության կառավարման տեղեկատվական համակարգում առկա տվյալների, ներկայացված նախագծով շահառուների թիվը կավելանա 11</w:t>
      </w:r>
      <w:r w:rsidR="009C5A2E">
        <w:rPr>
          <w:rFonts w:ascii="GHEA Grapalat" w:eastAsia="Times New Roman" w:hAnsi="GHEA Grapalat" w:cs="Times New Roman"/>
          <w:sz w:val="24"/>
          <w:szCs w:val="24"/>
          <w:lang w:val="hy-AM"/>
        </w:rPr>
        <w:t>29</w:t>
      </w:r>
      <w:r>
        <w:rPr>
          <w:rFonts w:ascii="GHEA Grapalat" w:eastAsia="Times New Roman" w:hAnsi="GHEA Grapalat" w:cs="Times New Roman"/>
          <w:sz w:val="24"/>
          <w:szCs w:val="24"/>
          <w:lang w:val="hy-AM"/>
        </w:rPr>
        <w:t xml:space="preserve">-ով </w:t>
      </w:r>
      <w:r w:rsidRPr="008C103B">
        <w:rPr>
          <w:rFonts w:ascii="GHEA Grapalat" w:eastAsia="Times New Roman" w:hAnsi="GHEA Grapalat" w:cs="Times New Roman"/>
          <w:sz w:val="24"/>
          <w:szCs w:val="24"/>
          <w:lang w:val="hy-AM"/>
        </w:rPr>
        <w:t>(թվով 694 լաբորանտ, թվով 269 էլեկտրոնային կառավարման և դասավանդման ապահովման մասնագետ, թվով 73 գրադարանավար, թվով 80 դաստիարակ, դասղեկ, զինղեկ, խմբակավար և այլն և թվով 13 հոգեբան, հատուկ մանկավարժ, սոցիալական մանկավարժ և այլն): Նախնական գնահատականով վերոնշյալ շահառուների համար լրավճարի տարեկան գումարը կկազմի 27</w:t>
      </w:r>
      <w:r w:rsidR="00305080" w:rsidRPr="008C103B">
        <w:rPr>
          <w:rFonts w:ascii="GHEA Grapalat" w:eastAsia="Times New Roman" w:hAnsi="GHEA Grapalat" w:cs="Times New Roman"/>
          <w:sz w:val="24"/>
          <w:szCs w:val="24"/>
          <w:lang w:val="hy-AM"/>
        </w:rPr>
        <w:t>8</w:t>
      </w:r>
      <w:r w:rsidRPr="008C103B">
        <w:rPr>
          <w:rFonts w:ascii="GHEA Grapalat" w:eastAsia="Times New Roman" w:hAnsi="GHEA Grapalat" w:cs="Times New Roman"/>
          <w:sz w:val="24"/>
          <w:szCs w:val="24"/>
          <w:lang w:val="hy-AM"/>
        </w:rPr>
        <w:t>,</w:t>
      </w:r>
      <w:r w:rsidR="00305080" w:rsidRPr="008C103B">
        <w:rPr>
          <w:rFonts w:ascii="GHEA Grapalat" w:eastAsia="Times New Roman" w:hAnsi="GHEA Grapalat" w:cs="Times New Roman"/>
          <w:sz w:val="24"/>
          <w:szCs w:val="24"/>
          <w:lang w:val="hy-AM"/>
        </w:rPr>
        <w:t>6</w:t>
      </w:r>
      <w:r w:rsidRPr="008C103B">
        <w:rPr>
          <w:rFonts w:ascii="GHEA Grapalat" w:eastAsia="Times New Roman" w:hAnsi="GHEA Grapalat" w:cs="Times New Roman"/>
          <w:sz w:val="24"/>
          <w:szCs w:val="24"/>
          <w:lang w:val="hy-AM"/>
        </w:rPr>
        <w:t xml:space="preserve"> միլիոն դրամ:</w:t>
      </w:r>
    </w:p>
    <w:p w:rsidR="00E305D8" w:rsidRPr="008C103B" w:rsidRDefault="00E305D8" w:rsidP="00E305D8">
      <w:pPr>
        <w:spacing w:after="120" w:line="360" w:lineRule="auto"/>
        <w:ind w:right="175" w:firstLine="567"/>
        <w:jc w:val="both"/>
        <w:rPr>
          <w:rFonts w:ascii="GHEA Grapalat" w:eastAsia="Times New Roman" w:hAnsi="GHEA Grapalat" w:cs="Times New Roman"/>
          <w:sz w:val="24"/>
          <w:szCs w:val="24"/>
          <w:lang w:val="hy-AM"/>
        </w:rPr>
      </w:pPr>
      <w:r w:rsidRPr="008C103B">
        <w:rPr>
          <w:rFonts w:ascii="GHEA Grapalat" w:eastAsia="Times New Roman" w:hAnsi="GHEA Grapalat" w:cs="Times New Roman"/>
          <w:sz w:val="24"/>
          <w:szCs w:val="24"/>
          <w:lang w:val="hy-AM"/>
        </w:rPr>
        <w:t>ՀՀ 2026 թվականի պետական բյուջեով միջոցառման համար նախատեսված գումարը կազմում է 2138,7 մլն դրամ (շահառուների թիվը 8881 անձ): Համաձայն Կրթության կառավարման տեղեկատվական համակարգում առկա տվյալների, ներկայիս շահառուների թիվը կազմում է 8300 անձ, որոնց համար լրավճարի ընդհանուր գումարը 1902,8 միլիոն դրամ: Այսինքն վերոնշալ ցուցանիշների պահպանման դեմքում տարեկան կտրվածքով անհրաժեշտ կլինի լրացուցիչ 4</w:t>
      </w:r>
      <w:r w:rsidR="008C103B" w:rsidRPr="00ED0E49">
        <w:rPr>
          <w:rFonts w:ascii="GHEA Grapalat" w:eastAsia="Times New Roman" w:hAnsi="GHEA Grapalat" w:cs="Times New Roman"/>
          <w:sz w:val="24"/>
          <w:szCs w:val="24"/>
          <w:lang w:val="hy-AM"/>
        </w:rPr>
        <w:t>2</w:t>
      </w:r>
      <w:r w:rsidRPr="008C103B">
        <w:rPr>
          <w:rFonts w:ascii="GHEA Grapalat" w:eastAsia="Times New Roman" w:hAnsi="GHEA Grapalat" w:cs="Times New Roman"/>
          <w:sz w:val="24"/>
          <w:szCs w:val="24"/>
          <w:lang w:val="hy-AM"/>
        </w:rPr>
        <w:t>,</w:t>
      </w:r>
      <w:r w:rsidR="008C103B" w:rsidRPr="00ED0E49">
        <w:rPr>
          <w:rFonts w:ascii="GHEA Grapalat" w:eastAsia="Times New Roman" w:hAnsi="GHEA Grapalat" w:cs="Times New Roman"/>
          <w:sz w:val="24"/>
          <w:szCs w:val="24"/>
          <w:lang w:val="hy-AM"/>
        </w:rPr>
        <w:t>6</w:t>
      </w:r>
      <w:r w:rsidRPr="008C103B">
        <w:rPr>
          <w:rFonts w:ascii="GHEA Grapalat" w:eastAsia="Times New Roman" w:hAnsi="GHEA Grapalat" w:cs="Times New Roman"/>
          <w:sz w:val="24"/>
          <w:szCs w:val="24"/>
          <w:lang w:val="hy-AM"/>
        </w:rPr>
        <w:t xml:space="preserve"> </w:t>
      </w:r>
      <w:r w:rsidRPr="008C103B">
        <w:rPr>
          <w:rFonts w:ascii="GHEA Grapalat" w:eastAsia="Times New Roman" w:hAnsi="GHEA Grapalat" w:cs="Times New Roman"/>
          <w:sz w:val="24"/>
          <w:szCs w:val="24"/>
          <w:lang w:val="hy-AM"/>
        </w:rPr>
        <w:lastRenderedPageBreak/>
        <w:t>միլիոն դրամ (բյուջեով նախատեսված շահառուների թիվը կավելանա 5</w:t>
      </w:r>
      <w:r w:rsidR="008C103B" w:rsidRPr="00ED0E49">
        <w:rPr>
          <w:rFonts w:ascii="GHEA Grapalat" w:eastAsia="Times New Roman" w:hAnsi="GHEA Grapalat" w:cs="Times New Roman"/>
          <w:sz w:val="24"/>
          <w:szCs w:val="24"/>
          <w:lang w:val="hy-AM"/>
        </w:rPr>
        <w:t>48</w:t>
      </w:r>
      <w:r w:rsidRPr="008C103B">
        <w:rPr>
          <w:rFonts w:ascii="GHEA Grapalat" w:eastAsia="Times New Roman" w:hAnsi="GHEA Grapalat" w:cs="Times New Roman"/>
          <w:sz w:val="24"/>
          <w:szCs w:val="24"/>
          <w:lang w:val="hy-AM"/>
        </w:rPr>
        <w:t>-ով՝ կազմելով 94</w:t>
      </w:r>
      <w:r w:rsidR="008C103B" w:rsidRPr="00ED0E49">
        <w:rPr>
          <w:rFonts w:ascii="GHEA Grapalat" w:eastAsia="Times New Roman" w:hAnsi="GHEA Grapalat" w:cs="Times New Roman"/>
          <w:sz w:val="24"/>
          <w:szCs w:val="24"/>
          <w:lang w:val="hy-AM"/>
        </w:rPr>
        <w:t>29</w:t>
      </w:r>
      <w:r w:rsidRPr="008C103B">
        <w:rPr>
          <w:rFonts w:ascii="GHEA Grapalat" w:eastAsia="Times New Roman" w:hAnsi="GHEA Grapalat" w:cs="Times New Roman"/>
          <w:sz w:val="24"/>
          <w:szCs w:val="24"/>
          <w:lang w:val="hy-AM"/>
        </w:rPr>
        <w:t>):</w:t>
      </w:r>
    </w:p>
    <w:p w:rsidR="00E305D8" w:rsidRDefault="00E305D8" w:rsidP="00E305D8">
      <w:pPr>
        <w:spacing w:after="0" w:line="360" w:lineRule="auto"/>
        <w:ind w:right="175" w:firstLine="567"/>
        <w:jc w:val="both"/>
        <w:rPr>
          <w:rFonts w:ascii="GHEA Grapalat" w:hAnsi="GHEA Grapalat" w:cs="Sylfaen"/>
          <w:b/>
          <w:sz w:val="24"/>
          <w:szCs w:val="24"/>
          <w:lang w:val="hy-AM"/>
        </w:rPr>
      </w:pPr>
    </w:p>
    <w:p w:rsidR="00E305D8" w:rsidRDefault="00E305D8" w:rsidP="00E305D8">
      <w:pPr>
        <w:spacing w:after="0" w:line="360" w:lineRule="auto"/>
        <w:ind w:right="175" w:firstLine="567"/>
        <w:jc w:val="both"/>
        <w:rPr>
          <w:rFonts w:ascii="Sylfaen" w:hAnsi="Sylfaen" w:cs="Sylfaen"/>
          <w:b/>
          <w:sz w:val="24"/>
          <w:szCs w:val="24"/>
          <w:lang w:val="hy-AM"/>
        </w:rPr>
      </w:pPr>
      <w:r>
        <w:rPr>
          <w:rFonts w:ascii="GHEA Grapalat" w:hAnsi="GHEA Grapalat" w:cs="Sylfaen"/>
          <w:b/>
          <w:sz w:val="24"/>
          <w:szCs w:val="24"/>
          <w:lang w:val="hy-AM"/>
        </w:rPr>
        <w:t>Նախագծի մշակման գործընթացում ներգրավված ինստիտուտները և անձինք</w:t>
      </w:r>
      <w:r>
        <w:rPr>
          <w:rFonts w:ascii="Sylfaen" w:hAnsi="Sylfaen" w:cs="Sylfaen"/>
          <w:b/>
          <w:sz w:val="24"/>
          <w:szCs w:val="24"/>
          <w:lang w:val="hy-AM"/>
        </w:rPr>
        <w:t>.</w:t>
      </w:r>
    </w:p>
    <w:p w:rsidR="00E305D8" w:rsidRDefault="00E305D8" w:rsidP="00E305D8">
      <w:pPr>
        <w:spacing w:after="0" w:line="360" w:lineRule="auto"/>
        <w:ind w:right="23" w:firstLine="567"/>
        <w:jc w:val="both"/>
        <w:rPr>
          <w:rFonts w:ascii="GHEA Grapalat" w:hAnsi="GHEA Grapalat" w:cs="Sylfaen"/>
          <w:b/>
          <w:sz w:val="24"/>
          <w:szCs w:val="24"/>
          <w:lang w:val="hy-AM"/>
        </w:rPr>
      </w:pPr>
      <w:r>
        <w:rPr>
          <w:rFonts w:ascii="GHEA Grapalat" w:hAnsi="GHEA Grapalat"/>
          <w:sz w:val="24"/>
          <w:szCs w:val="24"/>
          <w:lang w:val="hy-AM"/>
        </w:rPr>
        <w:t xml:space="preserve">Հայաստանի Հանրապետության կրթության, գիտության, մշակույթի և սպորտի նախարարություն: </w:t>
      </w:r>
    </w:p>
    <w:p w:rsidR="00E305D8" w:rsidRDefault="00E305D8" w:rsidP="00E305D8">
      <w:pPr>
        <w:spacing w:after="0" w:line="360" w:lineRule="auto"/>
        <w:ind w:firstLine="567"/>
        <w:jc w:val="both"/>
        <w:rPr>
          <w:rFonts w:ascii="GHEA Grapalat" w:hAnsi="GHEA Grapalat" w:cs="Times Armenian"/>
          <w:b/>
          <w:lang w:val="hy-AM"/>
        </w:rPr>
      </w:pPr>
    </w:p>
    <w:p w:rsidR="00E305D8" w:rsidRDefault="00E305D8" w:rsidP="00E305D8">
      <w:pPr>
        <w:pStyle w:val="NormalWeb"/>
        <w:spacing w:line="360" w:lineRule="auto"/>
        <w:ind w:firstLine="567"/>
        <w:jc w:val="both"/>
        <w:rPr>
          <w:rFonts w:ascii="GHEA Grapalat" w:hAnsi="GHEA Grapalat" w:cs="Sylfaen"/>
          <w:b/>
          <w:lang w:val="hy-AM"/>
        </w:rPr>
      </w:pPr>
      <w:r>
        <w:rPr>
          <w:rFonts w:ascii="GHEA Grapalat" w:hAnsi="GHEA Grapalat" w:cs="Sylfaen"/>
          <w:b/>
          <w:lang w:val="hy-AM"/>
        </w:rPr>
        <w:t xml:space="preserve">Կապը ռազմավարական փաստաթղթերի հետ. </w:t>
      </w:r>
    </w:p>
    <w:p w:rsidR="00E305D8" w:rsidRDefault="00E305D8" w:rsidP="00E305D8">
      <w:pPr>
        <w:pStyle w:val="NormalWeb"/>
        <w:spacing w:line="360" w:lineRule="auto"/>
        <w:ind w:firstLine="567"/>
        <w:jc w:val="both"/>
        <w:rPr>
          <w:rFonts w:ascii="GHEA Grapalat" w:hAnsi="GHEA Grapalat"/>
          <w:shd w:val="clear" w:color="auto" w:fill="FFFFFF"/>
          <w:lang w:val="hy-AM" w:eastAsia="ru-RU"/>
        </w:rPr>
      </w:pPr>
      <w:r>
        <w:rPr>
          <w:rFonts w:ascii="GHEA Grapalat" w:hAnsi="GHEA Grapalat"/>
          <w:shd w:val="clear" w:color="auto" w:fill="FFFFFF"/>
          <w:lang w:val="hy-AM" w:eastAsia="ru-RU"/>
        </w:rPr>
        <w:t xml:space="preserve">Միջոցառման </w:t>
      </w:r>
      <w:r>
        <w:rPr>
          <w:rFonts w:ascii="GHEA Grapalat" w:hAnsi="GHEA Grapalat" w:cs="Garamond"/>
          <w:lang w:val="hy-AM"/>
        </w:rPr>
        <w:t xml:space="preserve">պարտավորությունը սահմանող օրենսդրական հիմքերն են՝ </w:t>
      </w:r>
      <w:r>
        <w:rPr>
          <w:rFonts w:ascii="GHEA Grapalat" w:hAnsi="GHEA Grapalat"/>
          <w:lang w:val="hy-AM"/>
        </w:rPr>
        <w:t>Հայաստանի Հանրապետության</w:t>
      </w:r>
      <w:r>
        <w:rPr>
          <w:rFonts w:ascii="GHEA Grapalat" w:hAnsi="GHEA Grapalat"/>
          <w:shd w:val="clear" w:color="auto" w:fill="FFFFFF"/>
          <w:lang w:val="hy-AM" w:eastAsia="ru-RU"/>
        </w:rPr>
        <w:t xml:space="preserve"> կառավարության</w:t>
      </w:r>
      <w:r>
        <w:rPr>
          <w:rFonts w:ascii="GHEA Grapalat" w:hAnsi="GHEA Grapalat" w:cs="Arial"/>
          <w:shd w:val="clear" w:color="auto" w:fill="FFFFFF"/>
          <w:lang w:val="af-ZA" w:eastAsia="ru-RU"/>
        </w:rPr>
        <w:t xml:space="preserve"> 2021 </w:t>
      </w:r>
      <w:r>
        <w:rPr>
          <w:rFonts w:ascii="GHEA Grapalat" w:hAnsi="GHEA Grapalat"/>
          <w:shd w:val="clear" w:color="auto" w:fill="FFFFFF"/>
          <w:lang w:val="hy-AM" w:eastAsia="ru-RU"/>
        </w:rPr>
        <w:t>օգոստոսի</w:t>
      </w:r>
      <w:r>
        <w:rPr>
          <w:rFonts w:ascii="GHEA Grapalat" w:hAnsi="GHEA Grapalat" w:cs="Arial"/>
          <w:shd w:val="clear" w:color="auto" w:fill="FFFFFF"/>
          <w:lang w:val="af-ZA" w:eastAsia="ru-RU"/>
        </w:rPr>
        <w:t xml:space="preserve"> 18-</w:t>
      </w:r>
      <w:r>
        <w:rPr>
          <w:rFonts w:ascii="GHEA Grapalat" w:hAnsi="GHEA Grapalat"/>
          <w:shd w:val="clear" w:color="auto" w:fill="FFFFFF"/>
          <w:lang w:val="hy-AM" w:eastAsia="ru-RU"/>
        </w:rPr>
        <w:t>ի</w:t>
      </w:r>
      <w:r>
        <w:rPr>
          <w:rFonts w:ascii="GHEA Grapalat" w:hAnsi="GHEA Grapalat" w:cs="Arial"/>
          <w:lang w:val="af-ZA" w:eastAsia="ru-RU"/>
        </w:rPr>
        <w:t xml:space="preserve"> </w:t>
      </w:r>
      <w:r>
        <w:rPr>
          <w:rFonts w:ascii="GHEA Grapalat" w:hAnsi="GHEA Grapalat"/>
          <w:shd w:val="clear" w:color="auto" w:fill="FFFFFF"/>
          <w:lang w:val="hy-AM" w:eastAsia="ru-RU"/>
        </w:rPr>
        <w:t>թիվ</w:t>
      </w:r>
      <w:r>
        <w:rPr>
          <w:rFonts w:ascii="GHEA Grapalat" w:hAnsi="GHEA Grapalat" w:cs="Arial"/>
          <w:shd w:val="clear" w:color="auto" w:fill="FFFFFF"/>
          <w:lang w:val="af-ZA" w:eastAsia="ru-RU"/>
        </w:rPr>
        <w:t xml:space="preserve"> 1363-</w:t>
      </w:r>
      <w:r>
        <w:rPr>
          <w:rFonts w:ascii="GHEA Grapalat" w:hAnsi="GHEA Grapalat"/>
          <w:shd w:val="clear" w:color="auto" w:fill="FFFFFF"/>
          <w:lang w:val="hy-AM" w:eastAsia="ru-RU"/>
        </w:rPr>
        <w:t>Ա</w:t>
      </w:r>
      <w:r>
        <w:rPr>
          <w:rFonts w:ascii="GHEA Grapalat" w:hAnsi="GHEA Grapalat" w:cs="Arial"/>
          <w:shd w:val="clear" w:color="auto" w:fill="FFFFFF"/>
          <w:lang w:val="af-ZA" w:eastAsia="ru-RU"/>
        </w:rPr>
        <w:t xml:space="preserve"> </w:t>
      </w:r>
      <w:r>
        <w:rPr>
          <w:rFonts w:ascii="GHEA Grapalat" w:hAnsi="GHEA Grapalat"/>
          <w:shd w:val="clear" w:color="auto" w:fill="FFFFFF"/>
          <w:lang w:val="hy-AM" w:eastAsia="ru-RU"/>
        </w:rPr>
        <w:t>որոշմամբ</w:t>
      </w:r>
      <w:r>
        <w:rPr>
          <w:rFonts w:ascii="GHEA Grapalat" w:hAnsi="GHEA Grapalat" w:cs="Arial"/>
          <w:shd w:val="clear" w:color="auto" w:fill="FFFFFF"/>
          <w:lang w:val="af-ZA" w:eastAsia="ru-RU"/>
        </w:rPr>
        <w:t xml:space="preserve"> </w:t>
      </w:r>
      <w:r>
        <w:rPr>
          <w:rFonts w:ascii="GHEA Grapalat" w:hAnsi="GHEA Grapalat"/>
          <w:shd w:val="clear" w:color="auto" w:fill="FFFFFF"/>
          <w:lang w:val="hy-AM" w:eastAsia="ru-RU"/>
        </w:rPr>
        <w:t>հաստատված</w:t>
      </w:r>
      <w:r>
        <w:rPr>
          <w:rFonts w:ascii="GHEA Grapalat" w:hAnsi="GHEA Grapalat" w:cs="Arial"/>
          <w:shd w:val="clear" w:color="auto" w:fill="FFFFFF"/>
          <w:lang w:val="af-ZA" w:eastAsia="ru-RU"/>
        </w:rPr>
        <w:t xml:space="preserve"> </w:t>
      </w:r>
      <w:r>
        <w:rPr>
          <w:rFonts w:ascii="GHEA Grapalat" w:hAnsi="GHEA Grapalat"/>
          <w:lang w:val="hy-AM"/>
        </w:rPr>
        <w:t>Հայաստանի Հանրապետության</w:t>
      </w:r>
      <w:r>
        <w:rPr>
          <w:rFonts w:ascii="GHEA Grapalat" w:hAnsi="GHEA Grapalat"/>
          <w:shd w:val="clear" w:color="auto" w:fill="FFFFFF"/>
          <w:lang w:val="hy-AM" w:eastAsia="ru-RU"/>
        </w:rPr>
        <w:t xml:space="preserve"> կառավարության</w:t>
      </w:r>
      <w:r>
        <w:rPr>
          <w:rFonts w:ascii="Calibri" w:hAnsi="Calibri" w:cs="Calibri"/>
          <w:shd w:val="clear" w:color="auto" w:fill="FFFFFF"/>
          <w:lang w:val="af-ZA" w:eastAsia="ru-RU"/>
        </w:rPr>
        <w:t> </w:t>
      </w:r>
      <w:r>
        <w:rPr>
          <w:rFonts w:ascii="GHEA Grapalat" w:hAnsi="GHEA Grapalat"/>
          <w:shd w:val="clear" w:color="auto" w:fill="FFFFFF"/>
          <w:lang w:val="hy-AM" w:eastAsia="ru-RU"/>
        </w:rPr>
        <w:t>ծրագրի</w:t>
      </w:r>
      <w:r>
        <w:rPr>
          <w:rFonts w:ascii="GHEA Grapalat" w:hAnsi="GHEA Grapalat" w:cs="Arial"/>
          <w:shd w:val="clear" w:color="auto" w:fill="FFFFFF"/>
          <w:lang w:val="af-ZA" w:eastAsia="ru-RU"/>
        </w:rPr>
        <w:t xml:space="preserve"> «4.3 </w:t>
      </w:r>
      <w:r>
        <w:rPr>
          <w:rFonts w:ascii="GHEA Grapalat" w:hAnsi="GHEA Grapalat"/>
          <w:shd w:val="clear" w:color="auto" w:fill="FFFFFF"/>
          <w:lang w:val="hy-AM" w:eastAsia="ru-RU"/>
        </w:rPr>
        <w:t>ԿՐԹՈՒԹՅՈՒՆ</w:t>
      </w:r>
      <w:r>
        <w:rPr>
          <w:rFonts w:ascii="GHEA Grapalat" w:hAnsi="GHEA Grapalat" w:cs="Arial"/>
          <w:shd w:val="clear" w:color="auto" w:fill="FFFFFF"/>
          <w:lang w:val="af-ZA" w:eastAsia="ru-RU"/>
        </w:rPr>
        <w:t>»</w:t>
      </w:r>
      <w:r>
        <w:rPr>
          <w:rFonts w:ascii="Calibri" w:hAnsi="Calibri" w:cs="Calibri"/>
          <w:shd w:val="clear" w:color="auto" w:fill="FFFFFF"/>
          <w:lang w:val="af-ZA" w:eastAsia="ru-RU"/>
        </w:rPr>
        <w:t> </w:t>
      </w:r>
      <w:r>
        <w:rPr>
          <w:rFonts w:ascii="GHEA Grapalat" w:hAnsi="GHEA Grapalat"/>
          <w:shd w:val="clear" w:color="auto" w:fill="FFFFFF"/>
          <w:lang w:val="hy-AM" w:eastAsia="ru-RU"/>
        </w:rPr>
        <w:t>բաժնի</w:t>
      </w:r>
      <w:r>
        <w:rPr>
          <w:rFonts w:ascii="Calibri" w:hAnsi="Calibri" w:cs="Calibri"/>
          <w:shd w:val="clear" w:color="auto" w:fill="FFFFFF"/>
          <w:lang w:val="af-ZA" w:eastAsia="ru-RU"/>
        </w:rPr>
        <w:t> </w:t>
      </w:r>
      <w:r>
        <w:rPr>
          <w:rFonts w:ascii="GHEA Grapalat" w:hAnsi="GHEA Grapalat" w:cs="Arial"/>
          <w:shd w:val="clear" w:color="auto" w:fill="FFFFFF"/>
          <w:lang w:val="af-ZA" w:eastAsia="ru-RU"/>
        </w:rPr>
        <w:t xml:space="preserve"> 1-ին, 2-րդ, </w:t>
      </w:r>
      <w:r>
        <w:rPr>
          <w:rFonts w:ascii="GHEA Grapalat" w:hAnsi="GHEA Grapalat" w:cs="Arial"/>
          <w:shd w:val="clear" w:color="auto" w:fill="FFFFFF"/>
          <w:lang w:val="hy-AM" w:eastAsia="ru-RU"/>
        </w:rPr>
        <w:t xml:space="preserve">3-րդ </w:t>
      </w:r>
      <w:r>
        <w:rPr>
          <w:rFonts w:ascii="GHEA Grapalat" w:hAnsi="GHEA Grapalat"/>
          <w:shd w:val="clear" w:color="auto" w:fill="FFFFFF"/>
          <w:lang w:val="hy-AM" w:eastAsia="ru-RU"/>
        </w:rPr>
        <w:t>պարբերությունները, ՀՀ</w:t>
      </w:r>
      <w:r>
        <w:rPr>
          <w:rFonts w:ascii="GHEA Grapalat" w:hAnsi="GHEA Grapalat"/>
          <w:shd w:val="clear" w:color="auto" w:fill="FFFFFF"/>
          <w:lang w:val="af-ZA" w:eastAsia="ru-RU"/>
        </w:rPr>
        <w:t xml:space="preserve"> </w:t>
      </w:r>
      <w:r>
        <w:rPr>
          <w:rFonts w:ascii="GHEA Grapalat" w:hAnsi="GHEA Grapalat"/>
          <w:shd w:val="clear" w:color="auto" w:fill="FFFFFF"/>
          <w:lang w:val="hy-AM" w:eastAsia="ru-RU"/>
        </w:rPr>
        <w:t>կառավարության</w:t>
      </w:r>
      <w:r>
        <w:rPr>
          <w:rFonts w:ascii="GHEA Grapalat" w:hAnsi="GHEA Grapalat"/>
          <w:shd w:val="clear" w:color="auto" w:fill="FFFFFF"/>
          <w:lang w:val="af-ZA" w:eastAsia="ru-RU"/>
        </w:rPr>
        <w:t xml:space="preserve"> 2021 </w:t>
      </w:r>
      <w:r>
        <w:rPr>
          <w:rFonts w:ascii="GHEA Grapalat" w:hAnsi="GHEA Grapalat"/>
          <w:shd w:val="clear" w:color="auto" w:fill="FFFFFF"/>
          <w:lang w:val="hy-AM" w:eastAsia="ru-RU"/>
        </w:rPr>
        <w:t>թ</w:t>
      </w:r>
      <w:r>
        <w:rPr>
          <w:rFonts w:ascii="GHEA Grapalat" w:eastAsia="MS Gothic" w:hAnsi="GHEA Grapalat" w:cs="MS Gothic"/>
          <w:shd w:val="clear" w:color="auto" w:fill="FFFFFF"/>
          <w:lang w:val="af-ZA" w:eastAsia="ru-RU"/>
        </w:rPr>
        <w:t>վականի</w:t>
      </w:r>
      <w:r>
        <w:rPr>
          <w:rFonts w:ascii="GHEA Grapalat" w:hAnsi="GHEA Grapalat"/>
          <w:shd w:val="clear" w:color="auto" w:fill="FFFFFF"/>
          <w:lang w:val="af-ZA" w:eastAsia="ru-RU"/>
        </w:rPr>
        <w:t xml:space="preserve"> </w:t>
      </w:r>
      <w:r>
        <w:rPr>
          <w:rFonts w:ascii="GHEA Grapalat" w:hAnsi="GHEA Grapalat"/>
          <w:shd w:val="clear" w:color="auto" w:fill="FFFFFF"/>
          <w:lang w:val="hy-AM" w:eastAsia="ru-RU"/>
        </w:rPr>
        <w:t>փետրվարի</w:t>
      </w:r>
      <w:r>
        <w:rPr>
          <w:rFonts w:ascii="GHEA Grapalat" w:hAnsi="GHEA Grapalat"/>
          <w:shd w:val="clear" w:color="auto" w:fill="FFFFFF"/>
          <w:lang w:val="af-ZA" w:eastAsia="ru-RU"/>
        </w:rPr>
        <w:t xml:space="preserve"> 4-</w:t>
      </w:r>
      <w:r>
        <w:rPr>
          <w:rFonts w:ascii="GHEA Grapalat" w:hAnsi="GHEA Grapalat"/>
          <w:shd w:val="clear" w:color="auto" w:fill="FFFFFF"/>
          <w:lang w:val="hy-AM" w:eastAsia="ru-RU"/>
        </w:rPr>
        <w:t>ի</w:t>
      </w:r>
      <w:r>
        <w:rPr>
          <w:rFonts w:ascii="GHEA Grapalat" w:hAnsi="GHEA Grapalat"/>
          <w:shd w:val="clear" w:color="auto" w:fill="FFFFFF"/>
          <w:lang w:val="af-ZA" w:eastAsia="ru-RU"/>
        </w:rPr>
        <w:t xml:space="preserve"> N 136-</w:t>
      </w:r>
      <w:r>
        <w:rPr>
          <w:rFonts w:ascii="GHEA Grapalat" w:hAnsi="GHEA Grapalat"/>
          <w:shd w:val="clear" w:color="auto" w:fill="FFFFFF"/>
          <w:lang w:val="hy-AM" w:eastAsia="ru-RU"/>
        </w:rPr>
        <w:t>Ն</w:t>
      </w:r>
      <w:r>
        <w:rPr>
          <w:rFonts w:ascii="GHEA Grapalat" w:hAnsi="GHEA Grapalat"/>
          <w:shd w:val="clear" w:color="auto" w:fill="FFFFFF"/>
          <w:lang w:val="af-ZA" w:eastAsia="ru-RU"/>
        </w:rPr>
        <w:t xml:space="preserve"> </w:t>
      </w:r>
      <w:r>
        <w:rPr>
          <w:rFonts w:ascii="GHEA Grapalat" w:hAnsi="GHEA Grapalat"/>
          <w:shd w:val="clear" w:color="auto" w:fill="FFFFFF"/>
          <w:lang w:val="hy-AM" w:eastAsia="ru-RU"/>
        </w:rPr>
        <w:t>որոշումը:</w:t>
      </w:r>
    </w:p>
    <w:p w:rsidR="00E305D8" w:rsidRDefault="00E305D8" w:rsidP="00E305D8">
      <w:pPr>
        <w:autoSpaceDE w:val="0"/>
        <w:autoSpaceDN w:val="0"/>
        <w:adjustRightInd w:val="0"/>
        <w:spacing w:after="0" w:line="360" w:lineRule="auto"/>
        <w:ind w:firstLine="567"/>
        <w:jc w:val="both"/>
        <w:rPr>
          <w:rFonts w:ascii="GHEA Grapalat" w:eastAsia="CIDFont+F2" w:hAnsi="GHEA Grapalat" w:cs="Sylfaen"/>
          <w:sz w:val="24"/>
          <w:szCs w:val="24"/>
          <w:lang w:val="af-ZA"/>
        </w:rPr>
      </w:pPr>
      <w:r>
        <w:rPr>
          <w:rFonts w:ascii="GHEA Grapalat" w:eastAsia="CIDFont+F2" w:hAnsi="GHEA Grapalat" w:cs="Sylfaen"/>
          <w:sz w:val="24"/>
          <w:szCs w:val="24"/>
          <w:lang w:val="af-ZA"/>
        </w:rPr>
        <w:t xml:space="preserve">    </w:t>
      </w:r>
      <w:r>
        <w:rPr>
          <w:rFonts w:ascii="GHEA Grapalat" w:eastAsia="CIDFont+F2" w:hAnsi="GHEA Grapalat" w:cs="Sylfaen"/>
          <w:sz w:val="24"/>
          <w:szCs w:val="24"/>
          <w:lang w:val="hy-AM"/>
        </w:rPr>
        <w:t>Միջոցառման</w:t>
      </w:r>
      <w:r>
        <w:rPr>
          <w:rFonts w:ascii="GHEA Grapalat" w:eastAsia="CIDFont+F2" w:hAnsi="GHEA Grapalat" w:cs="CIDFont+F2"/>
          <w:sz w:val="24"/>
          <w:szCs w:val="24"/>
          <w:lang w:val="af-ZA"/>
        </w:rPr>
        <w:t xml:space="preserve"> </w:t>
      </w:r>
      <w:r>
        <w:rPr>
          <w:rFonts w:ascii="GHEA Grapalat" w:eastAsia="CIDFont+F2" w:hAnsi="GHEA Grapalat" w:cs="Sylfaen"/>
          <w:sz w:val="24"/>
          <w:szCs w:val="24"/>
          <w:lang w:val="hy-AM"/>
        </w:rPr>
        <w:t>անհրաժեշտությունը</w:t>
      </w:r>
      <w:r>
        <w:rPr>
          <w:rFonts w:ascii="GHEA Grapalat" w:eastAsia="CIDFont+F2" w:hAnsi="GHEA Grapalat" w:cs="CIDFont+F2"/>
          <w:sz w:val="24"/>
          <w:szCs w:val="24"/>
          <w:lang w:val="af-ZA"/>
        </w:rPr>
        <w:t xml:space="preserve"> </w:t>
      </w:r>
      <w:r>
        <w:rPr>
          <w:rFonts w:ascii="GHEA Grapalat" w:eastAsia="CIDFont+F2" w:hAnsi="GHEA Grapalat" w:cs="Sylfaen"/>
          <w:sz w:val="24"/>
          <w:szCs w:val="24"/>
          <w:lang w:val="hy-AM"/>
        </w:rPr>
        <w:t>բխում</w:t>
      </w:r>
      <w:r>
        <w:rPr>
          <w:rFonts w:ascii="GHEA Grapalat" w:eastAsia="CIDFont+F2" w:hAnsi="GHEA Grapalat" w:cs="CIDFont+F2"/>
          <w:sz w:val="24"/>
          <w:szCs w:val="24"/>
          <w:lang w:val="af-ZA"/>
        </w:rPr>
        <w:t xml:space="preserve"> </w:t>
      </w:r>
      <w:r>
        <w:rPr>
          <w:rFonts w:ascii="GHEA Grapalat" w:eastAsia="CIDFont+F2" w:hAnsi="GHEA Grapalat" w:cs="Sylfaen"/>
          <w:sz w:val="24"/>
          <w:szCs w:val="24"/>
          <w:lang w:val="hy-AM"/>
        </w:rPr>
        <w:t>է</w:t>
      </w:r>
      <w:r>
        <w:rPr>
          <w:rFonts w:ascii="GHEA Grapalat" w:eastAsia="CIDFont+F2" w:hAnsi="GHEA Grapalat" w:cs="CIDFont+F2"/>
          <w:sz w:val="24"/>
          <w:szCs w:val="24"/>
          <w:lang w:val="af-ZA"/>
        </w:rPr>
        <w:t xml:space="preserve"> </w:t>
      </w:r>
      <w:r>
        <w:rPr>
          <w:rFonts w:ascii="GHEA Grapalat" w:hAnsi="GHEA Grapalat"/>
          <w:sz w:val="24"/>
          <w:szCs w:val="24"/>
          <w:shd w:val="clear" w:color="auto" w:fill="FFFFFF"/>
          <w:lang w:val="af-ZA"/>
        </w:rPr>
        <w:t xml:space="preserve">«2050 </w:t>
      </w:r>
      <w:r>
        <w:rPr>
          <w:rFonts w:ascii="GHEA Grapalat" w:hAnsi="GHEA Grapalat" w:cs="Sylfaen"/>
          <w:sz w:val="24"/>
          <w:szCs w:val="24"/>
          <w:shd w:val="clear" w:color="auto" w:fill="FFFFFF"/>
          <w:lang w:val="hy-AM"/>
        </w:rPr>
        <w:t>ՀԱՅԱՍՏԱՆԻ</w:t>
      </w:r>
      <w:r>
        <w:rPr>
          <w:rFonts w:ascii="GHEA Grapalat" w:hAnsi="GHEA Grapalat"/>
          <w:sz w:val="24"/>
          <w:szCs w:val="24"/>
          <w:shd w:val="clear" w:color="auto" w:fill="FFFFFF"/>
          <w:lang w:val="af-ZA"/>
        </w:rPr>
        <w:t xml:space="preserve"> </w:t>
      </w:r>
      <w:r>
        <w:rPr>
          <w:rFonts w:ascii="GHEA Grapalat" w:hAnsi="GHEA Grapalat" w:cs="Sylfaen"/>
          <w:sz w:val="24"/>
          <w:szCs w:val="24"/>
          <w:shd w:val="clear" w:color="auto" w:fill="FFFFFF"/>
          <w:lang w:val="hy-AM"/>
        </w:rPr>
        <w:t>ՎԵՐԱՓՈԽՄԱՆ</w:t>
      </w:r>
      <w:r>
        <w:rPr>
          <w:rFonts w:ascii="GHEA Grapalat" w:hAnsi="GHEA Grapalat"/>
          <w:sz w:val="24"/>
          <w:szCs w:val="24"/>
          <w:shd w:val="clear" w:color="auto" w:fill="FFFFFF"/>
          <w:lang w:val="af-ZA"/>
        </w:rPr>
        <w:t xml:space="preserve"> </w:t>
      </w:r>
      <w:r>
        <w:rPr>
          <w:rFonts w:ascii="GHEA Grapalat" w:hAnsi="GHEA Grapalat" w:cs="Sylfaen"/>
          <w:sz w:val="24"/>
          <w:szCs w:val="24"/>
          <w:shd w:val="clear" w:color="auto" w:fill="FFFFFF"/>
          <w:lang w:val="hy-AM"/>
        </w:rPr>
        <w:t>ՌԱԶՄԱՎԱՐՈՒԹՅՈՒՆ</w:t>
      </w:r>
      <w:r>
        <w:rPr>
          <w:rFonts w:ascii="GHEA Grapalat" w:hAnsi="GHEA Grapalat"/>
          <w:sz w:val="24"/>
          <w:szCs w:val="24"/>
          <w:shd w:val="clear" w:color="auto" w:fill="FFFFFF"/>
          <w:lang w:val="af-ZA"/>
        </w:rPr>
        <w:t xml:space="preserve">» </w:t>
      </w:r>
      <w:r>
        <w:rPr>
          <w:rFonts w:ascii="GHEA Grapalat" w:hAnsi="GHEA Grapalat" w:cs="Sylfaen"/>
          <w:sz w:val="24"/>
          <w:szCs w:val="24"/>
          <w:shd w:val="clear" w:color="auto" w:fill="FFFFFF"/>
          <w:lang w:val="hy-AM"/>
        </w:rPr>
        <w:t>ծրագրի</w:t>
      </w:r>
      <w:r>
        <w:rPr>
          <w:rFonts w:ascii="GHEA Grapalat" w:hAnsi="GHEA Grapalat"/>
          <w:sz w:val="24"/>
          <w:szCs w:val="24"/>
          <w:shd w:val="clear" w:color="auto" w:fill="FFFFFF"/>
          <w:lang w:val="af-ZA"/>
        </w:rPr>
        <w:t xml:space="preserve"> «</w:t>
      </w:r>
      <w:r>
        <w:rPr>
          <w:rFonts w:ascii="GHEA Grapalat" w:hAnsi="GHEA Grapalat" w:cs="Sylfaen"/>
          <w:sz w:val="24"/>
          <w:szCs w:val="24"/>
          <w:shd w:val="clear" w:color="auto" w:fill="FFFFFF"/>
          <w:lang w:val="hy-AM"/>
        </w:rPr>
        <w:t>ՄԻՆՉԵՎ</w:t>
      </w:r>
      <w:r>
        <w:rPr>
          <w:rFonts w:ascii="GHEA Grapalat" w:hAnsi="GHEA Grapalat"/>
          <w:sz w:val="24"/>
          <w:szCs w:val="24"/>
          <w:shd w:val="clear" w:color="auto" w:fill="FFFFFF"/>
          <w:lang w:val="af-ZA"/>
        </w:rPr>
        <w:t xml:space="preserve"> 2030 </w:t>
      </w:r>
      <w:r>
        <w:rPr>
          <w:rFonts w:ascii="GHEA Grapalat" w:hAnsi="GHEA Grapalat" w:cs="Sylfaen"/>
          <w:sz w:val="24"/>
          <w:szCs w:val="24"/>
          <w:shd w:val="clear" w:color="auto" w:fill="FFFFFF"/>
          <w:lang w:val="hy-AM"/>
        </w:rPr>
        <w:t>ԹՎԱԿԱՆԻ</w:t>
      </w:r>
      <w:r>
        <w:rPr>
          <w:rFonts w:ascii="GHEA Grapalat" w:hAnsi="GHEA Grapalat"/>
          <w:sz w:val="24"/>
          <w:szCs w:val="24"/>
          <w:shd w:val="clear" w:color="auto" w:fill="FFFFFF"/>
          <w:lang w:val="af-ZA"/>
        </w:rPr>
        <w:t xml:space="preserve"> </w:t>
      </w:r>
      <w:r>
        <w:rPr>
          <w:rFonts w:ascii="GHEA Grapalat" w:hAnsi="GHEA Grapalat" w:cs="Sylfaen"/>
          <w:sz w:val="24"/>
          <w:szCs w:val="24"/>
          <w:shd w:val="clear" w:color="auto" w:fill="FFFFFF"/>
          <w:lang w:val="hy-AM"/>
        </w:rPr>
        <w:t>ՄԵԳԱՆՊԱՏԱԿՆԵՐԻ</w:t>
      </w:r>
      <w:r>
        <w:rPr>
          <w:rFonts w:ascii="GHEA Grapalat" w:hAnsi="GHEA Grapalat"/>
          <w:sz w:val="24"/>
          <w:szCs w:val="24"/>
          <w:shd w:val="clear" w:color="auto" w:fill="FFFFFF"/>
          <w:lang w:val="af-ZA"/>
        </w:rPr>
        <w:t xml:space="preserve">»   </w:t>
      </w:r>
      <w:r>
        <w:rPr>
          <w:rFonts w:ascii="GHEA Grapalat" w:hAnsi="GHEA Grapalat" w:cs="Sylfaen"/>
          <w:sz w:val="24"/>
          <w:szCs w:val="24"/>
          <w:shd w:val="clear" w:color="auto" w:fill="FFFFFF"/>
          <w:lang w:val="hy-AM"/>
        </w:rPr>
        <w:t>ԳՈՐԾՈՂՈՒԹՅՈՒՆՆԵՐԻ</w:t>
      </w:r>
      <w:r>
        <w:rPr>
          <w:rFonts w:ascii="GHEA Grapalat" w:hAnsi="GHEA Grapalat"/>
          <w:sz w:val="24"/>
          <w:szCs w:val="24"/>
          <w:shd w:val="clear" w:color="auto" w:fill="FFFFFF"/>
          <w:lang w:val="af-ZA"/>
        </w:rPr>
        <w:t xml:space="preserve"> «1</w:t>
      </w:r>
      <w:r>
        <w:rPr>
          <w:rFonts w:ascii="Cambria Math" w:eastAsia="MS Gothic" w:hAnsi="Cambria Math" w:cs="Cambria Math"/>
          <w:sz w:val="24"/>
          <w:szCs w:val="24"/>
          <w:shd w:val="clear" w:color="auto" w:fill="FFFFFF"/>
          <w:lang w:val="af-ZA"/>
        </w:rPr>
        <w:t>․</w:t>
      </w:r>
      <w:r>
        <w:rPr>
          <w:rFonts w:ascii="GHEA Grapalat" w:hAnsi="GHEA Grapalat"/>
          <w:sz w:val="24"/>
          <w:szCs w:val="24"/>
          <w:shd w:val="clear" w:color="auto" w:fill="FFFFFF"/>
          <w:lang w:val="af-ZA"/>
        </w:rPr>
        <w:t xml:space="preserve"> </w:t>
      </w:r>
      <w:r>
        <w:rPr>
          <w:rFonts w:ascii="GHEA Grapalat" w:hAnsi="GHEA Grapalat" w:cs="Sylfaen"/>
          <w:sz w:val="24"/>
          <w:szCs w:val="24"/>
          <w:shd w:val="clear" w:color="auto" w:fill="FFFFFF"/>
          <w:lang w:val="hy-AM"/>
        </w:rPr>
        <w:t>ԿԻՐԹ</w:t>
      </w:r>
      <w:r>
        <w:rPr>
          <w:rFonts w:ascii="GHEA Grapalat" w:hAnsi="GHEA Grapalat"/>
          <w:sz w:val="24"/>
          <w:szCs w:val="24"/>
          <w:shd w:val="clear" w:color="auto" w:fill="FFFFFF"/>
          <w:lang w:val="af-ZA"/>
        </w:rPr>
        <w:t xml:space="preserve"> </w:t>
      </w:r>
      <w:r>
        <w:rPr>
          <w:rFonts w:ascii="GHEA Grapalat" w:hAnsi="GHEA Grapalat" w:cs="Sylfaen"/>
          <w:sz w:val="24"/>
          <w:szCs w:val="24"/>
          <w:shd w:val="clear" w:color="auto" w:fill="FFFFFF"/>
          <w:lang w:val="hy-AM"/>
        </w:rPr>
        <w:t>ԵՎ</w:t>
      </w:r>
      <w:r>
        <w:rPr>
          <w:rFonts w:ascii="GHEA Grapalat" w:hAnsi="GHEA Grapalat"/>
          <w:sz w:val="24"/>
          <w:szCs w:val="24"/>
          <w:shd w:val="clear" w:color="auto" w:fill="FFFFFF"/>
          <w:lang w:val="af-ZA"/>
        </w:rPr>
        <w:t xml:space="preserve"> </w:t>
      </w:r>
      <w:r>
        <w:rPr>
          <w:rFonts w:ascii="GHEA Grapalat" w:hAnsi="GHEA Grapalat" w:cs="Sylfaen"/>
          <w:sz w:val="24"/>
          <w:szCs w:val="24"/>
          <w:shd w:val="clear" w:color="auto" w:fill="FFFFFF"/>
          <w:lang w:val="hy-AM"/>
        </w:rPr>
        <w:t>ԿԱՐՈՂՈՒՆԱԿ</w:t>
      </w:r>
      <w:r>
        <w:rPr>
          <w:rFonts w:ascii="GHEA Grapalat" w:hAnsi="GHEA Grapalat"/>
          <w:sz w:val="24"/>
          <w:szCs w:val="24"/>
          <w:shd w:val="clear" w:color="auto" w:fill="FFFFFF"/>
          <w:lang w:val="af-ZA"/>
        </w:rPr>
        <w:t xml:space="preserve"> </w:t>
      </w:r>
      <w:r>
        <w:rPr>
          <w:rFonts w:ascii="GHEA Grapalat" w:hAnsi="GHEA Grapalat" w:cs="Sylfaen"/>
          <w:sz w:val="24"/>
          <w:szCs w:val="24"/>
          <w:shd w:val="clear" w:color="auto" w:fill="FFFFFF"/>
          <w:lang w:val="hy-AM"/>
        </w:rPr>
        <w:t>ՔԱՂԱՔԱՑԻ</w:t>
      </w:r>
      <w:r>
        <w:rPr>
          <w:rFonts w:ascii="GHEA Grapalat" w:hAnsi="GHEA Grapalat"/>
          <w:sz w:val="24"/>
          <w:szCs w:val="24"/>
          <w:shd w:val="clear" w:color="auto" w:fill="FFFFFF"/>
          <w:lang w:val="af-ZA"/>
        </w:rPr>
        <w:t xml:space="preserve">, </w:t>
      </w:r>
      <w:r>
        <w:rPr>
          <w:rFonts w:ascii="GHEA Grapalat" w:hAnsi="GHEA Grapalat" w:cs="Sylfaen"/>
          <w:sz w:val="24"/>
          <w:szCs w:val="24"/>
          <w:shd w:val="clear" w:color="auto" w:fill="FFFFFF"/>
          <w:lang w:val="hy-AM"/>
        </w:rPr>
        <w:t>ԺՈՂՈՎՈՒՐԴ</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համար</w:t>
      </w:r>
      <w:r>
        <w:rPr>
          <w:rFonts w:ascii="GHEA Grapalat" w:hAnsi="GHEA Grapalat"/>
          <w:color w:val="FF0000"/>
          <w:sz w:val="24"/>
          <w:szCs w:val="24"/>
          <w:shd w:val="clear" w:color="auto" w:fill="FFFFFF"/>
          <w:lang w:val="af-ZA"/>
        </w:rPr>
        <w:t xml:space="preserve"> </w:t>
      </w:r>
      <w:r>
        <w:rPr>
          <w:rFonts w:ascii="GHEA Grapalat" w:hAnsi="GHEA Grapalat"/>
          <w:sz w:val="24"/>
          <w:szCs w:val="24"/>
          <w:shd w:val="clear" w:color="auto" w:fill="FFFFFF"/>
          <w:lang w:val="af-ZA"/>
        </w:rPr>
        <w:t>1</w:t>
      </w:r>
      <w:r>
        <w:rPr>
          <w:rFonts w:ascii="GHEA Grapalat" w:eastAsia="MS Gothic" w:hAnsi="GHEA Grapalat" w:cs="MS Gothic"/>
          <w:sz w:val="24"/>
          <w:szCs w:val="24"/>
          <w:shd w:val="clear" w:color="auto" w:fill="FFFFFF"/>
          <w:lang w:val="af-ZA"/>
        </w:rPr>
        <w:t xml:space="preserve"> </w:t>
      </w:r>
      <w:r>
        <w:rPr>
          <w:rFonts w:ascii="GHEA Grapalat" w:eastAsia="MS Gothic" w:hAnsi="GHEA Grapalat" w:cs="MS Gothic"/>
          <w:sz w:val="24"/>
          <w:szCs w:val="24"/>
          <w:shd w:val="clear" w:color="auto" w:fill="FFFFFF"/>
          <w:lang w:val="hy-AM"/>
        </w:rPr>
        <w:t>մեգանպատակի</w:t>
      </w:r>
      <w:r>
        <w:rPr>
          <w:rFonts w:ascii="GHEA Grapalat" w:eastAsia="CIDFont+F2" w:hAnsi="GHEA Grapalat" w:cs="Sylfaen"/>
          <w:sz w:val="24"/>
          <w:szCs w:val="24"/>
          <w:lang w:val="af-ZA"/>
        </w:rPr>
        <w:t xml:space="preserve"> </w:t>
      </w:r>
      <w:r>
        <w:rPr>
          <w:rFonts w:ascii="GHEA Grapalat" w:hAnsi="GHEA Grapalat" w:cs="Sylfaen"/>
          <w:sz w:val="24"/>
          <w:szCs w:val="24"/>
          <w:shd w:val="clear" w:color="auto" w:fill="FFFFFF"/>
          <w:lang w:val="hy-AM"/>
        </w:rPr>
        <w:t>թիրախային</w:t>
      </w:r>
      <w:r>
        <w:rPr>
          <w:rFonts w:ascii="GHEA Grapalat" w:hAnsi="GHEA Grapalat"/>
          <w:sz w:val="24"/>
          <w:szCs w:val="24"/>
          <w:shd w:val="clear" w:color="auto" w:fill="FFFFFF"/>
          <w:lang w:val="af-ZA"/>
        </w:rPr>
        <w:t xml:space="preserve"> </w:t>
      </w:r>
      <w:r>
        <w:rPr>
          <w:rFonts w:ascii="GHEA Grapalat" w:hAnsi="GHEA Grapalat" w:cs="Sylfaen"/>
          <w:sz w:val="24"/>
          <w:szCs w:val="24"/>
          <w:shd w:val="clear" w:color="auto" w:fill="FFFFFF"/>
          <w:lang w:val="hy-AM"/>
        </w:rPr>
        <w:t>արդյունքի</w:t>
      </w:r>
      <w:r>
        <w:rPr>
          <w:rFonts w:ascii="GHEA Grapalat" w:hAnsi="GHEA Grapalat"/>
          <w:sz w:val="24"/>
          <w:szCs w:val="24"/>
          <w:shd w:val="clear" w:color="auto" w:fill="FFFFFF"/>
          <w:lang w:val="af-ZA"/>
        </w:rPr>
        <w:t xml:space="preserve"> </w:t>
      </w:r>
      <w:r>
        <w:rPr>
          <w:rFonts w:ascii="GHEA Grapalat" w:hAnsi="GHEA Grapalat" w:cs="Sylfaen"/>
          <w:sz w:val="24"/>
          <w:szCs w:val="24"/>
          <w:shd w:val="clear" w:color="auto" w:fill="FFFFFF"/>
          <w:lang w:val="hy-AM"/>
        </w:rPr>
        <w:t>ցուցանիշի</w:t>
      </w:r>
      <w:r>
        <w:rPr>
          <w:rFonts w:ascii="GHEA Grapalat" w:hAnsi="GHEA Grapalat"/>
          <w:sz w:val="24"/>
          <w:szCs w:val="24"/>
          <w:shd w:val="clear" w:color="auto" w:fill="FFFFFF"/>
          <w:lang w:val="af-ZA"/>
        </w:rPr>
        <w:t xml:space="preserve"> </w:t>
      </w:r>
      <w:r>
        <w:rPr>
          <w:rFonts w:ascii="GHEA Grapalat" w:hAnsi="GHEA Grapalat" w:cs="Sylfaen"/>
          <w:sz w:val="24"/>
          <w:szCs w:val="24"/>
          <w:shd w:val="clear" w:color="auto" w:fill="FFFFFF"/>
          <w:lang w:val="hy-AM"/>
        </w:rPr>
        <w:t>ապահովման</w:t>
      </w:r>
      <w:r>
        <w:rPr>
          <w:rFonts w:ascii="GHEA Grapalat" w:hAnsi="GHEA Grapalat"/>
          <w:sz w:val="24"/>
          <w:szCs w:val="24"/>
          <w:shd w:val="clear" w:color="auto" w:fill="FFFFFF"/>
          <w:lang w:val="af-ZA"/>
        </w:rPr>
        <w:t xml:space="preserve"> </w:t>
      </w:r>
      <w:r>
        <w:rPr>
          <w:rFonts w:ascii="GHEA Grapalat" w:hAnsi="GHEA Grapalat" w:cs="Sylfaen"/>
          <w:sz w:val="24"/>
          <w:szCs w:val="24"/>
          <w:shd w:val="clear" w:color="auto" w:fill="FFFFFF"/>
          <w:lang w:val="hy-AM"/>
        </w:rPr>
        <w:t>պահանջից</w:t>
      </w:r>
      <w:r>
        <w:rPr>
          <w:rFonts w:ascii="GHEA Grapalat" w:eastAsia="CIDFont+F2" w:hAnsi="GHEA Grapalat" w:cs="Sylfaen"/>
          <w:sz w:val="24"/>
          <w:szCs w:val="24"/>
          <w:lang w:val="af-ZA"/>
        </w:rPr>
        <w:t xml:space="preserve">:   </w:t>
      </w:r>
    </w:p>
    <w:p w:rsidR="00E305D8" w:rsidRDefault="00E305D8" w:rsidP="00E305D8">
      <w:pPr>
        <w:autoSpaceDE w:val="0"/>
        <w:autoSpaceDN w:val="0"/>
        <w:adjustRightInd w:val="0"/>
        <w:spacing w:after="0" w:line="360" w:lineRule="auto"/>
        <w:ind w:firstLine="567"/>
        <w:jc w:val="both"/>
        <w:rPr>
          <w:rFonts w:ascii="GHEA Grapalat" w:eastAsia="CIDFont+F2" w:hAnsi="GHEA Grapalat" w:cs="CIDFont+F2"/>
          <w:sz w:val="24"/>
          <w:szCs w:val="24"/>
          <w:lang w:val="af-ZA"/>
        </w:rPr>
      </w:pPr>
      <w:r>
        <w:rPr>
          <w:rFonts w:ascii="GHEA Grapalat" w:eastAsia="CIDFont+F2" w:hAnsi="GHEA Grapalat" w:cs="Sylfaen"/>
          <w:sz w:val="24"/>
          <w:szCs w:val="24"/>
          <w:lang w:val="af-ZA"/>
        </w:rPr>
        <w:t xml:space="preserve">  </w:t>
      </w:r>
      <w:proofErr w:type="spellStart"/>
      <w:proofErr w:type="gramStart"/>
      <w:r>
        <w:rPr>
          <w:rFonts w:ascii="GHEA Grapalat" w:eastAsia="CIDFont+F2" w:hAnsi="GHEA Grapalat" w:cs="Sylfaen"/>
          <w:sz w:val="24"/>
          <w:szCs w:val="24"/>
        </w:rPr>
        <w:t>Միջոցառման</w:t>
      </w:r>
      <w:proofErr w:type="spellEnd"/>
      <w:r>
        <w:rPr>
          <w:rFonts w:ascii="GHEA Grapalat" w:eastAsia="CIDFont+F2" w:hAnsi="GHEA Grapalat" w:cs="CIDFont+F2"/>
          <w:sz w:val="24"/>
          <w:szCs w:val="24"/>
          <w:lang w:val="af-ZA"/>
        </w:rPr>
        <w:t xml:space="preserve"> </w:t>
      </w:r>
      <w:proofErr w:type="spellStart"/>
      <w:r>
        <w:rPr>
          <w:rFonts w:ascii="GHEA Grapalat" w:eastAsia="CIDFont+F2" w:hAnsi="GHEA Grapalat" w:cs="Sylfaen"/>
          <w:sz w:val="24"/>
          <w:szCs w:val="24"/>
        </w:rPr>
        <w:t>անհրաժեշտությունը</w:t>
      </w:r>
      <w:proofErr w:type="spellEnd"/>
      <w:r>
        <w:rPr>
          <w:rFonts w:ascii="GHEA Grapalat" w:eastAsia="CIDFont+F2" w:hAnsi="GHEA Grapalat" w:cs="CIDFont+F2"/>
          <w:sz w:val="24"/>
          <w:szCs w:val="24"/>
          <w:lang w:val="af-ZA"/>
        </w:rPr>
        <w:t xml:space="preserve"> </w:t>
      </w:r>
      <w:proofErr w:type="spellStart"/>
      <w:r>
        <w:rPr>
          <w:rFonts w:ascii="GHEA Grapalat" w:eastAsia="CIDFont+F2" w:hAnsi="GHEA Grapalat" w:cs="CIDFont+F2"/>
          <w:sz w:val="24"/>
          <w:szCs w:val="24"/>
        </w:rPr>
        <w:t>բ</w:t>
      </w:r>
      <w:r>
        <w:rPr>
          <w:rFonts w:ascii="GHEA Grapalat" w:hAnsi="GHEA Grapalat"/>
          <w:sz w:val="24"/>
          <w:szCs w:val="24"/>
          <w:shd w:val="clear" w:color="auto" w:fill="FFFFFF"/>
        </w:rPr>
        <w:t>խում</w:t>
      </w:r>
      <w:proofErr w:type="spellEnd"/>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է</w:t>
      </w:r>
      <w:r>
        <w:rPr>
          <w:rFonts w:ascii="GHEA Grapalat" w:hAnsi="GHEA Grapalat"/>
          <w:sz w:val="24"/>
          <w:szCs w:val="24"/>
          <w:shd w:val="clear" w:color="auto" w:fill="FFFFFF"/>
          <w:lang w:val="af-ZA"/>
        </w:rPr>
        <w:t xml:space="preserve"> «</w:t>
      </w:r>
      <w:proofErr w:type="spellStart"/>
      <w:r>
        <w:rPr>
          <w:rFonts w:ascii="GHEA Grapalat" w:hAnsi="GHEA Grapalat"/>
          <w:sz w:val="24"/>
          <w:szCs w:val="24"/>
          <w:shd w:val="clear" w:color="auto" w:fill="FFFFFF"/>
        </w:rPr>
        <w:t>Հայաստանի</w:t>
      </w:r>
      <w:proofErr w:type="spellEnd"/>
      <w:r>
        <w:rPr>
          <w:rFonts w:ascii="GHEA Grapalat" w:hAnsi="GHEA Grapalat"/>
          <w:sz w:val="24"/>
          <w:szCs w:val="24"/>
          <w:shd w:val="clear" w:color="auto" w:fill="FFFFFF"/>
          <w:lang w:val="af-ZA"/>
        </w:rPr>
        <w:t xml:space="preserve"> </w:t>
      </w:r>
      <w:proofErr w:type="spellStart"/>
      <w:r>
        <w:rPr>
          <w:rFonts w:ascii="GHEA Grapalat" w:hAnsi="GHEA Grapalat"/>
          <w:sz w:val="24"/>
          <w:szCs w:val="24"/>
          <w:shd w:val="clear" w:color="auto" w:fill="FFFFFF"/>
        </w:rPr>
        <w:t>Հանրապետության</w:t>
      </w:r>
      <w:proofErr w:type="spellEnd"/>
      <w:r>
        <w:rPr>
          <w:rFonts w:ascii="GHEA Grapalat" w:hAnsi="GHEA Grapalat"/>
          <w:sz w:val="24"/>
          <w:szCs w:val="24"/>
          <w:shd w:val="clear" w:color="auto" w:fill="FFFFFF"/>
          <w:lang w:val="af-ZA"/>
        </w:rPr>
        <w:t xml:space="preserve"> </w:t>
      </w:r>
      <w:proofErr w:type="spellStart"/>
      <w:r>
        <w:rPr>
          <w:rFonts w:ascii="GHEA Grapalat" w:hAnsi="GHEA Grapalat"/>
          <w:sz w:val="24"/>
          <w:szCs w:val="24"/>
          <w:shd w:val="clear" w:color="auto" w:fill="FFFFFF"/>
        </w:rPr>
        <w:t>կրթության</w:t>
      </w:r>
      <w:proofErr w:type="spellEnd"/>
      <w:r>
        <w:rPr>
          <w:rFonts w:ascii="GHEA Grapalat" w:hAnsi="GHEA Grapalat"/>
          <w:sz w:val="24"/>
          <w:szCs w:val="24"/>
          <w:shd w:val="clear" w:color="auto" w:fill="FFFFFF"/>
          <w:lang w:val="af-ZA"/>
        </w:rPr>
        <w:t xml:space="preserve"> </w:t>
      </w:r>
      <w:proofErr w:type="spellStart"/>
      <w:r>
        <w:rPr>
          <w:rFonts w:ascii="GHEA Grapalat" w:hAnsi="GHEA Grapalat"/>
          <w:sz w:val="24"/>
          <w:szCs w:val="24"/>
          <w:shd w:val="clear" w:color="auto" w:fill="FFFFFF"/>
        </w:rPr>
        <w:t>մինչև</w:t>
      </w:r>
      <w:proofErr w:type="spellEnd"/>
      <w:r>
        <w:rPr>
          <w:rFonts w:ascii="GHEA Grapalat" w:hAnsi="GHEA Grapalat"/>
          <w:sz w:val="24"/>
          <w:szCs w:val="24"/>
          <w:shd w:val="clear" w:color="auto" w:fill="FFFFFF"/>
          <w:lang w:val="af-ZA"/>
        </w:rPr>
        <w:t xml:space="preserve"> 2030 </w:t>
      </w:r>
      <w:proofErr w:type="spellStart"/>
      <w:r>
        <w:rPr>
          <w:rFonts w:ascii="GHEA Grapalat" w:hAnsi="GHEA Grapalat"/>
          <w:sz w:val="24"/>
          <w:szCs w:val="24"/>
          <w:shd w:val="clear" w:color="auto" w:fill="FFFFFF"/>
        </w:rPr>
        <w:t>թվականը</w:t>
      </w:r>
      <w:proofErr w:type="spellEnd"/>
      <w:r>
        <w:rPr>
          <w:rFonts w:ascii="GHEA Grapalat" w:hAnsi="GHEA Grapalat"/>
          <w:sz w:val="24"/>
          <w:szCs w:val="24"/>
          <w:shd w:val="clear" w:color="auto" w:fill="FFFFFF"/>
          <w:lang w:val="af-ZA"/>
        </w:rPr>
        <w:t xml:space="preserve"> </w:t>
      </w:r>
      <w:proofErr w:type="spellStart"/>
      <w:r>
        <w:rPr>
          <w:rFonts w:ascii="GHEA Grapalat" w:hAnsi="GHEA Grapalat"/>
          <w:sz w:val="24"/>
          <w:szCs w:val="24"/>
          <w:shd w:val="clear" w:color="auto" w:fill="FFFFFF"/>
        </w:rPr>
        <w:t>զարգացման</w:t>
      </w:r>
      <w:proofErr w:type="spellEnd"/>
      <w:r>
        <w:rPr>
          <w:rFonts w:ascii="GHEA Grapalat" w:hAnsi="GHEA Grapalat"/>
          <w:sz w:val="24"/>
          <w:szCs w:val="24"/>
          <w:shd w:val="clear" w:color="auto" w:fill="FFFFFF"/>
          <w:lang w:val="af-ZA"/>
        </w:rPr>
        <w:t xml:space="preserve"> </w:t>
      </w:r>
      <w:proofErr w:type="spellStart"/>
      <w:r>
        <w:rPr>
          <w:rFonts w:ascii="GHEA Grapalat" w:hAnsi="GHEA Grapalat"/>
          <w:sz w:val="24"/>
          <w:szCs w:val="24"/>
          <w:shd w:val="clear" w:color="auto" w:fill="FFFFFF"/>
        </w:rPr>
        <w:t>պետական</w:t>
      </w:r>
      <w:proofErr w:type="spellEnd"/>
      <w:r>
        <w:rPr>
          <w:rFonts w:ascii="GHEA Grapalat" w:hAnsi="GHEA Grapalat"/>
          <w:sz w:val="24"/>
          <w:szCs w:val="24"/>
          <w:shd w:val="clear" w:color="auto" w:fill="FFFFFF"/>
          <w:lang w:val="af-ZA"/>
        </w:rPr>
        <w:t xml:space="preserve"> </w:t>
      </w:r>
      <w:proofErr w:type="spellStart"/>
      <w:r>
        <w:rPr>
          <w:rFonts w:ascii="GHEA Grapalat" w:hAnsi="GHEA Grapalat"/>
          <w:sz w:val="24"/>
          <w:szCs w:val="24"/>
          <w:shd w:val="clear" w:color="auto" w:fill="FFFFFF"/>
        </w:rPr>
        <w:t>ծրագրի</w:t>
      </w:r>
      <w:proofErr w:type="spellEnd"/>
      <w:r>
        <w:rPr>
          <w:rFonts w:ascii="GHEA Grapalat" w:hAnsi="GHEA Grapalat"/>
          <w:sz w:val="24"/>
          <w:szCs w:val="24"/>
          <w:shd w:val="clear" w:color="auto" w:fill="FFFFFF"/>
          <w:lang w:val="af-ZA"/>
        </w:rPr>
        <w:t xml:space="preserve">» </w:t>
      </w:r>
      <w:proofErr w:type="spellStart"/>
      <w:r>
        <w:rPr>
          <w:rFonts w:ascii="GHEA Grapalat" w:hAnsi="GHEA Grapalat"/>
          <w:sz w:val="24"/>
          <w:szCs w:val="24"/>
          <w:shd w:val="clear" w:color="auto" w:fill="FFFFFF"/>
        </w:rPr>
        <w:t>հավելվածի</w:t>
      </w:r>
      <w:proofErr w:type="spellEnd"/>
      <w:r>
        <w:rPr>
          <w:rFonts w:ascii="GHEA Grapalat" w:hAnsi="GHEA Grapalat"/>
          <w:sz w:val="24"/>
          <w:szCs w:val="24"/>
          <w:shd w:val="clear" w:color="auto" w:fill="FFFFFF"/>
          <w:lang w:val="af-ZA"/>
        </w:rPr>
        <w:t xml:space="preserve"> 2-</w:t>
      </w:r>
      <w:proofErr w:type="spellStart"/>
      <w:r>
        <w:rPr>
          <w:rFonts w:ascii="GHEA Grapalat" w:hAnsi="GHEA Grapalat"/>
          <w:sz w:val="24"/>
          <w:szCs w:val="24"/>
          <w:shd w:val="clear" w:color="auto" w:fill="FFFFFF"/>
        </w:rPr>
        <w:t>րդ</w:t>
      </w:r>
      <w:proofErr w:type="spellEnd"/>
      <w:r>
        <w:rPr>
          <w:rFonts w:ascii="GHEA Grapalat" w:hAnsi="GHEA Grapalat"/>
          <w:sz w:val="24"/>
          <w:szCs w:val="24"/>
          <w:shd w:val="clear" w:color="auto" w:fill="FFFFFF"/>
        </w:rPr>
        <w:t>՝</w:t>
      </w:r>
      <w:r>
        <w:rPr>
          <w:rFonts w:ascii="GHEA Grapalat" w:hAnsi="GHEA Grapalat"/>
          <w:sz w:val="24"/>
          <w:szCs w:val="24"/>
          <w:shd w:val="clear" w:color="auto" w:fill="FFFFFF"/>
          <w:lang w:val="af-ZA"/>
        </w:rPr>
        <w:t xml:space="preserve"> «Կրթության առկա վիճակը և հիմնախնդիրները» </w:t>
      </w:r>
      <w:proofErr w:type="spellStart"/>
      <w:r>
        <w:rPr>
          <w:rFonts w:ascii="GHEA Grapalat" w:hAnsi="GHEA Grapalat"/>
          <w:sz w:val="24"/>
          <w:szCs w:val="24"/>
          <w:shd w:val="clear" w:color="auto" w:fill="FFFFFF"/>
        </w:rPr>
        <w:t>գլխի</w:t>
      </w:r>
      <w:proofErr w:type="spellEnd"/>
      <w:r>
        <w:rPr>
          <w:rFonts w:ascii="GHEA Grapalat" w:hAnsi="GHEA Grapalat"/>
          <w:sz w:val="24"/>
          <w:szCs w:val="24"/>
          <w:shd w:val="clear" w:color="auto" w:fill="FFFFFF"/>
          <w:lang w:val="hy-AM"/>
        </w:rPr>
        <w:t xml:space="preserve"> 24-րդ,</w:t>
      </w:r>
      <w:r>
        <w:rPr>
          <w:rFonts w:ascii="GHEA Grapalat" w:hAnsi="GHEA Grapalat"/>
          <w:sz w:val="24"/>
          <w:szCs w:val="24"/>
          <w:shd w:val="clear" w:color="auto" w:fill="FFFFFF"/>
          <w:lang w:val="af-ZA"/>
        </w:rPr>
        <w:t xml:space="preserve"> 43-րդ և 45-րդ կետերով սահմանված, 3-րդ՝ «Կրթության մինչև 2023 թվականը զարգացման տեսլականը, նպատակը և ուղղությունները» գլխի  72-րդ, 73-րդ կետերով, 76-րդ կետի 2-րդ ենթակետով սահմանված </w:t>
      </w:r>
      <w:proofErr w:type="spellStart"/>
      <w:r>
        <w:rPr>
          <w:rFonts w:ascii="GHEA Grapalat" w:hAnsi="GHEA Grapalat" w:cs="Sylfaen"/>
          <w:sz w:val="24"/>
          <w:szCs w:val="24"/>
          <w:shd w:val="clear" w:color="auto" w:fill="FFFFFF"/>
        </w:rPr>
        <w:t>թիրախային</w:t>
      </w:r>
      <w:proofErr w:type="spellEnd"/>
      <w:r>
        <w:rPr>
          <w:rFonts w:ascii="GHEA Grapalat" w:hAnsi="GHEA Grapalat"/>
          <w:sz w:val="24"/>
          <w:szCs w:val="24"/>
          <w:shd w:val="clear" w:color="auto" w:fill="FFFFFF"/>
          <w:lang w:val="af-ZA"/>
        </w:rPr>
        <w:t xml:space="preserve"> </w:t>
      </w:r>
      <w:proofErr w:type="spellStart"/>
      <w:r>
        <w:rPr>
          <w:rFonts w:ascii="GHEA Grapalat" w:hAnsi="GHEA Grapalat" w:cs="Sylfaen"/>
          <w:sz w:val="24"/>
          <w:szCs w:val="24"/>
          <w:shd w:val="clear" w:color="auto" w:fill="FFFFFF"/>
        </w:rPr>
        <w:t>արդյունքների</w:t>
      </w:r>
      <w:proofErr w:type="spellEnd"/>
      <w:r>
        <w:rPr>
          <w:rFonts w:ascii="GHEA Grapalat" w:hAnsi="GHEA Grapalat"/>
          <w:sz w:val="24"/>
          <w:szCs w:val="24"/>
          <w:shd w:val="clear" w:color="auto" w:fill="FFFFFF"/>
          <w:lang w:val="af-ZA"/>
        </w:rPr>
        <w:t xml:space="preserve"> </w:t>
      </w:r>
      <w:proofErr w:type="spellStart"/>
      <w:r>
        <w:rPr>
          <w:rFonts w:ascii="GHEA Grapalat" w:hAnsi="GHEA Grapalat" w:cs="Sylfaen"/>
          <w:sz w:val="24"/>
          <w:szCs w:val="24"/>
          <w:shd w:val="clear" w:color="auto" w:fill="FFFFFF"/>
        </w:rPr>
        <w:t>ցուցանիշի</w:t>
      </w:r>
      <w:proofErr w:type="spellEnd"/>
      <w:r>
        <w:rPr>
          <w:rFonts w:ascii="GHEA Grapalat" w:hAnsi="GHEA Grapalat"/>
          <w:sz w:val="24"/>
          <w:szCs w:val="24"/>
          <w:shd w:val="clear" w:color="auto" w:fill="FFFFFF"/>
          <w:lang w:val="af-ZA"/>
        </w:rPr>
        <w:t xml:space="preserve"> </w:t>
      </w:r>
      <w:proofErr w:type="spellStart"/>
      <w:r>
        <w:rPr>
          <w:rFonts w:ascii="GHEA Grapalat" w:hAnsi="GHEA Grapalat" w:cs="Sylfaen"/>
          <w:sz w:val="24"/>
          <w:szCs w:val="24"/>
          <w:shd w:val="clear" w:color="auto" w:fill="FFFFFF"/>
        </w:rPr>
        <w:t>ապահովման</w:t>
      </w:r>
      <w:proofErr w:type="spellEnd"/>
      <w:r>
        <w:rPr>
          <w:rFonts w:ascii="GHEA Grapalat" w:hAnsi="GHEA Grapalat" w:cs="Sylfaen"/>
          <w:sz w:val="24"/>
          <w:szCs w:val="24"/>
          <w:shd w:val="clear" w:color="auto" w:fill="FFFFFF"/>
          <w:lang w:val="hy-AM"/>
        </w:rPr>
        <w:t xml:space="preserve">, </w:t>
      </w:r>
      <w:r>
        <w:rPr>
          <w:rFonts w:ascii="GHEA Grapalat" w:hAnsi="GHEA Grapalat" w:cs="Sylfaen"/>
          <w:sz w:val="24"/>
          <w:szCs w:val="24"/>
          <w:shd w:val="clear" w:color="auto" w:fill="FFFFFF"/>
          <w:lang w:val="hy-AM"/>
        </w:rPr>
        <w:lastRenderedPageBreak/>
        <w:t>Գործողությունների ծրագրի 1</w:t>
      </w:r>
      <w:r>
        <w:rPr>
          <w:rFonts w:ascii="Cambria Math" w:hAnsi="Cambria Math" w:cs="Cambria Math"/>
          <w:sz w:val="24"/>
          <w:szCs w:val="24"/>
          <w:shd w:val="clear" w:color="auto" w:fill="FFFFFF"/>
          <w:lang w:val="hy-AM"/>
        </w:rPr>
        <w:t>․</w:t>
      </w:r>
      <w:r>
        <w:rPr>
          <w:rFonts w:ascii="GHEA Grapalat" w:hAnsi="GHEA Grapalat" w:cs="GHEA Grapalat"/>
          <w:sz w:val="24"/>
          <w:szCs w:val="24"/>
          <w:shd w:val="clear" w:color="auto" w:fill="FFFFFF"/>
          <w:lang w:val="hy-AM"/>
        </w:rPr>
        <w:t>2</w:t>
      </w:r>
      <w:r>
        <w:rPr>
          <w:rFonts w:ascii="Cambria Math" w:hAnsi="Cambria Math" w:cs="Cambria Math"/>
          <w:sz w:val="24"/>
          <w:szCs w:val="24"/>
          <w:shd w:val="clear" w:color="auto" w:fill="FFFFFF"/>
          <w:lang w:val="hy-AM"/>
        </w:rPr>
        <w:t>․</w:t>
      </w:r>
      <w:r>
        <w:rPr>
          <w:rFonts w:ascii="GHEA Grapalat" w:hAnsi="GHEA Grapalat" w:cs="GHEA Grapalat"/>
          <w:sz w:val="24"/>
          <w:szCs w:val="24"/>
          <w:shd w:val="clear" w:color="auto" w:fill="FFFFFF"/>
          <w:lang w:val="hy-AM"/>
        </w:rPr>
        <w:t>4</w:t>
      </w:r>
      <w:r>
        <w:rPr>
          <w:rFonts w:ascii="Cambria Math" w:hAnsi="Cambria Math" w:cs="Cambria Math"/>
          <w:sz w:val="24"/>
          <w:szCs w:val="24"/>
          <w:shd w:val="clear" w:color="auto" w:fill="FFFFFF"/>
          <w:lang w:val="hy-AM"/>
        </w:rPr>
        <w:t>․</w:t>
      </w:r>
      <w:r>
        <w:rPr>
          <w:rFonts w:ascii="GHEA Grapalat" w:hAnsi="GHEA Grapalat" w:cs="GHEA Grapalat"/>
          <w:sz w:val="24"/>
          <w:szCs w:val="24"/>
          <w:shd w:val="clear" w:color="auto" w:fill="FFFFFF"/>
          <w:lang w:val="hy-AM"/>
        </w:rPr>
        <w:t xml:space="preserve"> </w:t>
      </w:r>
      <w:r>
        <w:rPr>
          <w:rFonts w:ascii="GHEA Grapalat" w:hAnsi="GHEA Grapalat" w:cs="Sylfaen"/>
          <w:sz w:val="24"/>
          <w:szCs w:val="24"/>
          <w:shd w:val="clear" w:color="auto" w:fill="FFFFFF"/>
          <w:lang w:val="hy-AM"/>
        </w:rPr>
        <w:t xml:space="preserve">միջոցառման՝ </w:t>
      </w:r>
      <w:proofErr w:type="spellStart"/>
      <w:r>
        <w:rPr>
          <w:rFonts w:ascii="GHEA Grapalat" w:eastAsia="GHEA Grapalat" w:hAnsi="GHEA Grapalat" w:cs="GHEA Grapalat"/>
          <w:color w:val="000000"/>
          <w:sz w:val="24"/>
          <w:szCs w:val="24"/>
        </w:rPr>
        <w:t>Գյուղական</w:t>
      </w:r>
      <w:proofErr w:type="spellEnd"/>
      <w:r>
        <w:rPr>
          <w:rFonts w:ascii="GHEA Grapalat" w:eastAsia="GHEA Grapalat" w:hAnsi="GHEA Grapalat" w:cs="GHEA Grapalat"/>
          <w:color w:val="000000"/>
          <w:sz w:val="24"/>
          <w:szCs w:val="24"/>
          <w:lang w:val="af-ZA"/>
        </w:rPr>
        <w:t xml:space="preserve"> </w:t>
      </w:r>
      <w:proofErr w:type="spellStart"/>
      <w:r>
        <w:rPr>
          <w:rFonts w:ascii="GHEA Grapalat" w:eastAsia="GHEA Grapalat" w:hAnsi="GHEA Grapalat" w:cs="GHEA Grapalat"/>
          <w:color w:val="000000"/>
          <w:sz w:val="24"/>
          <w:szCs w:val="24"/>
        </w:rPr>
        <w:t>մինչև</w:t>
      </w:r>
      <w:proofErr w:type="spellEnd"/>
      <w:r>
        <w:rPr>
          <w:rFonts w:ascii="GHEA Grapalat" w:eastAsia="GHEA Grapalat" w:hAnsi="GHEA Grapalat" w:cs="GHEA Grapalat"/>
          <w:color w:val="000000"/>
          <w:sz w:val="24"/>
          <w:szCs w:val="24"/>
          <w:lang w:val="af-ZA"/>
        </w:rPr>
        <w:t xml:space="preserve"> 100 </w:t>
      </w:r>
      <w:proofErr w:type="spellStart"/>
      <w:r>
        <w:rPr>
          <w:rFonts w:ascii="GHEA Grapalat" w:eastAsia="GHEA Grapalat" w:hAnsi="GHEA Grapalat" w:cs="GHEA Grapalat"/>
          <w:color w:val="000000"/>
          <w:sz w:val="24"/>
          <w:szCs w:val="24"/>
        </w:rPr>
        <w:t>աշակերտ</w:t>
      </w:r>
      <w:proofErr w:type="spellEnd"/>
      <w:r>
        <w:rPr>
          <w:rFonts w:ascii="GHEA Grapalat" w:eastAsia="GHEA Grapalat" w:hAnsi="GHEA Grapalat" w:cs="GHEA Grapalat"/>
          <w:color w:val="000000"/>
          <w:sz w:val="24"/>
          <w:szCs w:val="24"/>
          <w:lang w:val="af-ZA"/>
        </w:rPr>
        <w:t xml:space="preserve"> </w:t>
      </w:r>
      <w:proofErr w:type="spellStart"/>
      <w:r>
        <w:rPr>
          <w:rFonts w:ascii="GHEA Grapalat" w:eastAsia="GHEA Grapalat" w:hAnsi="GHEA Grapalat" w:cs="GHEA Grapalat"/>
          <w:color w:val="000000"/>
          <w:sz w:val="24"/>
          <w:szCs w:val="24"/>
        </w:rPr>
        <w:t>ունեցող</w:t>
      </w:r>
      <w:proofErr w:type="spellEnd"/>
      <w:r>
        <w:rPr>
          <w:rFonts w:ascii="GHEA Grapalat" w:eastAsia="GHEA Grapalat" w:hAnsi="GHEA Grapalat" w:cs="GHEA Grapalat"/>
          <w:color w:val="000000"/>
          <w:sz w:val="24"/>
          <w:szCs w:val="24"/>
          <w:lang w:val="af-ZA"/>
        </w:rPr>
        <w:t xml:space="preserve"> </w:t>
      </w:r>
      <w:proofErr w:type="spellStart"/>
      <w:r>
        <w:rPr>
          <w:rFonts w:ascii="GHEA Grapalat" w:eastAsia="GHEA Grapalat" w:hAnsi="GHEA Grapalat" w:cs="GHEA Grapalat"/>
          <w:color w:val="000000"/>
          <w:sz w:val="24"/>
          <w:szCs w:val="24"/>
        </w:rPr>
        <w:t>դպրոցների</w:t>
      </w:r>
      <w:proofErr w:type="spellEnd"/>
      <w:r>
        <w:rPr>
          <w:rFonts w:ascii="GHEA Grapalat" w:eastAsia="GHEA Grapalat" w:hAnsi="GHEA Grapalat" w:cs="GHEA Grapalat"/>
          <w:color w:val="000000"/>
          <w:sz w:val="24"/>
          <w:szCs w:val="24"/>
          <w:lang w:val="af-ZA"/>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lang w:val="af-ZA"/>
        </w:rPr>
        <w:t xml:space="preserve"> </w:t>
      </w:r>
      <w:r>
        <w:rPr>
          <w:rFonts w:ascii="GHEA Grapalat" w:eastAsia="GHEA Grapalat" w:hAnsi="GHEA Grapalat" w:cs="GHEA Grapalat"/>
          <w:color w:val="000000"/>
          <w:sz w:val="24"/>
          <w:szCs w:val="24"/>
        </w:rPr>
        <w:t>ԲՏՃՄ</w:t>
      </w:r>
      <w:r>
        <w:rPr>
          <w:rFonts w:ascii="GHEA Grapalat" w:eastAsia="GHEA Grapalat" w:hAnsi="GHEA Grapalat" w:cs="GHEA Grapalat"/>
          <w:color w:val="000000"/>
          <w:sz w:val="24"/>
          <w:szCs w:val="24"/>
          <w:lang w:val="af-ZA"/>
        </w:rPr>
        <w:t xml:space="preserve"> </w:t>
      </w:r>
      <w:proofErr w:type="spellStart"/>
      <w:r>
        <w:rPr>
          <w:rFonts w:ascii="GHEA Grapalat" w:eastAsia="GHEA Grapalat" w:hAnsi="GHEA Grapalat" w:cs="GHEA Grapalat"/>
          <w:color w:val="000000"/>
          <w:sz w:val="24"/>
          <w:szCs w:val="24"/>
        </w:rPr>
        <w:t>առարկաների</w:t>
      </w:r>
      <w:proofErr w:type="spellEnd"/>
      <w:r>
        <w:rPr>
          <w:rFonts w:ascii="GHEA Grapalat" w:eastAsia="GHEA Grapalat" w:hAnsi="GHEA Grapalat" w:cs="GHEA Grapalat"/>
          <w:color w:val="000000"/>
          <w:sz w:val="24"/>
          <w:szCs w:val="24"/>
          <w:lang w:val="af-ZA"/>
        </w:rPr>
        <w:t xml:space="preserve"> </w:t>
      </w:r>
      <w:proofErr w:type="spellStart"/>
      <w:r>
        <w:rPr>
          <w:rFonts w:ascii="GHEA Grapalat" w:eastAsia="GHEA Grapalat" w:hAnsi="GHEA Grapalat" w:cs="GHEA Grapalat"/>
          <w:color w:val="000000"/>
          <w:sz w:val="24"/>
          <w:szCs w:val="24"/>
        </w:rPr>
        <w:t>ուսուցիչների</w:t>
      </w:r>
      <w:proofErr w:type="spellEnd"/>
      <w:r>
        <w:rPr>
          <w:rFonts w:ascii="GHEA Grapalat" w:eastAsia="GHEA Grapalat" w:hAnsi="GHEA Grapalat" w:cs="GHEA Grapalat"/>
          <w:color w:val="000000"/>
          <w:sz w:val="24"/>
          <w:szCs w:val="24"/>
          <w:lang w:val="af-ZA"/>
        </w:rPr>
        <w:t xml:space="preserve"> </w:t>
      </w:r>
      <w:proofErr w:type="spellStart"/>
      <w:r>
        <w:rPr>
          <w:rFonts w:ascii="GHEA Grapalat" w:eastAsia="GHEA Grapalat" w:hAnsi="GHEA Grapalat" w:cs="GHEA Grapalat"/>
          <w:color w:val="000000"/>
          <w:sz w:val="24"/>
          <w:szCs w:val="24"/>
        </w:rPr>
        <w:t>հավելյալ</w:t>
      </w:r>
      <w:proofErr w:type="spellEnd"/>
      <w:r>
        <w:rPr>
          <w:rFonts w:ascii="GHEA Grapalat" w:eastAsia="GHEA Grapalat" w:hAnsi="GHEA Grapalat" w:cs="GHEA Grapalat"/>
          <w:color w:val="000000"/>
          <w:sz w:val="24"/>
          <w:szCs w:val="24"/>
          <w:lang w:val="af-ZA"/>
        </w:rPr>
        <w:t xml:space="preserve"> </w:t>
      </w:r>
      <w:proofErr w:type="spellStart"/>
      <w:r>
        <w:rPr>
          <w:rFonts w:ascii="GHEA Grapalat" w:eastAsia="GHEA Grapalat" w:hAnsi="GHEA Grapalat" w:cs="GHEA Grapalat"/>
          <w:color w:val="000000"/>
          <w:sz w:val="24"/>
          <w:szCs w:val="24"/>
        </w:rPr>
        <w:t>խրախուսման</w:t>
      </w:r>
      <w:proofErr w:type="spellEnd"/>
      <w:r>
        <w:rPr>
          <w:rFonts w:ascii="GHEA Grapalat" w:eastAsia="GHEA Grapalat" w:hAnsi="GHEA Grapalat" w:cs="GHEA Grapalat"/>
          <w:color w:val="000000"/>
          <w:sz w:val="24"/>
          <w:szCs w:val="24"/>
          <w:lang w:val="af-ZA"/>
        </w:rPr>
        <w:t xml:space="preserve"> </w:t>
      </w:r>
      <w:proofErr w:type="spellStart"/>
      <w:r>
        <w:rPr>
          <w:rFonts w:ascii="GHEA Grapalat" w:eastAsia="GHEA Grapalat" w:hAnsi="GHEA Grapalat" w:cs="GHEA Grapalat"/>
          <w:color w:val="000000"/>
          <w:sz w:val="24"/>
          <w:szCs w:val="24"/>
        </w:rPr>
        <w:t>մեխանիզմների</w:t>
      </w:r>
      <w:proofErr w:type="spellEnd"/>
      <w:r>
        <w:rPr>
          <w:rFonts w:ascii="GHEA Grapalat" w:eastAsia="GHEA Grapalat" w:hAnsi="GHEA Grapalat" w:cs="GHEA Grapalat"/>
          <w:color w:val="000000"/>
          <w:sz w:val="24"/>
          <w:szCs w:val="24"/>
          <w:lang w:val="af-ZA"/>
        </w:rPr>
        <w:t xml:space="preserve"> </w:t>
      </w:r>
      <w:proofErr w:type="spellStart"/>
      <w:r>
        <w:rPr>
          <w:rFonts w:ascii="GHEA Grapalat" w:eastAsia="GHEA Grapalat" w:hAnsi="GHEA Grapalat" w:cs="GHEA Grapalat"/>
          <w:color w:val="000000"/>
          <w:sz w:val="24"/>
          <w:szCs w:val="24"/>
        </w:rPr>
        <w:t>ներդ</w:t>
      </w:r>
      <w:proofErr w:type="spellEnd"/>
      <w:r>
        <w:rPr>
          <w:rFonts w:ascii="GHEA Grapalat" w:eastAsia="GHEA Grapalat" w:hAnsi="GHEA Grapalat" w:cs="GHEA Grapalat"/>
          <w:color w:val="000000"/>
          <w:sz w:val="24"/>
          <w:szCs w:val="24"/>
          <w:lang w:val="hy-AM"/>
        </w:rPr>
        <w:t>ր</w:t>
      </w:r>
      <w:proofErr w:type="spellStart"/>
      <w:r>
        <w:rPr>
          <w:rFonts w:ascii="GHEA Grapalat" w:eastAsia="GHEA Grapalat" w:hAnsi="GHEA Grapalat" w:cs="GHEA Grapalat"/>
          <w:color w:val="000000"/>
          <w:sz w:val="24"/>
          <w:szCs w:val="24"/>
        </w:rPr>
        <w:t>ում</w:t>
      </w:r>
      <w:proofErr w:type="spellEnd"/>
      <w:r>
        <w:rPr>
          <w:rFonts w:ascii="GHEA Grapalat" w:hAnsi="GHEA Grapalat"/>
          <w:sz w:val="24"/>
          <w:szCs w:val="24"/>
          <w:shd w:val="clear" w:color="auto" w:fill="FFFFFF"/>
          <w:lang w:val="af-ZA"/>
        </w:rPr>
        <w:t>»</w:t>
      </w:r>
      <w:r>
        <w:rPr>
          <w:rFonts w:ascii="GHEA Grapalat" w:hAnsi="GHEA Grapalat"/>
          <w:sz w:val="24"/>
          <w:szCs w:val="24"/>
          <w:shd w:val="clear" w:color="auto" w:fill="FFFFFF"/>
          <w:lang w:val="hy-AM"/>
        </w:rPr>
        <w:t xml:space="preserve"> միջոցառման կատարման</w:t>
      </w:r>
      <w:r>
        <w:rPr>
          <w:rFonts w:ascii="GHEA Grapalat" w:hAnsi="GHEA Grapalat"/>
          <w:sz w:val="24"/>
          <w:szCs w:val="24"/>
          <w:shd w:val="clear" w:color="auto" w:fill="FFFFFF"/>
          <w:lang w:val="af-ZA"/>
        </w:rPr>
        <w:t xml:space="preserve"> </w:t>
      </w:r>
      <w:proofErr w:type="spellStart"/>
      <w:r>
        <w:rPr>
          <w:rFonts w:ascii="GHEA Grapalat" w:hAnsi="GHEA Grapalat" w:cs="Sylfaen"/>
          <w:sz w:val="24"/>
          <w:szCs w:val="24"/>
          <w:shd w:val="clear" w:color="auto" w:fill="FFFFFF"/>
        </w:rPr>
        <w:t>պահանջից</w:t>
      </w:r>
      <w:proofErr w:type="spellEnd"/>
      <w:r>
        <w:rPr>
          <w:rFonts w:ascii="GHEA Grapalat" w:hAnsi="GHEA Grapalat"/>
          <w:sz w:val="24"/>
          <w:szCs w:val="24"/>
          <w:shd w:val="clear" w:color="auto" w:fill="FFFFFF"/>
          <w:lang w:val="af-ZA"/>
        </w:rPr>
        <w:t>:</w:t>
      </w:r>
      <w:proofErr w:type="gramEnd"/>
      <w:r>
        <w:rPr>
          <w:rFonts w:ascii="GHEA Grapalat" w:eastAsia="CIDFont+F2" w:hAnsi="GHEA Grapalat" w:cs="CIDFont+F2"/>
          <w:sz w:val="24"/>
          <w:szCs w:val="24"/>
          <w:lang w:val="af-ZA"/>
        </w:rPr>
        <w:t xml:space="preserve">  </w:t>
      </w:r>
      <w:r>
        <w:rPr>
          <w:rFonts w:ascii="GHEA Grapalat" w:hAnsi="GHEA Grapalat"/>
          <w:sz w:val="24"/>
          <w:szCs w:val="24"/>
          <w:shd w:val="clear" w:color="auto" w:fill="FFFFFF"/>
          <w:lang w:val="af-ZA"/>
        </w:rPr>
        <w:t xml:space="preserve"> </w:t>
      </w:r>
    </w:p>
    <w:p w:rsidR="00E305D8" w:rsidRDefault="00E305D8" w:rsidP="00E305D8">
      <w:pPr>
        <w:pStyle w:val="NormalWeb"/>
        <w:spacing w:line="360" w:lineRule="auto"/>
        <w:ind w:firstLine="567"/>
        <w:contextualSpacing/>
        <w:jc w:val="both"/>
        <w:rPr>
          <w:rFonts w:ascii="GHEA Grapalat" w:hAnsi="GHEA Grapalat" w:cs="Sylfaen"/>
          <w:b/>
          <w:lang w:val="hy-AM"/>
        </w:rPr>
      </w:pPr>
      <w:r>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E305D8" w:rsidRDefault="00E305D8" w:rsidP="00E305D8">
      <w:pPr>
        <w:jc w:val="both"/>
        <w:rPr>
          <w:rFonts w:ascii="GHEA Grapalat" w:hAnsi="GHEA Grapalat" w:cs="Sylfaen"/>
          <w:sz w:val="24"/>
          <w:szCs w:val="24"/>
          <w:shd w:val="clear" w:color="auto" w:fill="FFFFFF"/>
          <w:lang w:val="hy-AM"/>
        </w:rPr>
      </w:pPr>
      <w:r>
        <w:rPr>
          <w:rFonts w:ascii="GHEA Grapalat" w:hAnsi="GHEA Grapalat" w:cs="Sylfaen"/>
          <w:sz w:val="24"/>
          <w:szCs w:val="24"/>
          <w:shd w:val="clear" w:color="auto" w:fill="FFFFFF"/>
          <w:lang w:val="hy-AM"/>
        </w:rPr>
        <w:t xml:space="preserve">   Այլ նորմատիվ իրավական ակտերի ընդունման անհրաժեշտությունը բացակայում է:</w:t>
      </w:r>
    </w:p>
    <w:p w:rsidR="00FA7652" w:rsidRPr="00E305D8" w:rsidRDefault="00FA7652">
      <w:pPr>
        <w:rPr>
          <w:lang w:val="hy-AM"/>
        </w:rPr>
      </w:pPr>
    </w:p>
    <w:sectPr w:rsidR="00FA7652" w:rsidRPr="00E305D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IDFont+F2">
    <w:altName w:val="MS Mincho"/>
    <w:panose1 w:val="00000000000000000000"/>
    <w:charset w:val="88"/>
    <w:family w:val="auto"/>
    <w:notTrueType/>
    <w:pitch w:val="default"/>
    <w:sig w:usb0="00000001" w:usb1="08080000" w:usb2="00000010" w:usb3="00000000" w:csb0="001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4429"/>
    <w:rsid w:val="000C10B9"/>
    <w:rsid w:val="00305080"/>
    <w:rsid w:val="00373F1D"/>
    <w:rsid w:val="00474429"/>
    <w:rsid w:val="0052283E"/>
    <w:rsid w:val="006814FD"/>
    <w:rsid w:val="006B2F1C"/>
    <w:rsid w:val="008C103B"/>
    <w:rsid w:val="009C5A2E"/>
    <w:rsid w:val="00C22047"/>
    <w:rsid w:val="00DB2709"/>
    <w:rsid w:val="00E305D8"/>
    <w:rsid w:val="00ED0E49"/>
    <w:rsid w:val="00FA7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98D475-67FA-456C-B834-BA0F9EE78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05D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Знак Знак,Знак"/>
    <w:basedOn w:val="Normal"/>
    <w:uiPriority w:val="1"/>
    <w:unhideWhenUsed/>
    <w:qFormat/>
    <w:rsid w:val="00E305D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7</Pages>
  <Words>1300</Words>
  <Characters>7410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 2</dc:creator>
  <cp:keywords/>
  <dc:description/>
  <cp:lastModifiedBy>Acer 2</cp:lastModifiedBy>
  <cp:revision>10</cp:revision>
  <dcterms:created xsi:type="dcterms:W3CDTF">2026-03-23T06:56:00Z</dcterms:created>
  <dcterms:modified xsi:type="dcterms:W3CDTF">2026-06-22T11:32:00Z</dcterms:modified>
</cp:coreProperties>
</file>