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3248D9" w:rsidRDefault="00AA7C1C" w:rsidP="003248D9">
      <w:pPr>
        <w:spacing w:after="0"/>
        <w:jc w:val="center"/>
        <w:rPr>
          <w:rFonts w:ascii="GHEA Grapalat" w:hAnsi="GHEA Grapalat"/>
          <w:b/>
          <w:bCs/>
          <w:color w:val="000000"/>
          <w:sz w:val="24"/>
          <w:szCs w:val="24"/>
          <w:shd w:val="clear" w:color="auto" w:fill="FFFFFF"/>
          <w:lang w:val="hy-AM"/>
        </w:rPr>
      </w:pPr>
      <w:r w:rsidRPr="00A01E42">
        <w:rPr>
          <w:rFonts w:ascii="GHEA Grapalat" w:hAnsi="GHEA Grapalat"/>
          <w:b/>
          <w:bCs/>
          <w:color w:val="000000"/>
          <w:sz w:val="24"/>
          <w:szCs w:val="24"/>
          <w:shd w:val="clear" w:color="auto" w:fill="FFFFFF"/>
          <w:lang w:val="hy-AM"/>
        </w:rPr>
        <w:t>«</w:t>
      </w:r>
      <w:r w:rsidR="003248D9" w:rsidRPr="00047F02">
        <w:rPr>
          <w:rStyle w:val="Strong"/>
          <w:rFonts w:ascii="GHEA Grapalat" w:hAnsi="GHEA Grapalat"/>
          <w:color w:val="000000"/>
          <w:sz w:val="24"/>
          <w:szCs w:val="24"/>
          <w:shd w:val="clear" w:color="auto" w:fill="FFFFFF"/>
          <w:lang w:val="hy-AM"/>
        </w:rPr>
        <w:t xml:space="preserve">ՀԱՅԱՍՏԱՆԻ ՀԱՆՐԱՊԵՏՈՒԹՅԱՆ ԿԱՌԱՎԱՐՈՒԹՅԱՆ 2025 ԹՎԱԿԱՆԻ ՀՈՒՆԻՍԻ 12-Ի </w:t>
      </w:r>
      <w:r w:rsidR="003248D9" w:rsidRPr="00047F02">
        <w:rPr>
          <w:rFonts w:ascii="GHEA Grapalat" w:eastAsia="Times New Roman" w:hAnsi="GHEA Grapalat" w:cs="Arial"/>
          <w:b/>
          <w:color w:val="333333"/>
          <w:sz w:val="24"/>
          <w:szCs w:val="24"/>
          <w:lang w:val="hy-AM"/>
        </w:rPr>
        <w:t>N 759-Ն</w:t>
      </w:r>
      <w:r w:rsidR="003248D9" w:rsidRPr="00047F02">
        <w:rPr>
          <w:rStyle w:val="Strong"/>
          <w:rFonts w:ascii="GHEA Grapalat" w:hAnsi="GHEA Grapalat"/>
          <w:color w:val="000000"/>
          <w:sz w:val="24"/>
          <w:szCs w:val="24"/>
          <w:shd w:val="clear" w:color="auto" w:fill="FFFFFF"/>
          <w:lang w:val="hy-AM"/>
        </w:rPr>
        <w:t xml:space="preserve"> ՈՐՈՇՄԱՆ ՄԵՋ ՓՈՓՈԽՈՒԹՅՈՒՆ</w:t>
      </w:r>
      <w:r w:rsidR="003248D9">
        <w:rPr>
          <w:rStyle w:val="Strong"/>
          <w:rFonts w:ascii="GHEA Grapalat" w:hAnsi="GHEA Grapalat"/>
          <w:color w:val="000000"/>
          <w:sz w:val="24"/>
          <w:szCs w:val="24"/>
          <w:shd w:val="clear" w:color="auto" w:fill="FFFFFF"/>
          <w:lang w:val="hy-AM"/>
        </w:rPr>
        <w:t>ՆԵՐ</w:t>
      </w:r>
      <w:r w:rsidR="00081703">
        <w:rPr>
          <w:rStyle w:val="Strong"/>
          <w:rFonts w:ascii="GHEA Grapalat" w:hAnsi="GHEA Grapalat"/>
          <w:color w:val="000000"/>
          <w:sz w:val="24"/>
          <w:szCs w:val="24"/>
          <w:shd w:val="clear" w:color="auto" w:fill="FFFFFF"/>
          <w:lang w:val="hy-AM"/>
        </w:rPr>
        <w:t xml:space="preserve"> ԵՎ ԼՐԱՑՈՒՄՆԵՐ</w:t>
      </w:r>
      <w:r w:rsidR="003248D9" w:rsidRPr="00047F02">
        <w:rPr>
          <w:rStyle w:val="Strong"/>
          <w:rFonts w:ascii="GHEA Grapalat" w:hAnsi="GHEA Grapalat"/>
          <w:color w:val="000000"/>
          <w:sz w:val="24"/>
          <w:szCs w:val="24"/>
          <w:shd w:val="clear" w:color="auto" w:fill="FFFFFF"/>
          <w:lang w:val="hy-AM"/>
        </w:rPr>
        <w:t xml:space="preserve"> ԿԱՏԱՐԵԼՈՒ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63"/>
        <w:gridCol w:w="35"/>
        <w:gridCol w:w="6175"/>
      </w:tblGrid>
      <w:tr w:rsidR="00010BAC" w:rsidRPr="001F4F0E" w:rsidTr="00C90A50">
        <w:trPr>
          <w:tblCellSpacing w:w="0" w:type="dxa"/>
          <w:jc w:val="center"/>
        </w:trPr>
        <w:tc>
          <w:tcPr>
            <w:tcW w:w="8563" w:type="dxa"/>
            <w:vMerge w:val="restart"/>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B860D3" w:rsidP="00EC57A6">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6210" w:type="dxa"/>
            <w:gridSpan w:val="2"/>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5826EE" w:rsidP="00505C2F">
            <w:pPr>
              <w:spacing w:after="0" w:line="360" w:lineRule="auto"/>
              <w:jc w:val="center"/>
              <w:rPr>
                <w:rFonts w:ascii="GHEA Grapalat" w:hAnsi="GHEA Grapalat" w:cs="Sylfaen"/>
                <w:b/>
                <w:sz w:val="24"/>
                <w:szCs w:val="24"/>
              </w:rPr>
            </w:pPr>
            <w:r w:rsidRPr="001F4F0E">
              <w:rPr>
                <w:rFonts w:ascii="GHEA Grapalat" w:hAnsi="GHEA Grapalat" w:cs="Sylfaen"/>
                <w:b/>
                <w:sz w:val="24"/>
                <w:szCs w:val="24"/>
                <w:lang w:val="hy-AM"/>
              </w:rPr>
              <w:t>18</w:t>
            </w:r>
            <w:r w:rsidR="00B860D3" w:rsidRPr="001F4F0E">
              <w:rPr>
                <w:rFonts w:ascii="GHEA Grapalat" w:hAnsi="GHEA Grapalat" w:cs="Sylfaen"/>
                <w:b/>
                <w:sz w:val="24"/>
                <w:szCs w:val="24"/>
              </w:rPr>
              <w:t>.0</w:t>
            </w:r>
            <w:r w:rsidR="00505C2F">
              <w:rPr>
                <w:rFonts w:ascii="GHEA Grapalat" w:hAnsi="GHEA Grapalat" w:cs="Sylfaen"/>
                <w:b/>
                <w:sz w:val="24"/>
                <w:szCs w:val="24"/>
              </w:rPr>
              <w:t>3</w:t>
            </w:r>
            <w:r w:rsidRPr="001F4F0E">
              <w:rPr>
                <w:rFonts w:ascii="GHEA Grapalat" w:hAnsi="GHEA Grapalat" w:cs="Sylfaen"/>
                <w:b/>
                <w:sz w:val="24"/>
                <w:szCs w:val="24"/>
              </w:rPr>
              <w:t>.2026</w:t>
            </w:r>
            <w:r w:rsidR="00B860D3" w:rsidRPr="001F4F0E">
              <w:rPr>
                <w:rFonts w:ascii="GHEA Grapalat" w:hAnsi="GHEA Grapalat" w:cs="Sylfaen"/>
                <w:b/>
                <w:sz w:val="24"/>
                <w:szCs w:val="24"/>
              </w:rPr>
              <w:t xml:space="preserve"> թ.</w:t>
            </w:r>
          </w:p>
        </w:tc>
      </w:tr>
      <w:tr w:rsidR="00010BAC" w:rsidRPr="001F4F0E" w:rsidTr="00C90A50">
        <w:trPr>
          <w:trHeight w:val="408"/>
          <w:tblCellSpacing w:w="0" w:type="dxa"/>
          <w:jc w:val="center"/>
        </w:trPr>
        <w:tc>
          <w:tcPr>
            <w:tcW w:w="856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860D3" w:rsidRPr="001F4F0E" w:rsidRDefault="00B860D3" w:rsidP="00EC57A6">
            <w:pPr>
              <w:spacing w:after="0" w:line="360" w:lineRule="auto"/>
              <w:rPr>
                <w:rFonts w:ascii="GHEA Grapalat" w:eastAsia="Times New Roman" w:hAnsi="GHEA Grapalat" w:cs="Times New Roman"/>
                <w:sz w:val="24"/>
                <w:szCs w:val="24"/>
                <w:lang w:val="hy-AM"/>
              </w:rPr>
            </w:pPr>
          </w:p>
        </w:tc>
        <w:tc>
          <w:tcPr>
            <w:tcW w:w="6210" w:type="dxa"/>
            <w:gridSpan w:val="2"/>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0F6ED3" w:rsidP="00EC57A6">
            <w:pPr>
              <w:spacing w:after="0" w:line="360" w:lineRule="auto"/>
              <w:jc w:val="center"/>
              <w:rPr>
                <w:rFonts w:ascii="GHEA Grapalat" w:hAnsi="GHEA Grapalat" w:cs="Sylfaen"/>
                <w:b/>
                <w:sz w:val="24"/>
                <w:szCs w:val="24"/>
              </w:rPr>
            </w:pPr>
            <w:r w:rsidRPr="001F4F0E">
              <w:rPr>
                <w:rFonts w:ascii="GHEA Grapalat" w:hAnsi="GHEA Grapalat" w:cs="Sylfaen"/>
                <w:b/>
                <w:sz w:val="24"/>
                <w:szCs w:val="24"/>
              </w:rPr>
              <w:t xml:space="preserve">N </w:t>
            </w:r>
            <w:r w:rsidR="00505C2F" w:rsidRPr="00505C2F">
              <w:rPr>
                <w:rFonts w:ascii="GHEA Grapalat" w:hAnsi="GHEA Grapalat" w:cs="Sylfaen"/>
                <w:b/>
                <w:sz w:val="24"/>
                <w:szCs w:val="24"/>
              </w:rPr>
              <w:t>01/34-3/5493-2026</w:t>
            </w:r>
          </w:p>
        </w:tc>
      </w:tr>
      <w:tr w:rsidR="00894CEC" w:rsidRPr="00BC008E" w:rsidTr="00C90A50">
        <w:trPr>
          <w:trHeight w:val="1956"/>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vAlign w:val="center"/>
          </w:tcPr>
          <w:p w:rsidR="00BF2C63" w:rsidRDefault="00894CEC" w:rsidP="00C90A50">
            <w:pPr>
              <w:pStyle w:val="ListParagraph"/>
              <w:numPr>
                <w:ilvl w:val="0"/>
                <w:numId w:val="44"/>
              </w:numPr>
              <w:snapToGrid w:val="0"/>
              <w:spacing w:after="0" w:line="360" w:lineRule="auto"/>
              <w:ind w:left="178" w:right="182" w:firstLine="540"/>
              <w:jc w:val="both"/>
              <w:rPr>
                <w:rFonts w:ascii="GHEA Grapalat" w:hAnsi="GHEA Grapalat" w:cs="Sylfaen"/>
                <w:color w:val="000000"/>
                <w:sz w:val="24"/>
                <w:szCs w:val="24"/>
                <w:lang w:val="hy-AM"/>
              </w:rPr>
            </w:pPr>
            <w:r w:rsidRPr="00894CEC">
              <w:rPr>
                <w:rFonts w:ascii="GHEA Grapalat" w:eastAsia="Times New Roman" w:hAnsi="GHEA Grapalat" w:cs="Arial"/>
                <w:sz w:val="24"/>
                <w:szCs w:val="24"/>
                <w:lang w:val="hy-AM"/>
              </w:rPr>
              <w:t xml:space="preserve">ՀՀ կառավարության 12.06.2025թ. </w:t>
            </w:r>
            <w:r w:rsidRPr="00894CEC">
              <w:rPr>
                <w:rFonts w:ascii="GHEA Grapalat" w:eastAsia="Times New Roman" w:hAnsi="GHEA Grapalat" w:cs="GHEA Grapalat"/>
                <w:sz w:val="24"/>
                <w:szCs w:val="24"/>
                <w:lang w:val="hy-AM"/>
              </w:rPr>
              <w:t>N759-Ն որոշման ընդունման նպատակն էր՝ լուծել համակարգում առկա մի շարք խնդիրներ, մասնավորապես. ուսուցչի թափուր տեղի համալրման և ԲՏՃՄ առարկաներ դասավանդող ուսուցիչների վարձատրության</w:t>
            </w:r>
            <w:r w:rsidRPr="00894CEC">
              <w:rPr>
                <w:rFonts w:ascii="GHEA Grapalat" w:eastAsia="CIDFont+F2" w:hAnsi="GHEA Grapalat" w:cs="Sylfaen"/>
                <w:sz w:val="24"/>
                <w:szCs w:val="24"/>
                <w:lang w:val="hy-AM"/>
              </w:rPr>
              <w:t xml:space="preserve"> բարձրացման մասով, որով պայմանավորված, որոշմամբ ամրագրվել է, որ </w:t>
            </w:r>
            <w:r w:rsidRPr="00894CEC">
              <w:rPr>
                <w:rFonts w:eastAsia="CIDFont+F2" w:cs="Calibri"/>
                <w:sz w:val="24"/>
                <w:szCs w:val="24"/>
                <w:lang w:val="hy-AM"/>
              </w:rPr>
              <w:t> </w:t>
            </w:r>
            <w:r w:rsidRPr="00894CEC">
              <w:rPr>
                <w:rFonts w:ascii="GHEA Grapalat" w:eastAsia="CIDFont+F2" w:hAnsi="GHEA Grapalat" w:cs="Sylfaen"/>
                <w:sz w:val="24"/>
                <w:szCs w:val="24"/>
                <w:lang w:val="hy-AM"/>
              </w:rPr>
              <w:t xml:space="preserve">լրավճար տրամադրվում է միայն ՀՀ պետական հանրակրթական բոլոր հաստատություններում ԲՏՃՄ ոլորտի (բացառությամբ մաթեմատիկայի) առարկաներ դասավանդող </w:t>
            </w:r>
            <w:r w:rsidRPr="00894CEC">
              <w:rPr>
                <w:rFonts w:ascii="GHEA Grapalat" w:eastAsia="CIDFont+F2" w:hAnsi="GHEA Grapalat" w:cs="Sylfaen"/>
                <w:b/>
                <w:sz w:val="24"/>
                <w:szCs w:val="24"/>
                <w:lang w:val="hy-AM"/>
              </w:rPr>
              <w:t>ուսուցիչներին,</w:t>
            </w:r>
            <w:r w:rsidRPr="00894CEC">
              <w:rPr>
                <w:rFonts w:ascii="GHEA Grapalat" w:eastAsia="CIDFont+F2" w:hAnsi="GHEA Grapalat" w:cs="Sylfaen"/>
                <w:sz w:val="24"/>
                <w:szCs w:val="24"/>
                <w:lang w:val="hy-AM"/>
              </w:rPr>
              <w:t xml:space="preserve"> իսկ </w:t>
            </w:r>
            <w:r w:rsidRPr="00894CEC">
              <w:rPr>
                <w:rFonts w:ascii="GHEA Grapalat" w:eastAsia="CIDFont+F2" w:hAnsi="GHEA Grapalat" w:cs="Sylfaen"/>
                <w:b/>
                <w:sz w:val="24"/>
                <w:szCs w:val="24"/>
                <w:lang w:val="hy-AM"/>
              </w:rPr>
              <w:t>ուսուցիչ չհամարվող մանկավարժական</w:t>
            </w:r>
            <w:r w:rsidRPr="00894CEC">
              <w:rPr>
                <w:rFonts w:ascii="GHEA Grapalat" w:eastAsia="CIDFont+F2" w:hAnsi="GHEA Grapalat" w:cs="Sylfaen"/>
                <w:sz w:val="24"/>
                <w:szCs w:val="24"/>
                <w:lang w:val="hy-AM"/>
              </w:rPr>
              <w:t>, այդ թվում վարչական աշխատողներին դասավանդվող դասաժամերի համար լրավճար չի տրամադրվում: ՀՀ կառավարության 16</w:t>
            </w:r>
            <w:r w:rsidRPr="00894CEC">
              <w:rPr>
                <w:rFonts w:ascii="Cambria Math" w:eastAsia="CIDFont+F2" w:hAnsi="Cambria Math" w:cs="Cambria Math"/>
                <w:sz w:val="24"/>
                <w:szCs w:val="24"/>
                <w:lang w:val="hy-AM"/>
              </w:rPr>
              <w:t>․</w:t>
            </w:r>
            <w:r w:rsidRPr="00894CEC">
              <w:rPr>
                <w:rFonts w:ascii="GHEA Grapalat" w:eastAsia="CIDFont+F2" w:hAnsi="GHEA Grapalat" w:cs="Sylfaen"/>
                <w:sz w:val="24"/>
                <w:szCs w:val="24"/>
                <w:lang w:val="hy-AM"/>
              </w:rPr>
              <w:t>02</w:t>
            </w:r>
            <w:r w:rsidRPr="00894CEC">
              <w:rPr>
                <w:rFonts w:ascii="Cambria Math" w:eastAsia="CIDFont+F2" w:hAnsi="Cambria Math" w:cs="Cambria Math"/>
                <w:sz w:val="24"/>
                <w:szCs w:val="24"/>
                <w:lang w:val="hy-AM"/>
              </w:rPr>
              <w:t>․</w:t>
            </w:r>
            <w:r w:rsidRPr="00894CEC">
              <w:rPr>
                <w:rFonts w:ascii="GHEA Grapalat" w:eastAsia="CIDFont+F2" w:hAnsi="GHEA Grapalat" w:cs="Sylfaen"/>
                <w:sz w:val="24"/>
                <w:szCs w:val="24"/>
                <w:lang w:val="hy-AM"/>
              </w:rPr>
              <w:t>2023թ</w:t>
            </w:r>
            <w:r w:rsidRPr="00894CEC">
              <w:rPr>
                <w:rFonts w:ascii="Cambria Math" w:eastAsia="CIDFont+F2" w:hAnsi="Cambria Math" w:cs="Cambria Math"/>
                <w:sz w:val="24"/>
                <w:szCs w:val="24"/>
                <w:lang w:val="hy-AM"/>
              </w:rPr>
              <w:t>․</w:t>
            </w:r>
            <w:r w:rsidRPr="00894CEC">
              <w:rPr>
                <w:rFonts w:ascii="GHEA Grapalat" w:eastAsia="CIDFont+F2" w:hAnsi="GHEA Grapalat" w:cs="Sylfaen"/>
                <w:sz w:val="24"/>
                <w:szCs w:val="24"/>
                <w:lang w:val="hy-AM"/>
              </w:rPr>
              <w:t xml:space="preserve"> N216-Ն որոշման N1 հավելվածով հստակ սահմանվել է ՀՀ հիմնական ծրագրեր իրականացնող հանրակրթական ուսումնական հաստատության մանկավարժական</w:t>
            </w:r>
            <w:r w:rsidRPr="00894CEC">
              <w:rPr>
                <w:rFonts w:ascii="GHEA Grapalat" w:hAnsi="GHEA Grapalat" w:cs="Arial"/>
                <w:bCs/>
                <w:color w:val="333333"/>
                <w:sz w:val="24"/>
                <w:szCs w:val="24"/>
                <w:shd w:val="clear" w:color="auto" w:fill="FFFFFF"/>
                <w:lang w:val="hy-AM"/>
              </w:rPr>
              <w:t xml:space="preserve"> աշխատողների պաշտոնների</w:t>
            </w:r>
            <w:r w:rsidRPr="00894CEC">
              <w:rPr>
                <w:rFonts w:ascii="GHEA Grapalat" w:hAnsi="GHEA Grapalat" w:cs="Cambria Math"/>
                <w:color w:val="000000"/>
                <w:sz w:val="24"/>
                <w:szCs w:val="24"/>
                <w:lang w:val="hy-AM"/>
              </w:rPr>
              <w:t xml:space="preserve"> անվանացանկը՝ տնօրեն, տնօրենի տեղակալ, ուսուցիչ, հատուկ մանկավարժ, լաբորանտ </w:t>
            </w:r>
            <w:r w:rsidRPr="00894CEC">
              <w:rPr>
                <w:rFonts w:ascii="GHEA Grapalat" w:hAnsi="GHEA Grapalat" w:cs="Cambria Math"/>
                <w:color w:val="000000"/>
                <w:sz w:val="24"/>
                <w:szCs w:val="24"/>
                <w:lang w:val="hy-AM"/>
              </w:rPr>
              <w:lastRenderedPageBreak/>
              <w:t>և այլն</w:t>
            </w:r>
            <w:r w:rsidRPr="00894CEC">
              <w:rPr>
                <w:rFonts w:ascii="GHEA Grapalat" w:hAnsi="GHEA Grapalat" w:cs="Sylfaen"/>
                <w:color w:val="000000"/>
                <w:sz w:val="24"/>
                <w:szCs w:val="24"/>
                <w:lang w:val="hy-AM"/>
              </w:rPr>
              <w:t xml:space="preserve">, ինչպես նաև սահմանվել են տվյալ պաշտոնների նկարագրերը: Ուստի, Նախագծով առաջարկվող շահառուներին ևս (ուսուցիչներից բացի) հավելավճարի տրամադրումը չի բխում Միջոցառման իրականացման գծով ի սկզբանէ դրված նպատակից: </w:t>
            </w:r>
          </w:p>
          <w:p w:rsidR="00BF2C63" w:rsidRPr="00BF2C63" w:rsidRDefault="00BF2C63" w:rsidP="00C90A50">
            <w:pPr>
              <w:spacing w:line="360" w:lineRule="auto"/>
              <w:rPr>
                <w:lang w:val="hy-AM"/>
              </w:rPr>
            </w:pPr>
          </w:p>
          <w:p w:rsidR="00894CEC" w:rsidRPr="00BF2C63" w:rsidRDefault="00894CEC" w:rsidP="00C90A50">
            <w:pPr>
              <w:spacing w:line="360" w:lineRule="auto"/>
              <w:rPr>
                <w:lang w:val="hy-AM"/>
              </w:rPr>
            </w:pPr>
          </w:p>
        </w:tc>
        <w:tc>
          <w:tcPr>
            <w:tcW w:w="6210" w:type="dxa"/>
            <w:gridSpan w:val="2"/>
            <w:tcBorders>
              <w:top w:val="outset" w:sz="6" w:space="0" w:color="auto"/>
              <w:left w:val="outset" w:sz="6" w:space="0" w:color="auto"/>
              <w:bottom w:val="outset" w:sz="6" w:space="0" w:color="auto"/>
              <w:right w:val="outset" w:sz="6" w:space="0" w:color="auto"/>
            </w:tcBorders>
            <w:shd w:val="clear" w:color="auto" w:fill="auto"/>
          </w:tcPr>
          <w:p w:rsidR="00894CEC" w:rsidRDefault="00165576" w:rsidP="00EC57A6">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Չի ընդունվել:</w:t>
            </w:r>
          </w:p>
          <w:p w:rsidR="00BF2C63" w:rsidRPr="00F01A5F" w:rsidRDefault="00165576" w:rsidP="00F01A5F">
            <w:pPr>
              <w:spacing w:after="0" w:line="360" w:lineRule="auto"/>
              <w:ind w:left="238" w:right="177" w:firstLine="360"/>
              <w:jc w:val="both"/>
              <w:rPr>
                <w:rFonts w:ascii="GHEA Grapalat" w:eastAsia="Times New Roman" w:hAnsi="GHEA Grapalat" w:cs="Arial"/>
                <w:sz w:val="24"/>
                <w:szCs w:val="24"/>
                <w:lang w:val="hy-AM"/>
              </w:rPr>
            </w:pPr>
            <w:r w:rsidRPr="00F01A5F">
              <w:rPr>
                <w:rFonts w:ascii="GHEA Grapalat" w:eastAsia="Times New Roman" w:hAnsi="GHEA Grapalat" w:cs="Arial"/>
                <w:sz w:val="24"/>
                <w:szCs w:val="24"/>
                <w:lang w:val="hy-AM"/>
              </w:rPr>
              <w:t xml:space="preserve">ՀՀ կառավարության 12.06.2025թ. N759-Ն որոշմամբ կարգավորվում է </w:t>
            </w:r>
            <w:r w:rsidR="00530945" w:rsidRPr="00F01A5F">
              <w:rPr>
                <w:rFonts w:ascii="GHEA Grapalat" w:eastAsia="Times New Roman" w:hAnsi="GHEA Grapalat" w:cs="Arial"/>
                <w:sz w:val="24"/>
                <w:szCs w:val="24"/>
                <w:lang w:val="hy-AM"/>
              </w:rPr>
              <w:t xml:space="preserve">ՀՀ </w:t>
            </w:r>
            <w:r w:rsidRPr="00F01A5F">
              <w:rPr>
                <w:rFonts w:ascii="GHEA Grapalat" w:eastAsia="Times New Roman" w:hAnsi="GHEA Grapalat" w:cs="Arial"/>
                <w:sz w:val="24"/>
                <w:szCs w:val="24"/>
                <w:lang w:val="hy-AM"/>
              </w:rPr>
              <w:t>պետական հանրակրթական բոլոր ուսումնական հաստատություններում</w:t>
            </w:r>
            <w:r w:rsidR="00530945" w:rsidRPr="00F01A5F">
              <w:rPr>
                <w:rFonts w:ascii="GHEA Grapalat" w:eastAsia="Times New Roman" w:hAnsi="GHEA Grapalat" w:cs="Arial"/>
                <w:sz w:val="24"/>
                <w:szCs w:val="24"/>
                <w:lang w:val="hy-AM"/>
              </w:rPr>
              <w:t xml:space="preserve"> ԲՏՃՄ</w:t>
            </w:r>
            <w:r w:rsidRPr="00F01A5F">
              <w:rPr>
                <w:rFonts w:ascii="GHEA Grapalat" w:eastAsia="Times New Roman" w:hAnsi="GHEA Grapalat" w:cs="Arial"/>
                <w:sz w:val="24"/>
                <w:szCs w:val="24"/>
                <w:lang w:val="hy-AM"/>
              </w:rPr>
              <w:t xml:space="preserve"> առարկաներ դասավանդող ուսուցիչներին լրավճարի չափը սահմանելու և տրամադրելու հետ կապված հարաբերությունները:</w:t>
            </w:r>
            <w:r w:rsidR="00F01A5F">
              <w:rPr>
                <w:rFonts w:ascii="GHEA Grapalat" w:eastAsia="Times New Roman" w:hAnsi="GHEA Grapalat" w:cs="Arial"/>
                <w:sz w:val="24"/>
                <w:szCs w:val="24"/>
                <w:lang w:val="hy-AM"/>
              </w:rPr>
              <w:t xml:space="preserve"> </w:t>
            </w:r>
            <w:r w:rsidR="00BF2C63" w:rsidRPr="00F01A5F">
              <w:rPr>
                <w:rFonts w:ascii="GHEA Grapalat" w:hAnsi="GHEA Grapalat"/>
                <w:sz w:val="24"/>
                <w:szCs w:val="24"/>
                <w:lang w:val="hy-AM"/>
              </w:rPr>
              <w:t xml:space="preserve">Իսկ </w:t>
            </w:r>
            <w:r w:rsidR="000C40B2" w:rsidRPr="00F01A5F">
              <w:rPr>
                <w:rFonts w:ascii="GHEA Grapalat" w:hAnsi="GHEA Grapalat"/>
                <w:sz w:val="24"/>
                <w:szCs w:val="24"/>
                <w:lang w:val="hy-AM"/>
              </w:rPr>
              <w:t>ՀՀ</w:t>
            </w:r>
            <w:r w:rsidR="00BF2C63" w:rsidRPr="00F01A5F">
              <w:rPr>
                <w:rFonts w:ascii="GHEA Grapalat" w:hAnsi="GHEA Grapalat"/>
                <w:sz w:val="24"/>
                <w:szCs w:val="24"/>
                <w:lang w:val="hy-AM"/>
              </w:rPr>
              <w:t xml:space="preserve"> </w:t>
            </w:r>
            <w:r w:rsidR="000C40B2" w:rsidRPr="00F01A5F">
              <w:rPr>
                <w:rFonts w:ascii="GHEA Grapalat" w:hAnsi="GHEA Grapalat"/>
                <w:sz w:val="24"/>
                <w:szCs w:val="24"/>
                <w:lang w:val="hy-AM"/>
              </w:rPr>
              <w:t xml:space="preserve">կառավարության </w:t>
            </w:r>
            <w:r w:rsidR="00BF2C63" w:rsidRPr="00F01A5F">
              <w:rPr>
                <w:rFonts w:ascii="GHEA Grapalat" w:hAnsi="GHEA Grapalat"/>
                <w:sz w:val="24"/>
                <w:szCs w:val="24"/>
                <w:lang w:val="hy-AM"/>
              </w:rPr>
              <w:t>16.02.2023</w:t>
            </w:r>
            <w:r w:rsidR="000C40B2" w:rsidRPr="00F01A5F">
              <w:rPr>
                <w:rFonts w:ascii="GHEA Grapalat" w:hAnsi="GHEA Grapalat"/>
                <w:sz w:val="24"/>
                <w:szCs w:val="24"/>
                <w:lang w:val="hy-AM"/>
              </w:rPr>
              <w:t>թ</w:t>
            </w:r>
            <w:r w:rsidR="00BF2C63" w:rsidRPr="00F01A5F">
              <w:rPr>
                <w:rFonts w:ascii="GHEA Grapalat" w:hAnsi="GHEA Grapalat"/>
                <w:sz w:val="24"/>
                <w:szCs w:val="24"/>
                <w:lang w:val="hy-AM"/>
              </w:rPr>
              <w:t xml:space="preserve">. </w:t>
            </w:r>
            <w:r w:rsidR="000C40B2" w:rsidRPr="00F01A5F">
              <w:rPr>
                <w:rFonts w:ascii="GHEA Grapalat" w:hAnsi="GHEA Grapalat"/>
                <w:sz w:val="24"/>
                <w:szCs w:val="24"/>
                <w:lang w:val="hy-AM"/>
              </w:rPr>
              <w:t>N216-Ն որոշմամբ սահմանված են հիմնական ծրագրեր իրականացնող հանրակրթական ուսումնական հաստատությունների մանկավարժական աշխատողների պաշտոնների նկարագրերը, որոնցում ներառված են նաև ոչ ուսուցչական պաշտոններ (օրինակ՝ լաբորանտի</w:t>
            </w:r>
            <w:r w:rsidR="00530945" w:rsidRPr="00F01A5F">
              <w:rPr>
                <w:rFonts w:ascii="GHEA Grapalat" w:hAnsi="GHEA Grapalat"/>
                <w:sz w:val="24"/>
                <w:szCs w:val="24"/>
                <w:lang w:val="hy-AM"/>
              </w:rPr>
              <w:t xml:space="preserve"> </w:t>
            </w:r>
            <w:r w:rsidR="000C40B2" w:rsidRPr="00F01A5F">
              <w:rPr>
                <w:rFonts w:ascii="GHEA Grapalat" w:hAnsi="GHEA Grapalat"/>
                <w:sz w:val="24"/>
                <w:szCs w:val="24"/>
                <w:lang w:val="hy-AM"/>
              </w:rPr>
              <w:t>պաշտոնը)։</w:t>
            </w:r>
            <w:r w:rsidR="00530945" w:rsidRPr="00F01A5F">
              <w:rPr>
                <w:rFonts w:ascii="GHEA Grapalat" w:hAnsi="GHEA Grapalat"/>
                <w:sz w:val="24"/>
                <w:szCs w:val="24"/>
                <w:lang w:val="hy-AM"/>
              </w:rPr>
              <w:t xml:space="preserve"> </w:t>
            </w:r>
          </w:p>
          <w:p w:rsidR="000C40B2" w:rsidRPr="00F01A5F" w:rsidRDefault="000C40B2" w:rsidP="00F01A5F">
            <w:pPr>
              <w:spacing w:after="0" w:line="360" w:lineRule="auto"/>
              <w:ind w:left="238" w:right="177" w:firstLine="360"/>
              <w:jc w:val="both"/>
              <w:rPr>
                <w:rFonts w:ascii="GHEA Grapalat" w:hAnsi="GHEA Grapalat" w:cs="Arial"/>
                <w:sz w:val="24"/>
                <w:szCs w:val="24"/>
                <w:shd w:val="clear" w:color="auto" w:fill="FFFFFF"/>
                <w:lang w:val="hy-AM"/>
              </w:rPr>
            </w:pPr>
            <w:r w:rsidRPr="00F01A5F">
              <w:rPr>
                <w:rFonts w:ascii="GHEA Grapalat" w:hAnsi="GHEA Grapalat"/>
                <w:sz w:val="24"/>
                <w:szCs w:val="24"/>
                <w:lang w:val="hy-AM"/>
              </w:rPr>
              <w:lastRenderedPageBreak/>
              <w:t xml:space="preserve">Նշված անձինք կարող են միաժամանակ ունենալ նաև դասավանդման ժամեր, ուստի հավելավճարը </w:t>
            </w:r>
            <w:r w:rsidR="00BF2C63" w:rsidRPr="00F01A5F">
              <w:rPr>
                <w:rFonts w:ascii="GHEA Grapalat" w:hAnsi="GHEA Grapalat"/>
                <w:sz w:val="24"/>
                <w:szCs w:val="24"/>
                <w:lang w:val="hy-AM"/>
              </w:rPr>
              <w:t xml:space="preserve">նախատեսվում է </w:t>
            </w:r>
            <w:r w:rsidRPr="00F01A5F">
              <w:rPr>
                <w:rFonts w:ascii="GHEA Grapalat" w:hAnsi="GHEA Grapalat"/>
                <w:sz w:val="24"/>
                <w:szCs w:val="24"/>
                <w:lang w:val="hy-AM"/>
              </w:rPr>
              <w:t>տրամադր</w:t>
            </w:r>
            <w:r w:rsidR="00BF2C63" w:rsidRPr="00F01A5F">
              <w:rPr>
                <w:rFonts w:ascii="GHEA Grapalat" w:hAnsi="GHEA Grapalat"/>
                <w:sz w:val="24"/>
                <w:szCs w:val="24"/>
                <w:lang w:val="hy-AM"/>
              </w:rPr>
              <w:t>ել ոչ թէ մանկավարժական աշխատող հանդիսանալու համար</w:t>
            </w:r>
            <w:r w:rsidR="00537DF4">
              <w:rPr>
                <w:rFonts w:ascii="GHEA Grapalat" w:hAnsi="GHEA Grapalat"/>
                <w:sz w:val="24"/>
                <w:szCs w:val="24"/>
                <w:lang w:val="hy-AM"/>
              </w:rPr>
              <w:t>,</w:t>
            </w:r>
            <w:r w:rsidR="00BF2C63" w:rsidRPr="00F01A5F">
              <w:rPr>
                <w:rFonts w:ascii="GHEA Grapalat" w:hAnsi="GHEA Grapalat"/>
                <w:sz w:val="24"/>
                <w:szCs w:val="24"/>
                <w:lang w:val="hy-AM"/>
              </w:rPr>
              <w:t xml:space="preserve"> այլ</w:t>
            </w:r>
            <w:r w:rsidR="00537DF4">
              <w:rPr>
                <w:rFonts w:ascii="GHEA Grapalat" w:hAnsi="GHEA Grapalat"/>
                <w:sz w:val="24"/>
                <w:szCs w:val="24"/>
                <w:lang w:val="hy-AM"/>
              </w:rPr>
              <w:t>՝</w:t>
            </w:r>
            <w:r w:rsidR="00BF2C63" w:rsidRPr="00F01A5F">
              <w:rPr>
                <w:rFonts w:ascii="GHEA Grapalat" w:hAnsi="GHEA Grapalat"/>
                <w:sz w:val="24"/>
                <w:szCs w:val="24"/>
                <w:lang w:val="hy-AM"/>
              </w:rPr>
              <w:t xml:space="preserve"> </w:t>
            </w:r>
            <w:r w:rsidRPr="00F01A5F">
              <w:rPr>
                <w:rFonts w:ascii="GHEA Grapalat" w:hAnsi="GHEA Grapalat"/>
                <w:sz w:val="24"/>
                <w:szCs w:val="24"/>
                <w:lang w:val="hy-AM"/>
              </w:rPr>
              <w:t xml:space="preserve">բացառապես </w:t>
            </w:r>
            <w:r w:rsidR="00BF2C63" w:rsidRPr="00F01A5F">
              <w:rPr>
                <w:rFonts w:ascii="GHEA Grapalat" w:hAnsi="GHEA Grapalat"/>
                <w:sz w:val="24"/>
                <w:szCs w:val="24"/>
                <w:lang w:val="hy-AM"/>
              </w:rPr>
              <w:t xml:space="preserve">վերջիններիս կողմից </w:t>
            </w:r>
            <w:r w:rsidRPr="00F01A5F">
              <w:rPr>
                <w:rFonts w:ascii="GHEA Grapalat" w:hAnsi="GHEA Grapalat"/>
                <w:sz w:val="24"/>
                <w:szCs w:val="24"/>
                <w:lang w:val="hy-AM"/>
              </w:rPr>
              <w:t>դասավանդման ժամերի համար՝ ապահովելով դասավանդողների համար հավասար պայմաններ։</w:t>
            </w:r>
          </w:p>
        </w:tc>
      </w:tr>
      <w:tr w:rsidR="00894CEC" w:rsidRPr="00BC008E" w:rsidTr="00C90A50">
        <w:trPr>
          <w:trHeight w:val="2577"/>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vAlign w:val="center"/>
          </w:tcPr>
          <w:p w:rsidR="00894CEC" w:rsidRDefault="00894CEC" w:rsidP="00C90A50">
            <w:pPr>
              <w:pStyle w:val="ListParagraph"/>
              <w:numPr>
                <w:ilvl w:val="0"/>
                <w:numId w:val="44"/>
              </w:numPr>
              <w:spacing w:after="0" w:line="360" w:lineRule="auto"/>
              <w:ind w:left="178" w:right="182" w:firstLine="720"/>
              <w:jc w:val="both"/>
              <w:rPr>
                <w:rFonts w:ascii="GHEA Grapalat" w:hAnsi="GHEA Grapalat" w:cs="Times New Roman"/>
                <w:sz w:val="24"/>
                <w:szCs w:val="24"/>
                <w:lang w:val="hy-AM"/>
              </w:rPr>
            </w:pPr>
            <w:r w:rsidRPr="00894CEC">
              <w:rPr>
                <w:rFonts w:ascii="GHEA Grapalat" w:hAnsi="GHEA Grapalat" w:cs="Times New Roman"/>
                <w:sz w:val="24"/>
                <w:szCs w:val="24"/>
                <w:lang w:val="hy-AM"/>
              </w:rPr>
              <w:lastRenderedPageBreak/>
              <w:t xml:space="preserve">Նախագծով բարձրացված հարցը </w:t>
            </w:r>
            <w:r w:rsidRPr="00894CEC">
              <w:rPr>
                <w:rFonts w:ascii="GHEA Grapalat" w:hAnsi="GHEA Grapalat" w:cs="Sylfaen"/>
                <w:sz w:val="24"/>
                <w:szCs w:val="24"/>
                <w:lang w:val="hy-AM"/>
              </w:rPr>
              <w:t>Հ</w:t>
            </w:r>
            <w:r w:rsidRPr="00894CEC">
              <w:rPr>
                <w:rFonts w:ascii="GHEA Grapalat" w:hAnsi="GHEA Grapalat" w:cs="Times New Roman"/>
                <w:bCs/>
                <w:sz w:val="24"/>
                <w:szCs w:val="24"/>
                <w:shd w:val="clear" w:color="auto" w:fill="FFFFFF"/>
                <w:lang w:val="hy-AM"/>
              </w:rPr>
              <w:t xml:space="preserve">Հ ԿԳՄՍ նախարարության կողմից </w:t>
            </w:r>
            <w:r w:rsidRPr="00894CEC">
              <w:rPr>
                <w:rFonts w:ascii="GHEA Grapalat" w:hAnsi="GHEA Grapalat" w:cs="Times New Roman"/>
                <w:sz w:val="24"/>
                <w:szCs w:val="24"/>
                <w:lang w:val="hy-AM"/>
              </w:rPr>
              <w:t>չի ներկայացվել 2026թ</w:t>
            </w:r>
            <w:r w:rsidRPr="00894CEC">
              <w:rPr>
                <w:rFonts w:ascii="Cambria Math" w:hAnsi="Cambria Math" w:cs="Cambria Math"/>
                <w:sz w:val="24"/>
                <w:szCs w:val="24"/>
                <w:lang w:val="hy-AM"/>
              </w:rPr>
              <w:t>․</w:t>
            </w:r>
            <w:r w:rsidRPr="00894CEC">
              <w:rPr>
                <w:rFonts w:ascii="GHEA Grapalat" w:hAnsi="GHEA Grapalat" w:cs="Times New Roman"/>
                <w:sz w:val="24"/>
                <w:szCs w:val="24"/>
                <w:lang w:val="hy-AM"/>
              </w:rPr>
              <w:t xml:space="preserve"> բյուջետային հայտով, չի քննարկվել բյուջետային գործընթացի շրջանակներում և այն չի ներառվել 2026թ</w:t>
            </w:r>
            <w:r w:rsidRPr="00894CEC">
              <w:rPr>
                <w:rFonts w:ascii="Cambria Math" w:hAnsi="Cambria Math" w:cs="Cambria Math"/>
                <w:sz w:val="24"/>
                <w:szCs w:val="24"/>
                <w:lang w:val="hy-AM"/>
              </w:rPr>
              <w:t>․</w:t>
            </w:r>
            <w:r w:rsidRPr="00894CEC">
              <w:rPr>
                <w:rFonts w:ascii="GHEA Grapalat" w:hAnsi="GHEA Grapalat" w:cs="Times New Roman"/>
                <w:sz w:val="24"/>
                <w:szCs w:val="24"/>
                <w:lang w:val="hy-AM"/>
              </w:rPr>
              <w:t xml:space="preserve"> պետական բյուջեում և բյուջեի լրացուցիչ ծախսերի առաջնահերթությունների հավելվածում (հավելված 6): </w:t>
            </w:r>
          </w:p>
          <w:p w:rsidR="009C52CB" w:rsidRPr="00894CEC" w:rsidRDefault="009C52CB" w:rsidP="00C90A50">
            <w:pPr>
              <w:pStyle w:val="ListParagraph"/>
              <w:numPr>
                <w:ilvl w:val="0"/>
                <w:numId w:val="44"/>
              </w:numPr>
              <w:spacing w:after="0" w:line="360" w:lineRule="auto"/>
              <w:ind w:left="178" w:right="182" w:firstLine="720"/>
              <w:jc w:val="both"/>
              <w:rPr>
                <w:rFonts w:ascii="GHEA Grapalat" w:hAnsi="GHEA Grapalat" w:cs="Times New Roman"/>
                <w:sz w:val="24"/>
                <w:szCs w:val="24"/>
                <w:lang w:val="hy-AM"/>
              </w:rPr>
            </w:pPr>
            <w:r w:rsidRPr="00C36DF7">
              <w:rPr>
                <w:rFonts w:ascii="GHEA Grapalat" w:eastAsia="Times New Roman" w:hAnsi="GHEA Grapalat"/>
                <w:sz w:val="24"/>
                <w:szCs w:val="24"/>
                <w:lang w:val="hy-AM"/>
              </w:rPr>
              <w:t xml:space="preserve">Միջոցառման գծով </w:t>
            </w:r>
            <w:r w:rsidRPr="00C36DF7">
              <w:rPr>
                <w:rFonts w:ascii="GHEA Grapalat" w:hAnsi="GHEA Grapalat" w:cs="Times New Roman"/>
                <w:sz w:val="24"/>
                <w:szCs w:val="24"/>
                <w:lang w:val="hy-AM"/>
              </w:rPr>
              <w:t>235</w:t>
            </w:r>
            <w:r w:rsidRPr="00C36DF7">
              <w:rPr>
                <w:rFonts w:ascii="Cambria Math" w:hAnsi="Cambria Math" w:cs="Cambria Math"/>
                <w:sz w:val="24"/>
                <w:szCs w:val="24"/>
                <w:lang w:val="hy-AM"/>
              </w:rPr>
              <w:t>․</w:t>
            </w:r>
            <w:r w:rsidRPr="00C36DF7">
              <w:rPr>
                <w:rFonts w:ascii="GHEA Grapalat" w:hAnsi="GHEA Grapalat" w:cs="Times New Roman"/>
                <w:sz w:val="24"/>
                <w:szCs w:val="24"/>
                <w:lang w:val="hy-AM"/>
              </w:rPr>
              <w:t>9 մլն դրամ</w:t>
            </w:r>
            <w:r w:rsidRPr="00C36DF7">
              <w:rPr>
                <w:rFonts w:ascii="GHEA Grapalat" w:hAnsi="GHEA Grapalat"/>
                <w:sz w:val="24"/>
                <w:szCs w:val="24"/>
                <w:lang w:val="hy-AM"/>
              </w:rPr>
              <w:t>ի չափով</w:t>
            </w:r>
            <w:r w:rsidRPr="00C36DF7">
              <w:rPr>
                <w:rFonts w:ascii="GHEA Grapalat" w:hAnsi="GHEA Grapalat" w:cs="Times New Roman"/>
                <w:sz w:val="24"/>
                <w:szCs w:val="24"/>
                <w:lang w:val="hy-AM"/>
              </w:rPr>
              <w:t xml:space="preserve"> </w:t>
            </w:r>
            <w:r w:rsidRPr="00C36DF7">
              <w:rPr>
                <w:rFonts w:ascii="GHEA Grapalat" w:eastAsia="Times New Roman" w:hAnsi="GHEA Grapalat"/>
                <w:sz w:val="24"/>
                <w:szCs w:val="24"/>
                <w:lang w:val="hy-AM"/>
              </w:rPr>
              <w:t xml:space="preserve">ազատ ռեսուրսները </w:t>
            </w:r>
            <w:r w:rsidRPr="00C36DF7">
              <w:rPr>
                <w:rFonts w:ascii="GHEA Grapalat" w:hAnsi="GHEA Grapalat" w:cs="Arial"/>
                <w:sz w:val="24"/>
                <w:szCs w:val="24"/>
                <w:lang w:val="hy-AM"/>
              </w:rPr>
              <w:t>ծախսերի գծով խնայողություններ</w:t>
            </w:r>
            <w:r w:rsidRPr="00C36DF7">
              <w:rPr>
                <w:rFonts w:ascii="GHEA Grapalat" w:eastAsia="Times New Roman" w:hAnsi="GHEA Grapalat"/>
                <w:sz w:val="24"/>
                <w:szCs w:val="24"/>
                <w:lang w:val="hy-AM"/>
              </w:rPr>
              <w:t xml:space="preserve"> չեն, այլ դրանք պայմանավորված են հավելավճար ստացող ուսուցիչների թվաքանակի ճշգրտմամբ: Հ</w:t>
            </w:r>
            <w:r w:rsidRPr="00C36DF7">
              <w:rPr>
                <w:rFonts w:ascii="GHEA Grapalat" w:eastAsia="Times New Roman" w:hAnsi="GHEA Grapalat" w:cs="Times New Roman"/>
                <w:sz w:val="24"/>
                <w:szCs w:val="24"/>
                <w:lang w:val="hy-AM"/>
              </w:rPr>
              <w:t xml:space="preserve">աշվի առնելով առկա մարտահրավերներն ու հարկաբյուջետային սահմանափակումները, այդ թվում նաև կենսաթոշակների ու նպաստների բարձրացմամբ ՀՀ պետական բյուջեի համար առաջացած լրացուցիչ ֆինանսական ճնշումները՝ առաջարկում ենք </w:t>
            </w:r>
            <w:r w:rsidRPr="00C36DF7">
              <w:rPr>
                <w:rFonts w:ascii="GHEA Grapalat" w:eastAsia="Times New Roman" w:hAnsi="GHEA Grapalat"/>
                <w:sz w:val="24"/>
                <w:szCs w:val="24"/>
                <w:lang w:val="hy-AM"/>
              </w:rPr>
              <w:t>վերոնշված գումարն</w:t>
            </w:r>
            <w:r w:rsidRPr="00C36DF7">
              <w:rPr>
                <w:rFonts w:ascii="GHEA Grapalat" w:hAnsi="GHEA Grapalat"/>
                <w:sz w:val="24"/>
                <w:szCs w:val="24"/>
                <w:lang w:val="hy-AM"/>
              </w:rPr>
              <w:t xml:space="preserve"> </w:t>
            </w:r>
            <w:r w:rsidRPr="00C36DF7">
              <w:rPr>
                <w:rFonts w:ascii="GHEA Grapalat" w:hAnsi="GHEA Grapalat" w:cs="Times New Roman"/>
                <w:sz w:val="24"/>
                <w:szCs w:val="24"/>
                <w:lang w:val="hy-AM"/>
              </w:rPr>
              <w:t xml:space="preserve">ուղղել ՀՀ կառավարության պահուստային ֆոնդ </w:t>
            </w:r>
            <w:r w:rsidRPr="00C36DF7">
              <w:rPr>
                <w:rFonts w:ascii="GHEA Grapalat" w:eastAsia="Times New Roman" w:hAnsi="GHEA Grapalat" w:cs="Times New Roman"/>
                <w:sz w:val="24"/>
                <w:szCs w:val="24"/>
                <w:lang w:val="hy-AM"/>
              </w:rPr>
              <w:t>և այսուհետ ձեռնպահ մնալ նոր պարտավորություններ առաջացնող նախաձեռնություններից:</w:t>
            </w:r>
          </w:p>
        </w:tc>
        <w:tc>
          <w:tcPr>
            <w:tcW w:w="6210" w:type="dxa"/>
            <w:gridSpan w:val="2"/>
            <w:tcBorders>
              <w:top w:val="outset" w:sz="6" w:space="0" w:color="auto"/>
              <w:left w:val="outset" w:sz="6" w:space="0" w:color="auto"/>
              <w:bottom w:val="outset" w:sz="6" w:space="0" w:color="auto"/>
              <w:right w:val="outset" w:sz="6" w:space="0" w:color="auto"/>
            </w:tcBorders>
            <w:shd w:val="clear" w:color="auto" w:fill="auto"/>
          </w:tcPr>
          <w:p w:rsidR="00894CEC" w:rsidRDefault="00215906" w:rsidP="00EC57A6">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Չի ընդունվել:</w:t>
            </w:r>
          </w:p>
          <w:p w:rsidR="001967A7" w:rsidRPr="00215906" w:rsidRDefault="001967A7" w:rsidP="001967A7">
            <w:pPr>
              <w:spacing w:after="0" w:line="360" w:lineRule="auto"/>
              <w:ind w:left="238" w:right="177" w:firstLine="360"/>
              <w:jc w:val="both"/>
              <w:rPr>
                <w:rFonts w:ascii="GHEA Grapalat" w:hAnsi="GHEA Grapalat" w:cs="Sylfaen"/>
                <w:b/>
                <w:sz w:val="24"/>
                <w:szCs w:val="24"/>
                <w:lang w:val="hy-AM"/>
              </w:rPr>
            </w:pPr>
            <w:r>
              <w:rPr>
                <w:rFonts w:ascii="GHEA Grapalat" w:hAnsi="GHEA Grapalat"/>
                <w:sz w:val="24"/>
                <w:szCs w:val="24"/>
                <w:lang w:val="hy-AM"/>
              </w:rPr>
              <w:t xml:space="preserve">Նախագծով առաջարկվում է ՀՀ պետական բյուջեով միջոցառման ընդհանուր հատկացումների շրջանակում </w:t>
            </w:r>
            <w:r w:rsidRPr="00F01A5F">
              <w:rPr>
                <w:rFonts w:ascii="GHEA Grapalat" w:hAnsi="GHEA Grapalat"/>
                <w:sz w:val="24"/>
                <w:szCs w:val="24"/>
                <w:lang w:val="hy-AM"/>
              </w:rPr>
              <w:t>ապահովել դասավանդողների համար հավասար պայմաններ։</w:t>
            </w:r>
          </w:p>
        </w:tc>
      </w:tr>
      <w:tr w:rsidR="00D447FC" w:rsidRPr="00D447FC" w:rsidTr="00C90A50">
        <w:trPr>
          <w:tblCellSpacing w:w="0" w:type="dxa"/>
          <w:jc w:val="center"/>
        </w:trPr>
        <w:tc>
          <w:tcPr>
            <w:tcW w:w="8563" w:type="dxa"/>
            <w:vMerge w:val="restart"/>
            <w:tcBorders>
              <w:top w:val="outset" w:sz="6" w:space="0" w:color="auto"/>
              <w:left w:val="outset" w:sz="6" w:space="0" w:color="auto"/>
              <w:right w:val="outset" w:sz="6" w:space="0" w:color="auto"/>
            </w:tcBorders>
            <w:shd w:val="clear" w:color="auto" w:fill="BFBFBF" w:themeFill="background1" w:themeFillShade="BF"/>
          </w:tcPr>
          <w:p w:rsidR="00D447FC" w:rsidRPr="001F4F0E" w:rsidRDefault="00D447FC" w:rsidP="00D447FC">
            <w:pPr>
              <w:pStyle w:val="ListParagraph"/>
              <w:numPr>
                <w:ilvl w:val="0"/>
                <w:numId w:val="16"/>
              </w:numPr>
              <w:spacing w:after="0" w:line="360" w:lineRule="auto"/>
              <w:jc w:val="center"/>
              <w:rPr>
                <w:rFonts w:ascii="GHEA Grapalat" w:eastAsia="Times New Roman" w:hAnsi="GHEA Grapalat" w:cs="Times New Roman"/>
                <w:b/>
                <w:sz w:val="24"/>
                <w:szCs w:val="24"/>
                <w:lang w:val="hy-AM"/>
              </w:rPr>
            </w:pPr>
            <w:r w:rsidRPr="001F4F0E">
              <w:rPr>
                <w:rFonts w:ascii="GHEA Grapalat" w:eastAsia="Times New Roman" w:hAnsi="GHEA Grapalat" w:cs="Times New Roman"/>
                <w:b/>
                <w:sz w:val="24"/>
                <w:szCs w:val="24"/>
                <w:lang w:val="hy-AM"/>
              </w:rPr>
              <w:lastRenderedPageBreak/>
              <w:t xml:space="preserve">ՀՀ </w:t>
            </w:r>
            <w:r>
              <w:rPr>
                <w:rFonts w:ascii="GHEA Grapalat" w:eastAsia="Times New Roman" w:hAnsi="GHEA Grapalat" w:cs="Times New Roman"/>
                <w:b/>
                <w:sz w:val="24"/>
                <w:szCs w:val="24"/>
                <w:lang w:val="hy-AM"/>
              </w:rPr>
              <w:t>արդարադատության</w:t>
            </w:r>
            <w:r w:rsidRPr="001F4F0E">
              <w:rPr>
                <w:rFonts w:ascii="GHEA Grapalat" w:eastAsia="Times New Roman" w:hAnsi="GHEA Grapalat" w:cs="Times New Roman"/>
                <w:b/>
                <w:sz w:val="24"/>
                <w:szCs w:val="24"/>
                <w:lang w:val="hy-AM"/>
              </w:rPr>
              <w:t xml:space="preserve">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D447FC" w:rsidRPr="001F4F0E" w:rsidRDefault="00D447FC" w:rsidP="00D447FC">
            <w:pPr>
              <w:spacing w:after="0" w:line="360" w:lineRule="auto"/>
              <w:rPr>
                <w:rFonts w:ascii="GHEA Grapalat" w:eastAsia="Times New Roman" w:hAnsi="GHEA Grapalat" w:cs="Calibri"/>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BFBFBF" w:themeFill="background1" w:themeFillShade="BF"/>
          </w:tcPr>
          <w:p w:rsidR="00D447FC" w:rsidRPr="001F4F0E" w:rsidRDefault="00D447FC" w:rsidP="00D447FC">
            <w:pPr>
              <w:spacing w:after="0" w:line="360" w:lineRule="auto"/>
              <w:jc w:val="center"/>
              <w:rPr>
                <w:rFonts w:ascii="GHEA Grapalat" w:hAnsi="GHEA Grapalat" w:cs="Sylfaen"/>
                <w:b/>
                <w:sz w:val="24"/>
                <w:szCs w:val="24"/>
              </w:rPr>
            </w:pPr>
            <w:r>
              <w:rPr>
                <w:rFonts w:ascii="GHEA Grapalat" w:hAnsi="GHEA Grapalat" w:cs="Sylfaen"/>
                <w:b/>
                <w:sz w:val="24"/>
                <w:szCs w:val="24"/>
                <w:lang w:val="hy-AM"/>
              </w:rPr>
              <w:t>22</w:t>
            </w:r>
            <w:r w:rsidRPr="001F4F0E">
              <w:rPr>
                <w:rFonts w:ascii="GHEA Grapalat" w:hAnsi="GHEA Grapalat" w:cs="Sylfaen"/>
                <w:b/>
                <w:sz w:val="24"/>
                <w:szCs w:val="24"/>
              </w:rPr>
              <w:t>.0</w:t>
            </w:r>
            <w:r>
              <w:rPr>
                <w:rFonts w:ascii="GHEA Grapalat" w:hAnsi="GHEA Grapalat" w:cs="Sylfaen"/>
                <w:b/>
                <w:sz w:val="24"/>
                <w:szCs w:val="24"/>
                <w:lang w:val="hy-AM"/>
              </w:rPr>
              <w:t>4</w:t>
            </w:r>
            <w:r w:rsidRPr="001F4F0E">
              <w:rPr>
                <w:rFonts w:ascii="GHEA Grapalat" w:hAnsi="GHEA Grapalat" w:cs="Sylfaen"/>
                <w:b/>
                <w:sz w:val="24"/>
                <w:szCs w:val="24"/>
              </w:rPr>
              <w:t>.2026 թ.</w:t>
            </w:r>
          </w:p>
        </w:tc>
      </w:tr>
      <w:tr w:rsidR="00D447FC" w:rsidRPr="00D447FC" w:rsidTr="00C90A50">
        <w:trPr>
          <w:tblCellSpacing w:w="0" w:type="dxa"/>
          <w:jc w:val="center"/>
        </w:trPr>
        <w:tc>
          <w:tcPr>
            <w:tcW w:w="8563" w:type="dxa"/>
            <w:vMerge/>
            <w:tcBorders>
              <w:left w:val="outset" w:sz="6" w:space="0" w:color="auto"/>
              <w:bottom w:val="outset" w:sz="6" w:space="0" w:color="auto"/>
              <w:right w:val="outset" w:sz="6" w:space="0" w:color="auto"/>
            </w:tcBorders>
            <w:shd w:val="clear" w:color="auto" w:fill="BFBFBF" w:themeFill="background1" w:themeFillShade="BF"/>
          </w:tcPr>
          <w:p w:rsidR="00D447FC" w:rsidRPr="000E29EC" w:rsidRDefault="00D447FC" w:rsidP="00D447FC">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D447FC" w:rsidRPr="001F4F0E" w:rsidRDefault="00D447FC" w:rsidP="00D447FC">
            <w:pPr>
              <w:spacing w:after="0" w:line="360" w:lineRule="auto"/>
              <w:rPr>
                <w:rFonts w:ascii="GHEA Grapalat" w:eastAsia="Times New Roman" w:hAnsi="GHEA Grapalat" w:cs="Calibri"/>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BFBFBF" w:themeFill="background1" w:themeFillShade="BF"/>
          </w:tcPr>
          <w:p w:rsidR="00D447FC" w:rsidRPr="001F4F0E" w:rsidRDefault="00D447FC" w:rsidP="00D447FC">
            <w:pPr>
              <w:spacing w:after="0" w:line="360" w:lineRule="auto"/>
              <w:jc w:val="center"/>
              <w:rPr>
                <w:rFonts w:ascii="GHEA Grapalat" w:hAnsi="GHEA Grapalat" w:cs="Sylfaen"/>
                <w:b/>
                <w:sz w:val="24"/>
                <w:szCs w:val="24"/>
              </w:rPr>
            </w:pPr>
            <w:r w:rsidRPr="001F4F0E">
              <w:rPr>
                <w:rFonts w:ascii="GHEA Grapalat" w:hAnsi="GHEA Grapalat" w:cs="Sylfaen"/>
                <w:b/>
                <w:sz w:val="24"/>
                <w:szCs w:val="24"/>
              </w:rPr>
              <w:t xml:space="preserve">N </w:t>
            </w:r>
            <w:r w:rsidRPr="00D447FC">
              <w:rPr>
                <w:rFonts w:ascii="GHEA Grapalat" w:hAnsi="GHEA Grapalat" w:cs="Sylfaen"/>
                <w:b/>
                <w:sz w:val="24"/>
                <w:szCs w:val="24"/>
              </w:rPr>
              <w:t>01/17/13421-2026</w:t>
            </w:r>
          </w:p>
        </w:tc>
      </w:tr>
      <w:tr w:rsidR="004B7C7B" w:rsidRPr="00BC008E" w:rsidTr="00C90A50">
        <w:trPr>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tcPr>
          <w:p w:rsidR="004B7C7B" w:rsidRPr="00C90A50" w:rsidRDefault="00214443" w:rsidP="00C90A50">
            <w:pPr>
              <w:tabs>
                <w:tab w:val="left" w:pos="142"/>
                <w:tab w:val="left" w:pos="567"/>
              </w:tabs>
              <w:spacing w:after="0" w:line="360" w:lineRule="auto"/>
              <w:ind w:left="178" w:right="272" w:firstLine="538"/>
              <w:jc w:val="both"/>
              <w:rPr>
                <w:rFonts w:ascii="GHEA Grapalat" w:eastAsia="GHEA Grapalat" w:hAnsi="GHEA Grapalat" w:cs="GHEA Grapalat"/>
                <w:b/>
                <w:i/>
                <w:iCs/>
                <w:sz w:val="24"/>
                <w:szCs w:val="24"/>
                <w:lang w:val="hy-AM"/>
              </w:rPr>
            </w:pPr>
            <w:r w:rsidRPr="00214443">
              <w:rPr>
                <w:rFonts w:ascii="GHEA Grapalat" w:eastAsia="Times New Roman" w:hAnsi="GHEA Grapalat"/>
                <w:sz w:val="24"/>
                <w:szCs w:val="24"/>
                <w:lang w:val="hy-AM"/>
              </w:rPr>
              <w:t>Նախագծ</w:t>
            </w:r>
            <w:r w:rsidRPr="00775055">
              <w:rPr>
                <w:rFonts w:ascii="GHEA Grapalat" w:eastAsia="Times New Roman" w:hAnsi="GHEA Grapalat"/>
                <w:sz w:val="24"/>
                <w:szCs w:val="24"/>
                <w:lang w:val="hy-AM"/>
              </w:rPr>
              <w:t>ի 3-րդ կետով սահմանվում է</w:t>
            </w:r>
            <w:r w:rsidRPr="00214443">
              <w:rPr>
                <w:rFonts w:ascii="GHEA Grapalat" w:eastAsia="Times New Roman" w:hAnsi="GHEA Grapalat"/>
                <w:sz w:val="24"/>
                <w:szCs w:val="24"/>
                <w:lang w:val="hy-AM"/>
              </w:rPr>
              <w:t xml:space="preserve">, որ որոշման գործողությունը տարածվում է 2026 թվականի հունվարի 1-ից հետո ծագած իրավահարաբերությունների վրա, այսինքն՝ տրվում է հետադարձ </w:t>
            </w:r>
            <w:r w:rsidRPr="00775055">
              <w:rPr>
                <w:rFonts w:ascii="GHEA Grapalat" w:eastAsia="Times New Roman" w:hAnsi="GHEA Grapalat"/>
                <w:sz w:val="24"/>
                <w:szCs w:val="24"/>
                <w:lang w:val="hy-AM"/>
              </w:rPr>
              <w:t>ուժ</w:t>
            </w:r>
            <w:r w:rsidRPr="00214443">
              <w:rPr>
                <w:rFonts w:ascii="GHEA Grapalat" w:eastAsia="Times New Roman" w:hAnsi="GHEA Grapalat"/>
                <w:sz w:val="24"/>
                <w:szCs w:val="24"/>
                <w:lang w:val="hy-AM"/>
              </w:rPr>
              <w:t xml:space="preserve">։ </w:t>
            </w:r>
            <w:r w:rsidRPr="00775055">
              <w:rPr>
                <w:rFonts w:ascii="GHEA Grapalat" w:eastAsia="Times New Roman" w:hAnsi="GHEA Grapalat"/>
                <w:sz w:val="24"/>
                <w:szCs w:val="24"/>
                <w:lang w:val="hy-AM"/>
              </w:rPr>
              <w:t xml:space="preserve">Սակայն, հարկ ենք համարում ընդգծել, որ </w:t>
            </w:r>
            <w:r w:rsidRPr="00214443">
              <w:rPr>
                <w:rFonts w:ascii="GHEA Grapalat" w:eastAsia="Times New Roman" w:hAnsi="GHEA Grapalat"/>
                <w:sz w:val="24"/>
                <w:szCs w:val="24"/>
                <w:lang w:val="hy-AM"/>
              </w:rPr>
              <w:t xml:space="preserve">ներկայացված </w:t>
            </w:r>
            <w:r w:rsidRPr="00775055">
              <w:rPr>
                <w:rFonts w:ascii="GHEA Grapalat" w:eastAsia="Times New Roman" w:hAnsi="GHEA Grapalat"/>
                <w:sz w:val="24"/>
                <w:szCs w:val="24"/>
                <w:lang w:val="hy-AM"/>
              </w:rPr>
              <w:t>հիմնավորմամբ</w:t>
            </w:r>
            <w:r w:rsidRPr="00214443">
              <w:rPr>
                <w:rFonts w:ascii="GHEA Grapalat" w:eastAsia="Times New Roman" w:hAnsi="GHEA Grapalat"/>
                <w:sz w:val="24"/>
                <w:szCs w:val="24"/>
                <w:lang w:val="hy-AM"/>
              </w:rPr>
              <w:t xml:space="preserve"> բացակայում է որևէ իրավական կամ փաստական </w:t>
            </w:r>
            <w:r w:rsidRPr="00775055">
              <w:rPr>
                <w:rFonts w:ascii="GHEA Grapalat" w:eastAsia="Times New Roman" w:hAnsi="GHEA Grapalat"/>
                <w:sz w:val="24"/>
                <w:szCs w:val="24"/>
                <w:lang w:val="hy-AM"/>
              </w:rPr>
              <w:t>պարզաբանում</w:t>
            </w:r>
            <w:r w:rsidRPr="00214443">
              <w:rPr>
                <w:rFonts w:ascii="GHEA Grapalat" w:eastAsia="Times New Roman" w:hAnsi="GHEA Grapalat"/>
                <w:sz w:val="24"/>
                <w:szCs w:val="24"/>
                <w:lang w:val="hy-AM"/>
              </w:rPr>
              <w:t xml:space="preserve">, որը </w:t>
            </w:r>
            <w:r w:rsidRPr="00775055">
              <w:rPr>
                <w:rFonts w:ascii="GHEA Grapalat" w:eastAsia="Times New Roman" w:hAnsi="GHEA Grapalat"/>
                <w:sz w:val="24"/>
                <w:szCs w:val="24"/>
                <w:lang w:val="hy-AM"/>
              </w:rPr>
              <w:t xml:space="preserve">կհիմնավորի </w:t>
            </w:r>
            <w:r w:rsidRPr="00214443">
              <w:rPr>
                <w:rFonts w:ascii="GHEA Grapalat" w:eastAsia="Times New Roman" w:hAnsi="GHEA Grapalat"/>
                <w:sz w:val="24"/>
                <w:szCs w:val="24"/>
                <w:lang w:val="hy-AM"/>
              </w:rPr>
              <w:t xml:space="preserve">նման մոտեցման անհրաժեշտությունը։ Չի ներկայացվում նաև, թե ինչ խնդիր է լուծվում հետադարձ </w:t>
            </w:r>
            <w:r w:rsidRPr="00775055">
              <w:rPr>
                <w:rFonts w:ascii="GHEA Grapalat" w:eastAsia="Times New Roman" w:hAnsi="GHEA Grapalat"/>
                <w:sz w:val="24"/>
                <w:szCs w:val="24"/>
                <w:lang w:val="hy-AM"/>
              </w:rPr>
              <w:t xml:space="preserve">ուժի </w:t>
            </w:r>
            <w:r w:rsidRPr="00214443">
              <w:rPr>
                <w:rFonts w:ascii="GHEA Grapalat" w:eastAsia="Times New Roman" w:hAnsi="GHEA Grapalat"/>
                <w:sz w:val="24"/>
                <w:szCs w:val="24"/>
                <w:lang w:val="hy-AM"/>
              </w:rPr>
              <w:t>կիրառման միջոցով և ինչ բացասական հետևանքներ կառաջանան դրա բացակայության դեպքում։</w:t>
            </w:r>
            <w:r w:rsidRPr="00775055">
              <w:rPr>
                <w:rFonts w:ascii="GHEA Grapalat" w:eastAsia="Times New Roman" w:hAnsi="GHEA Grapalat"/>
                <w:sz w:val="24"/>
                <w:szCs w:val="24"/>
                <w:lang w:val="hy-AM"/>
              </w:rPr>
              <w:t xml:space="preserve"> </w:t>
            </w:r>
            <w:r w:rsidRPr="00214443">
              <w:rPr>
                <w:rFonts w:ascii="GHEA Grapalat" w:eastAsia="Times New Roman" w:hAnsi="GHEA Grapalat"/>
                <w:sz w:val="24"/>
                <w:szCs w:val="24"/>
                <w:lang w:val="hy-AM"/>
              </w:rPr>
              <w:t xml:space="preserve">Հետևաբար, անհրաժեշտ է </w:t>
            </w:r>
            <w:r w:rsidRPr="00775055">
              <w:rPr>
                <w:rFonts w:ascii="GHEA Grapalat" w:eastAsia="Times New Roman" w:hAnsi="GHEA Grapalat"/>
                <w:sz w:val="24"/>
                <w:szCs w:val="24"/>
                <w:lang w:val="hy-AM"/>
              </w:rPr>
              <w:t>հիմնավորմամբ</w:t>
            </w:r>
            <w:r w:rsidRPr="00214443">
              <w:rPr>
                <w:rFonts w:ascii="GHEA Grapalat" w:eastAsia="Times New Roman" w:hAnsi="GHEA Grapalat"/>
                <w:sz w:val="24"/>
                <w:szCs w:val="24"/>
                <w:lang w:val="hy-AM"/>
              </w:rPr>
              <w:t xml:space="preserve"> հստակ ներկայացնել հետադարձ </w:t>
            </w:r>
            <w:r w:rsidRPr="00775055">
              <w:rPr>
                <w:rFonts w:ascii="GHEA Grapalat" w:eastAsia="Times New Roman" w:hAnsi="GHEA Grapalat"/>
                <w:sz w:val="24"/>
                <w:szCs w:val="24"/>
                <w:lang w:val="hy-AM"/>
              </w:rPr>
              <w:t xml:space="preserve">ուժի </w:t>
            </w:r>
            <w:r w:rsidRPr="00214443">
              <w:rPr>
                <w:rFonts w:ascii="GHEA Grapalat" w:eastAsia="Times New Roman" w:hAnsi="GHEA Grapalat"/>
                <w:sz w:val="24"/>
                <w:szCs w:val="24"/>
                <w:lang w:val="hy-AM"/>
              </w:rPr>
              <w:t>կիրառման անհրաժեշտությունը</w:t>
            </w:r>
            <w:r w:rsidRPr="00775055">
              <w:rPr>
                <w:rFonts w:ascii="GHEA Grapalat" w:eastAsia="Times New Roman" w:hAnsi="GHEA Grapalat"/>
                <w:sz w:val="24"/>
                <w:szCs w:val="24"/>
                <w:lang w:val="hy-AM"/>
              </w:rPr>
              <w:t xml:space="preserve">, մասնավորապես հաշվի առնելով այն հանգամանքը, որ </w:t>
            </w:r>
            <w:r w:rsidRPr="00214443">
              <w:rPr>
                <w:rFonts w:ascii="GHEA Grapalat" w:eastAsia="Times New Roman" w:hAnsi="GHEA Grapalat"/>
                <w:sz w:val="24"/>
                <w:szCs w:val="24"/>
                <w:lang w:val="hy-AM"/>
              </w:rPr>
              <w:t>առաջարկվող փոփոխությունները վերաբերում են լրավճարի տրամադրման պայմաններին և կարող են տարբեր կերպ անդրադառնալ շահառուների առանձին խմբերի վրա</w:t>
            </w:r>
            <w:r w:rsidRPr="00775055">
              <w:rPr>
                <w:rFonts w:ascii="GHEA Grapalat" w:eastAsia="Times New Roman" w:hAnsi="GHEA Grapalat"/>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4B7C7B" w:rsidRPr="001F4F0E" w:rsidRDefault="004B7C7B" w:rsidP="00EC57A6">
            <w:pPr>
              <w:spacing w:after="0" w:line="360" w:lineRule="auto"/>
              <w:rPr>
                <w:rFonts w:ascii="GHEA Grapalat" w:eastAsia="Times New Roman" w:hAnsi="GHEA Grapalat" w:cs="Calibri"/>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FFFFFF"/>
          </w:tcPr>
          <w:p w:rsidR="004B7C7B" w:rsidRDefault="00214443"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Ընդունվել է:</w:t>
            </w:r>
          </w:p>
          <w:p w:rsidR="00214443" w:rsidRPr="00D12F8F" w:rsidRDefault="00214443" w:rsidP="00214443">
            <w:pPr>
              <w:pStyle w:val="NormalWeb"/>
              <w:shd w:val="clear" w:color="auto" w:fill="FFFFFF"/>
              <w:spacing w:before="0" w:beforeAutospacing="0" w:after="0" w:afterAutospacing="0" w:line="360" w:lineRule="auto"/>
              <w:jc w:val="center"/>
              <w:rPr>
                <w:rFonts w:ascii="GHEA Grapalat" w:hAnsi="GHEA Grapalat" w:cs="Sylfaen"/>
                <w:lang w:val="hy-AM"/>
              </w:rPr>
            </w:pPr>
            <w:r w:rsidRPr="00D12F8F">
              <w:rPr>
                <w:rFonts w:ascii="GHEA Grapalat" w:hAnsi="GHEA Grapalat" w:cs="Sylfaen"/>
                <w:lang w:val="hy-AM"/>
              </w:rPr>
              <w:t>Լրամշակվել է հիմնավորումը:</w:t>
            </w:r>
          </w:p>
          <w:p w:rsidR="00214443" w:rsidRPr="001F4F0E" w:rsidRDefault="00214443" w:rsidP="00214443">
            <w:pPr>
              <w:pStyle w:val="NormalWeb"/>
              <w:shd w:val="clear" w:color="auto" w:fill="FFFFFF"/>
              <w:spacing w:before="0" w:beforeAutospacing="0" w:after="0" w:afterAutospacing="0" w:line="360" w:lineRule="auto"/>
              <w:jc w:val="center"/>
              <w:rPr>
                <w:rFonts w:ascii="GHEA Grapalat" w:hAnsi="GHEA Grapalat" w:cs="Sylfaen"/>
                <w:b/>
                <w:lang w:val="hy-AM"/>
              </w:rPr>
            </w:pPr>
          </w:p>
        </w:tc>
      </w:tr>
      <w:tr w:rsidR="007A6FBE" w:rsidRPr="001F4F0E" w:rsidTr="00C90A50">
        <w:trPr>
          <w:tblCellSpacing w:w="0" w:type="dxa"/>
          <w:jc w:val="center"/>
        </w:trPr>
        <w:tc>
          <w:tcPr>
            <w:tcW w:w="8563" w:type="dxa"/>
            <w:vMerge w:val="restart"/>
            <w:tcBorders>
              <w:top w:val="outset" w:sz="6" w:space="0" w:color="auto"/>
              <w:left w:val="outset" w:sz="6" w:space="0" w:color="auto"/>
              <w:right w:val="outset" w:sz="6" w:space="0" w:color="auto"/>
            </w:tcBorders>
            <w:shd w:val="clear" w:color="auto" w:fill="A6A6A6" w:themeFill="background1" w:themeFillShade="A6"/>
          </w:tcPr>
          <w:p w:rsidR="007A6FBE" w:rsidRPr="00494D7E" w:rsidRDefault="007A6FBE" w:rsidP="00494D7E">
            <w:pPr>
              <w:pStyle w:val="ListParagraph"/>
              <w:numPr>
                <w:ilvl w:val="0"/>
                <w:numId w:val="16"/>
              </w:numPr>
              <w:spacing w:after="0" w:line="360" w:lineRule="auto"/>
              <w:jc w:val="center"/>
              <w:rPr>
                <w:rFonts w:ascii="GHEA Grapalat" w:eastAsia="Times New Roman" w:hAnsi="GHEA Grapalat" w:cs="Times New Roman"/>
                <w:b/>
                <w:sz w:val="24"/>
                <w:szCs w:val="24"/>
                <w:lang w:val="hy-AM"/>
              </w:rPr>
            </w:pPr>
            <w:r w:rsidRPr="00494D7E">
              <w:rPr>
                <w:rFonts w:ascii="GHEA Grapalat" w:eastAsia="Times New Roman" w:hAnsi="GHEA Grapalat" w:cs="Times New Roman"/>
                <w:b/>
                <w:sz w:val="24"/>
                <w:szCs w:val="24"/>
                <w:lang w:val="hy-AM"/>
              </w:rPr>
              <w:t>ՀՀ</w:t>
            </w:r>
            <w:r w:rsidR="00494D7E" w:rsidRPr="00494D7E">
              <w:rPr>
                <w:rFonts w:ascii="GHEA Grapalat" w:eastAsia="Times New Roman" w:hAnsi="GHEA Grapalat" w:cs="Times New Roman"/>
                <w:b/>
                <w:sz w:val="24"/>
                <w:szCs w:val="24"/>
                <w:lang w:val="hy-AM"/>
              </w:rPr>
              <w:t xml:space="preserve"> վարչապետի աշխատակազմի կարգավորման ազդեցության գնահատման վարչություն</w:t>
            </w:r>
            <w:r w:rsidRPr="00494D7E">
              <w:rPr>
                <w:rFonts w:ascii="GHEA Grapalat" w:eastAsia="Times New Roman" w:hAnsi="GHEA Grapalat" w:cs="Times New Roman"/>
                <w:b/>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7A6FBE" w:rsidRPr="00494D7E" w:rsidRDefault="007A6FBE" w:rsidP="00494D7E">
            <w:pPr>
              <w:spacing w:after="0" w:line="360" w:lineRule="auto"/>
              <w:jc w:val="center"/>
              <w:rPr>
                <w:rFonts w:ascii="GHEA Grapalat" w:eastAsia="Times New Roman" w:hAnsi="GHEA Grapalat" w:cs="Times New Roman"/>
                <w:b/>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A6A6A6" w:themeFill="background1" w:themeFillShade="A6"/>
          </w:tcPr>
          <w:p w:rsidR="007A6FBE" w:rsidRPr="00494D7E" w:rsidRDefault="007A6FBE" w:rsidP="00C90A50">
            <w:pPr>
              <w:spacing w:after="0" w:line="360" w:lineRule="auto"/>
              <w:jc w:val="center"/>
              <w:rPr>
                <w:rFonts w:ascii="GHEA Grapalat" w:hAnsi="GHEA Grapalat" w:cs="Times New Roman"/>
                <w:b/>
                <w:sz w:val="24"/>
                <w:szCs w:val="24"/>
                <w:lang w:val="hy-AM"/>
              </w:rPr>
            </w:pPr>
            <w:r w:rsidRPr="00133A05">
              <w:rPr>
                <w:rFonts w:ascii="GHEA Grapalat" w:hAnsi="GHEA Grapalat" w:cs="Sylfaen"/>
                <w:b/>
                <w:sz w:val="24"/>
                <w:szCs w:val="24"/>
                <w:lang w:val="hy-AM"/>
              </w:rPr>
              <w:t>07.05.2026 թ.</w:t>
            </w:r>
          </w:p>
        </w:tc>
      </w:tr>
      <w:tr w:rsidR="007A6FBE" w:rsidRPr="001F4F0E" w:rsidTr="00C90A50">
        <w:trPr>
          <w:tblCellSpacing w:w="0" w:type="dxa"/>
          <w:jc w:val="center"/>
        </w:trPr>
        <w:tc>
          <w:tcPr>
            <w:tcW w:w="8563" w:type="dxa"/>
            <w:vMerge/>
            <w:tcBorders>
              <w:left w:val="outset" w:sz="6" w:space="0" w:color="auto"/>
              <w:bottom w:val="outset" w:sz="6" w:space="0" w:color="auto"/>
              <w:right w:val="outset" w:sz="6" w:space="0" w:color="auto"/>
            </w:tcBorders>
            <w:shd w:val="clear" w:color="auto" w:fill="A6A6A6" w:themeFill="background1" w:themeFillShade="A6"/>
          </w:tcPr>
          <w:p w:rsidR="007A6FBE" w:rsidRPr="00494D7E" w:rsidRDefault="007A6FBE" w:rsidP="00494D7E">
            <w:pPr>
              <w:pStyle w:val="ListParagraph"/>
              <w:numPr>
                <w:ilvl w:val="0"/>
                <w:numId w:val="16"/>
              </w:numPr>
              <w:spacing w:after="0" w:line="360" w:lineRule="auto"/>
              <w:jc w:val="center"/>
              <w:rPr>
                <w:rFonts w:ascii="GHEA Grapalat" w:eastAsia="Times New Roman" w:hAnsi="GHEA Grapalat" w:cs="Times New Roman"/>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7A6FBE" w:rsidRPr="00494D7E" w:rsidRDefault="007A6FBE" w:rsidP="00494D7E">
            <w:pPr>
              <w:pStyle w:val="ListParagraph"/>
              <w:numPr>
                <w:ilvl w:val="0"/>
                <w:numId w:val="16"/>
              </w:numPr>
              <w:spacing w:after="0" w:line="360" w:lineRule="auto"/>
              <w:jc w:val="center"/>
              <w:rPr>
                <w:rFonts w:ascii="GHEA Grapalat" w:eastAsia="Times New Roman" w:hAnsi="GHEA Grapalat" w:cs="Times New Roman"/>
                <w:b/>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A6A6A6" w:themeFill="background1" w:themeFillShade="A6"/>
          </w:tcPr>
          <w:p w:rsidR="007A6FBE" w:rsidRPr="00494D7E" w:rsidRDefault="007A6FBE" w:rsidP="00C90A50">
            <w:pPr>
              <w:pStyle w:val="ListParagraph"/>
              <w:spacing w:after="0" w:line="360" w:lineRule="auto"/>
              <w:ind w:left="900"/>
              <w:jc w:val="center"/>
              <w:rPr>
                <w:rFonts w:ascii="GHEA Grapalat" w:eastAsia="Times New Roman" w:hAnsi="GHEA Grapalat" w:cs="Times New Roman"/>
                <w:b/>
                <w:sz w:val="24"/>
                <w:szCs w:val="24"/>
                <w:lang w:val="hy-AM"/>
              </w:rPr>
            </w:pPr>
            <w:r w:rsidRPr="00494D7E">
              <w:rPr>
                <w:rFonts w:ascii="GHEA Grapalat" w:eastAsia="Times New Roman" w:hAnsi="GHEA Grapalat" w:cs="Times New Roman"/>
                <w:b/>
                <w:sz w:val="24"/>
                <w:szCs w:val="24"/>
                <w:lang w:val="hy-AM"/>
              </w:rPr>
              <w:t>N 02/11.3/15175-2026</w:t>
            </w:r>
          </w:p>
        </w:tc>
      </w:tr>
      <w:tr w:rsidR="007A6FBE" w:rsidRPr="00BC008E" w:rsidTr="00C90A50">
        <w:trPr>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tcPr>
          <w:p w:rsidR="007A6FBE" w:rsidRPr="001F4F0E" w:rsidRDefault="00494D7E" w:rsidP="007A6FBE">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494D7E">
              <w:rPr>
                <w:rFonts w:ascii="GHEA Grapalat" w:eastAsia="Times New Roman" w:hAnsi="GHEA Grapalat"/>
                <w:sz w:val="24"/>
                <w:szCs w:val="24"/>
                <w:lang w:val="hy-AM"/>
              </w:rPr>
              <w:t xml:space="preserve">Նախագծի 3-րդ կետով նախատեսվող կարգավորմամբ հնարավորություն է ստեղծվում արտոնություն կամ լրավճար տրամադրել նաև այն ուսուցիչ չհամարվող մանկավարժական աշխատողներին, որոնք, չլինելով վարչական աշխատող, իրականացնում են միևնույն </w:t>
            </w:r>
            <w:r w:rsidRPr="00494D7E">
              <w:rPr>
                <w:rFonts w:ascii="GHEA Grapalat" w:eastAsia="Times New Roman" w:hAnsi="GHEA Grapalat"/>
                <w:sz w:val="24"/>
                <w:szCs w:val="24"/>
                <w:lang w:val="hy-AM"/>
              </w:rPr>
              <w:lastRenderedPageBreak/>
              <w:t>հաստատությունում բնագիտական և տեխնոլոգիական ուղղվածությամբ առարկաների դասավանդում։ Հաշվի առնելով Նախագծի հիմնավորմամբ ներկայացված փաստերը (իրավական անհավասարության, դասավանդողների պակաս), այնուամենայնիվ, բաց է մնում  նշված շահառուների որակավորման և դասավանդման որակի ապահովման հետ կապված հարցերը: Քանի որ նշված անձինք պարտադիր ատեստավորման ենթակա չեն, ինչպես դա ուսուցիչների դեպքում է, ուստի, հարց է առաջանում, թե ինչպես է այդ խնդիրը լուծվելու և արդյոք այս մոտեցմամբ անհավասարության խնդիր չի առաջանա լրավճար ստացող ուսուցիչների պարագայում:</w:t>
            </w:r>
            <w:r w:rsidRPr="00343FA0">
              <w:rPr>
                <w:rFonts w:ascii="GHEA Grapalat" w:eastAsia="Times New Roman" w:hAnsi="GHEA Grapalat" w:cs="Times New Roman"/>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rsidR="007A6FBE" w:rsidRPr="001F4F0E" w:rsidRDefault="007A6FBE" w:rsidP="00EA4DB7">
            <w:pPr>
              <w:spacing w:after="0" w:line="360" w:lineRule="auto"/>
              <w:rPr>
                <w:rFonts w:ascii="GHEA Grapalat" w:eastAsia="Times New Roman" w:hAnsi="GHEA Grapalat" w:cs="Calibri"/>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FFFFFF"/>
          </w:tcPr>
          <w:p w:rsidR="007A6FBE" w:rsidRDefault="007A6FBE" w:rsidP="00EA4DB7">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Ընդունվել է:</w:t>
            </w:r>
          </w:p>
          <w:p w:rsidR="007A6FBE" w:rsidRDefault="007A6FBE" w:rsidP="00EA4DB7">
            <w:pPr>
              <w:pStyle w:val="NormalWeb"/>
              <w:shd w:val="clear" w:color="auto" w:fill="FFFFFF"/>
              <w:spacing w:before="0" w:beforeAutospacing="0" w:after="0" w:afterAutospacing="0" w:line="360" w:lineRule="auto"/>
              <w:jc w:val="center"/>
              <w:rPr>
                <w:rFonts w:ascii="GHEA Grapalat" w:hAnsi="GHEA Grapalat" w:cs="Sylfaen"/>
                <w:lang w:val="hy-AM"/>
              </w:rPr>
            </w:pPr>
            <w:r w:rsidRPr="00343FA0">
              <w:rPr>
                <w:rFonts w:ascii="GHEA Grapalat" w:hAnsi="GHEA Grapalat" w:cs="Sylfaen"/>
                <w:lang w:val="hy-AM"/>
              </w:rPr>
              <w:t>Լրամշակվել է հիմնավորումը:</w:t>
            </w:r>
          </w:p>
          <w:p w:rsidR="00954A36" w:rsidRPr="0052283E" w:rsidRDefault="00954A36" w:rsidP="00954A36">
            <w:pPr>
              <w:spacing w:after="120" w:line="360" w:lineRule="auto"/>
              <w:ind w:right="191" w:firstLine="567"/>
              <w:jc w:val="both"/>
              <w:rPr>
                <w:rFonts w:ascii="GHEA Grapalat" w:eastAsia="Times New Roman" w:hAnsi="GHEA Grapalat"/>
                <w:sz w:val="24"/>
                <w:szCs w:val="24"/>
                <w:lang w:val="hy-AM"/>
              </w:rPr>
            </w:pPr>
            <w:r w:rsidRPr="0052283E">
              <w:rPr>
                <w:rFonts w:ascii="GHEA Grapalat" w:eastAsia="Times New Roman" w:hAnsi="GHEA Grapalat"/>
                <w:sz w:val="24"/>
                <w:szCs w:val="24"/>
                <w:lang w:val="hy-AM"/>
              </w:rPr>
              <w:t xml:space="preserve">Համաձայն «Հանրակրթության մասին» օրենքի 26-րդ հոդվածի՝ նշված անձինք պետք է բավարարեն </w:t>
            </w:r>
            <w:r w:rsidRPr="0052283E">
              <w:rPr>
                <w:rFonts w:ascii="GHEA Grapalat" w:eastAsia="Times New Roman" w:hAnsi="GHEA Grapalat"/>
                <w:sz w:val="24"/>
                <w:szCs w:val="24"/>
                <w:lang w:val="hy-AM"/>
              </w:rPr>
              <w:lastRenderedPageBreak/>
              <w:t xml:space="preserve">ուսուցչի որակավորման պահանջներին, և քանի որ նշված անձինք հանդիսանում են նաև ուսուցիչներ </w:t>
            </w:r>
            <w:r w:rsidRPr="0052283E">
              <w:rPr>
                <w:rFonts w:ascii="GHEA Grapalat" w:eastAsia="Times New Roman" w:hAnsi="GHEA Grapalat" w:cs="Times New Roman"/>
                <w:sz w:val="24"/>
                <w:szCs w:val="24"/>
                <w:lang w:val="hy-AM"/>
              </w:rPr>
              <w:t>ովքեր զուգահեռաբար իրականացնում են այլ մանկավարժական աշխատանք դպրոցներում, հետևաբար իրենց դասավանդման որակի վերահսկման հետագծելիությունը հնարավոր է լինելու ապահովել՝ փա</w:t>
            </w:r>
            <w:r>
              <w:rPr>
                <w:rFonts w:ascii="GHEA Grapalat" w:eastAsia="Times New Roman" w:hAnsi="GHEA Grapalat" w:cs="Times New Roman"/>
                <w:sz w:val="24"/>
                <w:szCs w:val="24"/>
                <w:lang w:val="hy-AM"/>
              </w:rPr>
              <w:t>կ</w:t>
            </w:r>
            <w:r w:rsidRPr="0052283E">
              <w:rPr>
                <w:rFonts w:ascii="GHEA Grapalat" w:eastAsia="Times New Roman" w:hAnsi="GHEA Grapalat" w:cs="Times New Roman"/>
                <w:sz w:val="24"/>
                <w:szCs w:val="24"/>
                <w:lang w:val="hy-AM"/>
              </w:rPr>
              <w:t xml:space="preserve">ելով </w:t>
            </w:r>
            <w:r w:rsidRPr="0052283E">
              <w:rPr>
                <w:rFonts w:ascii="GHEA Grapalat" w:eastAsia="Times New Roman" w:hAnsi="GHEA Grapalat"/>
                <w:sz w:val="24"/>
                <w:szCs w:val="24"/>
                <w:lang w:val="hy-AM"/>
              </w:rPr>
              <w:t>նշված շահառուների որակավորման և դասավանդման որակի ապահովման հետ կապված հարցերը:</w:t>
            </w:r>
          </w:p>
          <w:p w:rsidR="007A6FBE" w:rsidRPr="001F4F0E" w:rsidRDefault="007A6FBE" w:rsidP="004C43E2">
            <w:pPr>
              <w:pStyle w:val="NormalWeb"/>
              <w:shd w:val="clear" w:color="auto" w:fill="FFFFFF"/>
              <w:spacing w:before="0" w:beforeAutospacing="0" w:after="0" w:afterAutospacing="0" w:line="360" w:lineRule="auto"/>
              <w:rPr>
                <w:rFonts w:ascii="GHEA Grapalat" w:hAnsi="GHEA Grapalat" w:cs="Sylfaen"/>
                <w:b/>
                <w:lang w:val="hy-AM"/>
              </w:rPr>
            </w:pPr>
            <w:bookmarkStart w:id="0" w:name="_GoBack"/>
            <w:bookmarkEnd w:id="0"/>
          </w:p>
        </w:tc>
      </w:tr>
      <w:tr w:rsidR="00C90A50" w:rsidRPr="00494D7E" w:rsidTr="00C90A50">
        <w:trPr>
          <w:tblCellSpacing w:w="0" w:type="dxa"/>
          <w:jc w:val="center"/>
        </w:trPr>
        <w:tc>
          <w:tcPr>
            <w:tcW w:w="8563" w:type="dxa"/>
            <w:vMerge w:val="restart"/>
            <w:tcBorders>
              <w:top w:val="outset" w:sz="6" w:space="0" w:color="auto"/>
              <w:left w:val="outset" w:sz="6" w:space="0" w:color="auto"/>
              <w:right w:val="outset" w:sz="6" w:space="0" w:color="auto"/>
            </w:tcBorders>
            <w:shd w:val="clear" w:color="auto" w:fill="D9D9D9" w:themeFill="background1" w:themeFillShade="D9"/>
          </w:tcPr>
          <w:p w:rsidR="00C90A50" w:rsidRPr="00C90A50" w:rsidRDefault="00C90A50" w:rsidP="00C90A50">
            <w:pPr>
              <w:pStyle w:val="ListParagraph"/>
              <w:numPr>
                <w:ilvl w:val="0"/>
                <w:numId w:val="47"/>
              </w:numPr>
              <w:spacing w:after="0" w:line="360" w:lineRule="auto"/>
              <w:jc w:val="center"/>
              <w:rPr>
                <w:rFonts w:ascii="GHEA Grapalat" w:eastAsia="Times New Roman" w:hAnsi="GHEA Grapalat" w:cs="Times New Roman"/>
                <w:b/>
                <w:sz w:val="24"/>
                <w:szCs w:val="24"/>
                <w:lang w:val="hy-AM"/>
              </w:rPr>
            </w:pPr>
            <w:r w:rsidRPr="00C90A50">
              <w:rPr>
                <w:rFonts w:ascii="GHEA Grapalat" w:eastAsia="Times New Roman" w:hAnsi="GHEA Grapalat" w:cs="Times New Roman"/>
                <w:b/>
                <w:sz w:val="24"/>
                <w:szCs w:val="24"/>
                <w:lang w:val="hy-AM"/>
              </w:rPr>
              <w:lastRenderedPageBreak/>
              <w:t xml:space="preserve">ՀՀ վարչապետի աշխատակազմի </w:t>
            </w:r>
            <w:r>
              <w:rPr>
                <w:rFonts w:ascii="GHEA Grapalat" w:eastAsia="Times New Roman" w:hAnsi="GHEA Grapalat" w:cs="Times New Roman"/>
                <w:b/>
                <w:sz w:val="24"/>
                <w:szCs w:val="24"/>
                <w:lang w:val="hy-AM"/>
              </w:rPr>
              <w:t xml:space="preserve">սոցիալական հարցերի </w:t>
            </w:r>
            <w:r w:rsidRPr="00C90A50">
              <w:rPr>
                <w:rFonts w:ascii="GHEA Grapalat" w:eastAsia="Times New Roman" w:hAnsi="GHEA Grapalat" w:cs="Times New Roman"/>
                <w:b/>
                <w:sz w:val="24"/>
                <w:szCs w:val="24"/>
                <w:lang w:val="hy-AM"/>
              </w:rPr>
              <w:t>վարչություն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C90A50" w:rsidRPr="00C90A50" w:rsidRDefault="00C90A50" w:rsidP="00C90A50">
            <w:pPr>
              <w:spacing w:after="0" w:line="360" w:lineRule="auto"/>
              <w:jc w:val="center"/>
              <w:rPr>
                <w:rFonts w:ascii="GHEA Grapalat" w:eastAsia="Times New Roman" w:hAnsi="GHEA Grapalat" w:cs="Times New Roman"/>
                <w:b/>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D9D9D9" w:themeFill="background1" w:themeFillShade="D9"/>
          </w:tcPr>
          <w:p w:rsidR="00C90A50" w:rsidRPr="00C90A50" w:rsidRDefault="00C90A50" w:rsidP="00C90A50">
            <w:pPr>
              <w:spacing w:after="0"/>
              <w:contextualSpacing/>
              <w:jc w:val="center"/>
              <w:rPr>
                <w:rFonts w:ascii="GHEA Grapalat" w:eastAsia="Times New Roman" w:hAnsi="GHEA Grapalat" w:cs="Times New Roman"/>
                <w:b/>
                <w:sz w:val="24"/>
                <w:szCs w:val="24"/>
                <w:lang w:val="hy-AM"/>
              </w:rPr>
            </w:pPr>
            <w:r w:rsidRPr="00C90A50">
              <w:rPr>
                <w:rFonts w:ascii="GHEA Grapalat" w:eastAsia="Times New Roman" w:hAnsi="GHEA Grapalat" w:cs="Times New Roman"/>
                <w:b/>
                <w:sz w:val="24"/>
                <w:szCs w:val="24"/>
                <w:lang w:val="hy-AM"/>
              </w:rPr>
              <w:t>11.06.2026 թ.</w:t>
            </w:r>
          </w:p>
        </w:tc>
      </w:tr>
      <w:tr w:rsidR="00C90A50" w:rsidRPr="00494D7E" w:rsidTr="00C90A50">
        <w:trPr>
          <w:tblCellSpacing w:w="0" w:type="dxa"/>
          <w:jc w:val="center"/>
        </w:trPr>
        <w:tc>
          <w:tcPr>
            <w:tcW w:w="8563" w:type="dxa"/>
            <w:vMerge/>
            <w:tcBorders>
              <w:left w:val="outset" w:sz="6" w:space="0" w:color="auto"/>
              <w:bottom w:val="outset" w:sz="6" w:space="0" w:color="auto"/>
              <w:right w:val="outset" w:sz="6" w:space="0" w:color="auto"/>
            </w:tcBorders>
            <w:shd w:val="clear" w:color="auto" w:fill="D9D9D9" w:themeFill="background1" w:themeFillShade="D9"/>
          </w:tcPr>
          <w:p w:rsidR="00C90A50" w:rsidRPr="00C90A50" w:rsidRDefault="00C90A50" w:rsidP="00C90A50">
            <w:pPr>
              <w:pStyle w:val="ListParagraph"/>
              <w:numPr>
                <w:ilvl w:val="0"/>
                <w:numId w:val="47"/>
              </w:numPr>
              <w:spacing w:after="0" w:line="360" w:lineRule="auto"/>
              <w:jc w:val="center"/>
              <w:rPr>
                <w:rFonts w:ascii="GHEA Grapalat" w:eastAsia="Times New Roman" w:hAnsi="GHEA Grapalat" w:cs="Times New Roman"/>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C90A50" w:rsidRPr="00C90A50" w:rsidRDefault="00C90A50" w:rsidP="00C90A50">
            <w:pPr>
              <w:pStyle w:val="ListParagraph"/>
              <w:numPr>
                <w:ilvl w:val="0"/>
                <w:numId w:val="47"/>
              </w:numPr>
              <w:spacing w:after="0" w:line="360" w:lineRule="auto"/>
              <w:jc w:val="center"/>
              <w:rPr>
                <w:rFonts w:ascii="GHEA Grapalat" w:eastAsia="Times New Roman" w:hAnsi="GHEA Grapalat" w:cs="Times New Roman"/>
                <w:b/>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D9D9D9" w:themeFill="background1" w:themeFillShade="D9"/>
          </w:tcPr>
          <w:p w:rsidR="00C90A50" w:rsidRPr="00C90A50" w:rsidRDefault="00C90A50" w:rsidP="00C90A50">
            <w:pPr>
              <w:spacing w:after="0"/>
              <w:contextualSpacing/>
              <w:jc w:val="center"/>
              <w:rPr>
                <w:lang w:val="hy-AM"/>
              </w:rPr>
            </w:pPr>
            <w:r w:rsidRPr="00C90A50">
              <w:rPr>
                <w:rFonts w:ascii="GHEA Grapalat" w:eastAsia="Times New Roman" w:hAnsi="GHEA Grapalat" w:cs="Times New Roman"/>
                <w:b/>
                <w:sz w:val="24"/>
                <w:szCs w:val="24"/>
                <w:lang w:val="hy-AM"/>
              </w:rPr>
              <w:t xml:space="preserve">N </w:t>
            </w:r>
            <w:r w:rsidRPr="006A70F2">
              <w:rPr>
                <w:rFonts w:ascii="GHEA Grapalat" w:hAnsi="GHEA Grapalat" w:cs="Times New Roman"/>
                <w:b/>
                <w:sz w:val="24"/>
                <w:szCs w:val="24"/>
                <w:lang w:val="hy-AM"/>
              </w:rPr>
              <w:t>0</w:t>
            </w:r>
            <w:r>
              <w:rPr>
                <w:rFonts w:ascii="GHEA Grapalat" w:hAnsi="GHEA Grapalat" w:cs="Times New Roman"/>
                <w:b/>
                <w:sz w:val="24"/>
                <w:szCs w:val="24"/>
                <w:lang w:val="hy-AM"/>
              </w:rPr>
              <w:t>2/11/19964-2026</w:t>
            </w:r>
          </w:p>
        </w:tc>
      </w:tr>
      <w:tr w:rsidR="00C90A50" w:rsidRPr="00BC008E" w:rsidTr="00C90A50">
        <w:trPr>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tcPr>
          <w:p w:rsidR="00C90A50" w:rsidRPr="00C90A50" w:rsidRDefault="00C90A50" w:rsidP="00C90A50">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C90A50">
              <w:rPr>
                <w:rFonts w:ascii="GHEA Grapalat" w:eastAsia="Times New Roman" w:hAnsi="GHEA Grapalat"/>
                <w:sz w:val="24"/>
                <w:szCs w:val="24"/>
                <w:lang w:val="hy-AM"/>
              </w:rPr>
              <w:t>Առաջարկում ենք քննարկել նախագծի վերաբերյալ հետևյալ դիտարկումները.</w:t>
            </w:r>
          </w:p>
          <w:p w:rsidR="00C90A50" w:rsidRPr="00C90A50" w:rsidRDefault="00C90A50" w:rsidP="00C90A50">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C90A50">
              <w:rPr>
                <w:rFonts w:ascii="GHEA Grapalat" w:eastAsia="Times New Roman" w:hAnsi="GHEA Grapalat"/>
                <w:sz w:val="24"/>
                <w:szCs w:val="24"/>
                <w:lang w:val="hy-AM"/>
              </w:rPr>
              <w:t xml:space="preserve">1. Նախագծի լրամշակված տարբերակում առկա են խնդրահարույց կարգավորումներ: Մասնավորապես, դրա 2-րդ կետի 2-րդ ենթակետով՝ </w:t>
            </w:r>
          </w:p>
          <w:p w:rsidR="00C90A50" w:rsidRDefault="00C90A50" w:rsidP="00FF5E80">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C90A50">
              <w:rPr>
                <w:rFonts w:ascii="GHEA Grapalat" w:eastAsia="Times New Roman" w:hAnsi="GHEA Grapalat"/>
                <w:sz w:val="24"/>
                <w:szCs w:val="24"/>
                <w:lang w:val="hy-AM"/>
              </w:rPr>
              <w:t xml:space="preserve">1) Կառավարության 12.06.2025թ. N 759-Ն որոշմամբ (այսուհետ՝ որոշում) հաստատված՝ ՀՀ պետական բյուջեի «1146. Հանրակրթության ծրագիր» ծրագրի «12015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w:t>
            </w:r>
            <w:r w:rsidRPr="00C90A50">
              <w:rPr>
                <w:rFonts w:ascii="GHEA Grapalat" w:eastAsia="Times New Roman" w:hAnsi="GHEA Grapalat"/>
                <w:sz w:val="24"/>
                <w:szCs w:val="24"/>
                <w:lang w:val="hy-AM"/>
              </w:rPr>
              <w:lastRenderedPageBreak/>
              <w:t xml:space="preserve">միջոցառման ֆինանսավորման կարգի (այսուհետ՝ կարգ) 1-ին կետում կատարվող փոփոխության համաձայն՝ լրավճար տրամադրվելու է նաև մաթեմատիկական առարկաներ դասավանդող ուսուցիչներին, մինչդեռ պետական բյուջեի համապատասխան ծրագրով մաթեմատիկական առարկաներ դասավանդող ուսուցիչների համար լրավճար նախատեսված չէ. </w:t>
            </w:r>
          </w:p>
          <w:p w:rsidR="00BC008E" w:rsidRDefault="00BC008E" w:rsidP="00FF5E80">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2) </w:t>
            </w:r>
            <w:r w:rsidRPr="00C90A50">
              <w:rPr>
                <w:rFonts w:ascii="GHEA Grapalat" w:eastAsia="Times New Roman" w:hAnsi="GHEA Grapalat"/>
                <w:sz w:val="24"/>
                <w:szCs w:val="24"/>
                <w:lang w:val="hy-AM"/>
              </w:rPr>
              <w:t>առաջարկվող կարգավորումն անհամապատասխանություն է առաջացնում ՀՀ պետական բյուջեի վերոհիշյալ ծրագրի անվանման, որոշման վերնագրի, 1-ին կետի ձևակերպման և կարգի վերնագրի հետ, որոնցում պահպանվում են մաթեմատիկական առարկաների մասով բացառություն պարունակող դրույթները.</w:t>
            </w:r>
          </w:p>
          <w:p w:rsidR="00BC008E" w:rsidRPr="001F4F0E" w:rsidRDefault="00BC008E" w:rsidP="00FF5E80">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C90A50">
              <w:rPr>
                <w:rFonts w:ascii="GHEA Grapalat" w:eastAsia="Times New Roman" w:hAnsi="GHEA Grapalat"/>
                <w:sz w:val="24"/>
                <w:szCs w:val="24"/>
                <w:lang w:val="hy-AM"/>
              </w:rPr>
              <w:t>3) լրավճարի սահմանման համար հիմք ծառայող առարկայական մոտեցումը փոխարինվում է ոլորտայինով, սակայն կարգի 2-րդ և 4-րդ կետերում պահպանվում է կարգի 1-ին կետում նշված առարկաներին հղումը:</w:t>
            </w:r>
          </w:p>
        </w:tc>
        <w:tc>
          <w:tcPr>
            <w:tcW w:w="35" w:type="dxa"/>
            <w:tcBorders>
              <w:top w:val="outset" w:sz="6" w:space="0" w:color="auto"/>
              <w:left w:val="outset" w:sz="6" w:space="0" w:color="auto"/>
              <w:bottom w:val="outset" w:sz="6" w:space="0" w:color="auto"/>
              <w:right w:val="nil"/>
            </w:tcBorders>
            <w:shd w:val="clear" w:color="auto" w:fill="FFFFFF"/>
          </w:tcPr>
          <w:p w:rsidR="00C90A50" w:rsidRPr="001F4F0E" w:rsidRDefault="00C90A50" w:rsidP="00F156D0">
            <w:pPr>
              <w:spacing w:after="0" w:line="360" w:lineRule="auto"/>
              <w:rPr>
                <w:rFonts w:ascii="GHEA Grapalat" w:eastAsia="Times New Roman" w:hAnsi="GHEA Grapalat" w:cs="Calibri"/>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FFFFFF"/>
          </w:tcPr>
          <w:p w:rsidR="00BC008E" w:rsidRDefault="00BC008E" w:rsidP="00BC008E">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p>
          <w:p w:rsidR="00BC008E" w:rsidRPr="00BC008E" w:rsidRDefault="00BC008E" w:rsidP="00BC008E">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Ընդունվել է</w:t>
            </w:r>
            <w:r>
              <w:rPr>
                <w:rFonts w:ascii="GHEA Grapalat" w:hAnsi="GHEA Grapalat" w:cs="Sylfaen"/>
                <w:b/>
                <w:lang w:val="hy-AM"/>
              </w:rPr>
              <w:t xml:space="preserve"> մասամբ</w:t>
            </w:r>
            <w:r>
              <w:rPr>
                <w:rFonts w:ascii="GHEA Grapalat" w:hAnsi="GHEA Grapalat" w:cs="Sylfaen"/>
                <w:b/>
                <w:lang w:val="hy-AM"/>
              </w:rPr>
              <w:t>:</w:t>
            </w:r>
          </w:p>
          <w:p w:rsidR="00BC008E" w:rsidRPr="00BC008E" w:rsidRDefault="00BC008E" w:rsidP="00BC008E">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Pr>
                <w:rFonts w:ascii="GHEA Grapalat" w:eastAsia="Times New Roman" w:hAnsi="GHEA Grapalat"/>
                <w:sz w:val="24"/>
                <w:szCs w:val="24"/>
                <w:lang w:val="hy-AM"/>
              </w:rPr>
              <w:t>Հ</w:t>
            </w:r>
            <w:r w:rsidRPr="00BC008E">
              <w:rPr>
                <w:rFonts w:ascii="GHEA Grapalat" w:eastAsia="Times New Roman" w:hAnsi="GHEA Grapalat"/>
                <w:sz w:val="24"/>
                <w:szCs w:val="24"/>
                <w:lang w:val="hy-AM"/>
              </w:rPr>
              <w:t>այտնում ենք, որ նախագծով առաջարկվող փոփոխության նպատակն է հստակեցնել լրավճարի շահառու ուսուցիչների շրջանակը՝ այն կապելով հանրակրթության պետական չափորոշչով սահմանված համապատասխան բնագավառի առանձին ոլորտների հետ։</w:t>
            </w:r>
          </w:p>
          <w:p w:rsidR="00BC008E" w:rsidRPr="00BC008E" w:rsidRDefault="00BC008E" w:rsidP="00BC008E">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BC008E">
              <w:rPr>
                <w:rFonts w:ascii="GHEA Grapalat" w:eastAsia="Times New Roman" w:hAnsi="GHEA Grapalat"/>
                <w:sz w:val="24"/>
                <w:szCs w:val="24"/>
                <w:lang w:val="hy-AM"/>
              </w:rPr>
              <w:t xml:space="preserve">Մասնավորապես, նախագծում օգտագործված «բնագիտություն, տեղեկատվական </w:t>
            </w:r>
            <w:r w:rsidRPr="00BC008E">
              <w:rPr>
                <w:rFonts w:ascii="GHEA Grapalat" w:eastAsia="Times New Roman" w:hAnsi="GHEA Grapalat"/>
                <w:sz w:val="24"/>
                <w:szCs w:val="24"/>
                <w:lang w:val="hy-AM"/>
              </w:rPr>
              <w:lastRenderedPageBreak/>
              <w:t>հաղորդակցական տեխնոլոգիաներ, ճարտարագիտություն, մաթեմատիկա» բնագավառի հիշատակումը վերաբերում է հանրակրթության պետական չափորոշչով սահմանված բնագավառի անվանմանը, սակայն լրավճար ստացողների շրջանակը սահմանվել է ոչ թե ամբողջ բնագավառի, այլ միայն դրա կազմում ընդգրկված «բնագիտություն» և «տեղեկատվական հաղորդակցական տեխնոլոգիաներ» ոլորտներով։</w:t>
            </w:r>
          </w:p>
          <w:p w:rsidR="00BC008E" w:rsidRPr="00BC008E" w:rsidRDefault="00BC008E" w:rsidP="00BC008E">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BC008E">
              <w:rPr>
                <w:rFonts w:ascii="GHEA Grapalat" w:eastAsia="Times New Roman" w:hAnsi="GHEA Grapalat"/>
                <w:sz w:val="24"/>
                <w:szCs w:val="24"/>
                <w:lang w:val="hy-AM"/>
              </w:rPr>
              <w:t>Հետևաբար, նախագծով մաթեմատիկա ոլորտը չի ներառվում լրավճար ստացող ուսուցիչների շրջանակում, և մաթեմատիկական առարկաներ դասավանդող ուսուցիչների համար լրավճար նախատեսող նոր կարգավորում չի սահմանվում, ուստի չկա հակասություն որոշման և վերնագրի միջև։</w:t>
            </w:r>
          </w:p>
          <w:p w:rsidR="00BC008E" w:rsidRPr="00BC008E" w:rsidRDefault="00BC008E" w:rsidP="00BC008E">
            <w:pPr>
              <w:tabs>
                <w:tab w:val="left" w:pos="142"/>
                <w:tab w:val="left" w:pos="567"/>
              </w:tabs>
              <w:spacing w:after="0" w:line="360" w:lineRule="auto"/>
              <w:ind w:left="178" w:right="272" w:firstLine="538"/>
              <w:jc w:val="both"/>
              <w:rPr>
                <w:rFonts w:ascii="GHEA Grapalat" w:eastAsia="Times New Roman" w:hAnsi="GHEA Grapalat"/>
                <w:sz w:val="24"/>
                <w:szCs w:val="24"/>
                <w:lang w:val="hy-AM"/>
              </w:rPr>
            </w:pPr>
            <w:r w:rsidRPr="00BC008E">
              <w:rPr>
                <w:rFonts w:ascii="GHEA Grapalat" w:eastAsia="Times New Roman" w:hAnsi="GHEA Grapalat"/>
                <w:sz w:val="24"/>
                <w:szCs w:val="24"/>
                <w:lang w:val="hy-AM"/>
              </w:rPr>
              <w:t xml:space="preserve">Միաժամանակ, առաջարկվող ձևակերպումը պայմանավորված է այն հանգամանքով, որ նշված ոլորտների ուղղությամբ Հայաստանի Հանրապետության կրթության, գիտության, մշակույթի և սպորտի նախարարի հրամանով կարող են գործածության երաշխավորվել տարբեր </w:t>
            </w:r>
            <w:r w:rsidRPr="00BC008E">
              <w:rPr>
                <w:rFonts w:ascii="GHEA Grapalat" w:eastAsia="Times New Roman" w:hAnsi="GHEA Grapalat"/>
                <w:sz w:val="24"/>
                <w:szCs w:val="24"/>
                <w:lang w:val="hy-AM"/>
              </w:rPr>
              <w:lastRenderedPageBreak/>
              <w:t>անվանումներ ունեցող առարկայական ծրագրեր, որոնք ըստ բովանդակության և չափորոշչային դասակարգման՝ վերաբերում են տվյալ 2 ոլորտներին։ Ուստի կարգավորման մեջ ոլորտային մոտեցման կիրառումը հնարավորություն է տալիս յուրաքանչյուր նման դեպքում չկատարել կարգի առանձին փոփոխություն՝ միայն առարկայի անվանման տարբերության պատճառով՝ պահպանելով լրավճարի շահառուների նույն շրջանակը։</w:t>
            </w:r>
          </w:p>
          <w:p w:rsidR="00C90A50" w:rsidRPr="00BC008E" w:rsidRDefault="00BC008E" w:rsidP="00BC008E">
            <w:pPr>
              <w:tabs>
                <w:tab w:val="left" w:pos="142"/>
                <w:tab w:val="left" w:pos="567"/>
              </w:tabs>
              <w:spacing w:after="0" w:line="360" w:lineRule="auto"/>
              <w:ind w:left="178" w:right="272" w:firstLine="538"/>
              <w:jc w:val="both"/>
              <w:rPr>
                <w:rFonts w:ascii="GHEA Grapalat" w:hAnsi="GHEA Grapalat" w:cs="Sylfaen"/>
                <w:sz w:val="24"/>
                <w:szCs w:val="24"/>
                <w:lang w:val="hy-AM"/>
              </w:rPr>
            </w:pPr>
            <w:r w:rsidRPr="00BC008E">
              <w:rPr>
                <w:rFonts w:ascii="GHEA Grapalat" w:hAnsi="GHEA Grapalat" w:cs="Sylfaen"/>
                <w:sz w:val="24"/>
                <w:szCs w:val="24"/>
                <w:lang w:val="hy-AM"/>
              </w:rPr>
              <w:t>Միաժամանակ նախագծում կատարվել են համապատասխան լրացումներ՝ ավելացվել է «ոլորտների» բառերը</w:t>
            </w:r>
            <w:r>
              <w:rPr>
                <w:rFonts w:ascii="GHEA Grapalat" w:hAnsi="GHEA Grapalat" w:cs="Sylfaen"/>
                <w:sz w:val="24"/>
                <w:szCs w:val="24"/>
                <w:lang w:val="hy-AM"/>
              </w:rPr>
              <w:t>:</w:t>
            </w:r>
          </w:p>
        </w:tc>
      </w:tr>
      <w:tr w:rsidR="0086048E" w:rsidRPr="00BC008E" w:rsidTr="00081703">
        <w:trPr>
          <w:trHeight w:val="966"/>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tcPr>
          <w:p w:rsidR="0086048E" w:rsidRPr="00C90A50" w:rsidRDefault="0086048E" w:rsidP="00081703">
            <w:pPr>
              <w:tabs>
                <w:tab w:val="left" w:pos="142"/>
                <w:tab w:val="left" w:pos="567"/>
              </w:tabs>
              <w:spacing w:after="0" w:line="360" w:lineRule="auto"/>
              <w:ind w:left="178" w:right="272" w:firstLine="579"/>
              <w:jc w:val="both"/>
              <w:rPr>
                <w:rFonts w:ascii="GHEA Grapalat" w:eastAsia="Times New Roman" w:hAnsi="GHEA Grapalat"/>
                <w:sz w:val="24"/>
                <w:szCs w:val="24"/>
                <w:lang w:val="hy-AM"/>
              </w:rPr>
            </w:pPr>
            <w:r w:rsidRPr="00C90A50">
              <w:rPr>
                <w:rFonts w:ascii="GHEA Grapalat" w:eastAsia="Times New Roman" w:hAnsi="GHEA Grapalat"/>
                <w:sz w:val="24"/>
                <w:szCs w:val="24"/>
                <w:lang w:val="hy-AM"/>
              </w:rPr>
              <w:lastRenderedPageBreak/>
              <w:t>2. Նախագծի վերնագիրն անհրաժեշտ է խմբագրել՝  նկատի ունենալով, որ դրանով նաև կատարվում է լրացում։</w:t>
            </w:r>
          </w:p>
        </w:tc>
        <w:tc>
          <w:tcPr>
            <w:tcW w:w="35" w:type="dxa"/>
            <w:tcBorders>
              <w:top w:val="outset" w:sz="6" w:space="0" w:color="auto"/>
              <w:left w:val="outset" w:sz="6" w:space="0" w:color="auto"/>
              <w:bottom w:val="outset" w:sz="6" w:space="0" w:color="auto"/>
              <w:right w:val="nil"/>
            </w:tcBorders>
            <w:shd w:val="clear" w:color="auto" w:fill="FFFFFF"/>
          </w:tcPr>
          <w:p w:rsidR="0086048E" w:rsidRPr="0086048E" w:rsidRDefault="0086048E" w:rsidP="0086048E">
            <w:pPr>
              <w:spacing w:after="0" w:line="360" w:lineRule="auto"/>
              <w:rPr>
                <w:rFonts w:ascii="GHEA Grapalat" w:eastAsia="Times New Roman" w:hAnsi="GHEA Grapalat" w:cs="Calibri"/>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FFFFFF"/>
          </w:tcPr>
          <w:p w:rsidR="0086048E" w:rsidRDefault="0086048E" w:rsidP="0086048E">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Ընդունվել է:</w:t>
            </w:r>
          </w:p>
          <w:p w:rsidR="0086048E" w:rsidRPr="00081703" w:rsidRDefault="0086048E" w:rsidP="00081703">
            <w:pPr>
              <w:pStyle w:val="NormalWeb"/>
              <w:shd w:val="clear" w:color="auto" w:fill="FFFFFF"/>
              <w:spacing w:before="0" w:beforeAutospacing="0" w:after="0" w:afterAutospacing="0" w:line="360" w:lineRule="auto"/>
              <w:jc w:val="center"/>
              <w:rPr>
                <w:rFonts w:ascii="GHEA Grapalat" w:hAnsi="GHEA Grapalat" w:cs="Sylfaen"/>
                <w:lang w:val="hy-AM"/>
              </w:rPr>
            </w:pPr>
            <w:r w:rsidRPr="0086048E">
              <w:rPr>
                <w:rFonts w:ascii="GHEA Grapalat" w:hAnsi="GHEA Grapalat" w:cs="Sylfaen"/>
                <w:lang w:val="hy-AM"/>
              </w:rPr>
              <w:t>Կատար</w:t>
            </w:r>
            <w:r w:rsidR="00081703">
              <w:rPr>
                <w:rFonts w:ascii="GHEA Grapalat" w:hAnsi="GHEA Grapalat" w:cs="Sylfaen"/>
                <w:lang w:val="hy-AM"/>
              </w:rPr>
              <w:t>վել է համապատասխան փոփոխություն:</w:t>
            </w:r>
          </w:p>
        </w:tc>
      </w:tr>
      <w:tr w:rsidR="0086048E" w:rsidRPr="00C90A50" w:rsidTr="0086048E">
        <w:trPr>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tcPr>
          <w:p w:rsidR="0086048E" w:rsidRPr="0086048E" w:rsidRDefault="0086048E" w:rsidP="00081703">
            <w:pPr>
              <w:pStyle w:val="ListParagraph"/>
              <w:spacing w:after="0" w:line="360" w:lineRule="auto"/>
              <w:ind w:left="217" w:right="306" w:firstLine="630"/>
              <w:jc w:val="both"/>
              <w:rPr>
                <w:rFonts w:ascii="GHEA Grapalat" w:eastAsia="Times New Roman" w:hAnsi="GHEA Grapalat"/>
                <w:sz w:val="24"/>
                <w:szCs w:val="24"/>
                <w:lang w:val="hy-AM"/>
              </w:rPr>
            </w:pPr>
            <w:r w:rsidRPr="00C90A50">
              <w:rPr>
                <w:rFonts w:ascii="GHEA Grapalat" w:eastAsia="Times New Roman" w:hAnsi="GHEA Grapalat"/>
                <w:sz w:val="24"/>
                <w:szCs w:val="24"/>
                <w:lang w:val="hy-AM"/>
              </w:rPr>
              <w:t xml:space="preserve">3. Ընդունել ի գիտություն, որ նախագծի ուղեկցական գրության համաձայն՝ այն վարչապետի աշխատակազմ է ներկայացվել ի կատարումն սոցիալական նախարարական կոմիտեի 29.05.2026թ. նիստի օրակարգում ընդգրկված N 1 հարցի քննարկման արդյունքների, սակայն նախագիծը վերոհիշյալ նիստում չի քննարկվել, այլ զեկուցողի առաջարկությամբ հանվել է օրակարգից: Ներկայացված լրամշակված նախագիծը էականորեն տարբերվում է նախկին տարբերակից, որի </w:t>
            </w:r>
            <w:r w:rsidRPr="00C90A50">
              <w:rPr>
                <w:rFonts w:ascii="GHEA Grapalat" w:eastAsia="Times New Roman" w:hAnsi="GHEA Grapalat"/>
                <w:sz w:val="24"/>
                <w:szCs w:val="24"/>
                <w:lang w:val="hy-AM"/>
              </w:rPr>
              <w:lastRenderedPageBreak/>
              <w:t>վերաբերյալ առկա են դիտարկումներ։</w:t>
            </w:r>
          </w:p>
        </w:tc>
        <w:tc>
          <w:tcPr>
            <w:tcW w:w="35" w:type="dxa"/>
            <w:tcBorders>
              <w:top w:val="outset" w:sz="6" w:space="0" w:color="auto"/>
              <w:left w:val="outset" w:sz="6" w:space="0" w:color="auto"/>
              <w:bottom w:val="outset" w:sz="6" w:space="0" w:color="auto"/>
              <w:right w:val="nil"/>
            </w:tcBorders>
            <w:shd w:val="clear" w:color="auto" w:fill="FFFFFF"/>
          </w:tcPr>
          <w:p w:rsidR="0086048E" w:rsidRPr="0086048E" w:rsidRDefault="0086048E" w:rsidP="002D631B">
            <w:pPr>
              <w:pStyle w:val="ListParagraph"/>
              <w:numPr>
                <w:ilvl w:val="0"/>
                <w:numId w:val="47"/>
              </w:numPr>
              <w:spacing w:after="0" w:line="360" w:lineRule="auto"/>
              <w:jc w:val="center"/>
              <w:rPr>
                <w:rFonts w:ascii="GHEA Grapalat" w:eastAsia="Times New Roman" w:hAnsi="GHEA Grapalat" w:cs="Calibri"/>
                <w:sz w:val="24"/>
                <w:szCs w:val="24"/>
                <w:lang w:val="hy-AM"/>
              </w:rPr>
            </w:pPr>
          </w:p>
        </w:tc>
        <w:tc>
          <w:tcPr>
            <w:tcW w:w="6175" w:type="dxa"/>
            <w:tcBorders>
              <w:top w:val="outset" w:sz="6" w:space="0" w:color="auto"/>
              <w:left w:val="nil"/>
              <w:bottom w:val="outset" w:sz="6" w:space="0" w:color="auto"/>
              <w:right w:val="outset" w:sz="6" w:space="0" w:color="auto"/>
            </w:tcBorders>
            <w:shd w:val="clear" w:color="auto" w:fill="FFFFFF"/>
          </w:tcPr>
          <w:p w:rsidR="0086048E" w:rsidRDefault="0086048E" w:rsidP="0086048E">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Ընդունվել է</w:t>
            </w:r>
            <w:r>
              <w:rPr>
                <w:rFonts w:ascii="GHEA Grapalat" w:hAnsi="GHEA Grapalat" w:cs="Sylfaen"/>
                <w:b/>
              </w:rPr>
              <w:t xml:space="preserve"> </w:t>
            </w:r>
            <w:r>
              <w:rPr>
                <w:rFonts w:ascii="GHEA Grapalat" w:hAnsi="GHEA Grapalat" w:cs="Sylfaen"/>
                <w:b/>
                <w:lang w:val="hy-AM"/>
              </w:rPr>
              <w:t>ի գիտություն:</w:t>
            </w:r>
          </w:p>
          <w:p w:rsidR="0086048E" w:rsidRPr="0086048E" w:rsidRDefault="0086048E" w:rsidP="0086048E">
            <w:pPr>
              <w:pStyle w:val="NormalWeb"/>
              <w:shd w:val="clear" w:color="auto" w:fill="FFFFFF"/>
              <w:spacing w:line="360" w:lineRule="auto"/>
              <w:rPr>
                <w:rFonts w:ascii="GHEA Grapalat" w:hAnsi="GHEA Grapalat" w:cs="Sylfaen"/>
                <w:b/>
                <w:lang w:val="hy-AM"/>
              </w:rPr>
            </w:pPr>
          </w:p>
        </w:tc>
      </w:tr>
    </w:tbl>
    <w:p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D37" w:rsidRDefault="003A2D37" w:rsidP="00A72F73">
      <w:pPr>
        <w:spacing w:after="0" w:line="240" w:lineRule="auto"/>
      </w:pPr>
      <w:r>
        <w:separator/>
      </w:r>
    </w:p>
  </w:endnote>
  <w:endnote w:type="continuationSeparator" w:id="0">
    <w:p w:rsidR="003A2D37" w:rsidRDefault="003A2D37"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IDFont+F2">
    <w:altName w:val="MS Mincho"/>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D37" w:rsidRDefault="003A2D37" w:rsidP="00A72F73">
      <w:pPr>
        <w:spacing w:after="0" w:line="240" w:lineRule="auto"/>
      </w:pPr>
      <w:r>
        <w:separator/>
      </w:r>
    </w:p>
  </w:footnote>
  <w:footnote w:type="continuationSeparator" w:id="0">
    <w:p w:rsidR="003A2D37" w:rsidRDefault="003A2D37"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nsid w:val="09220976"/>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nsid w:val="12062163"/>
    <w:multiLevelType w:val="hybridMultilevel"/>
    <w:tmpl w:val="8A403DFA"/>
    <w:lvl w:ilvl="0" w:tplc="CA56DE88">
      <w:start w:val="18"/>
      <w:numFmt w:val="bullet"/>
      <w:lvlText w:val="-"/>
      <w:lvlJc w:val="left"/>
      <w:pPr>
        <w:ind w:left="1080" w:hanging="360"/>
      </w:pPr>
      <w:rPr>
        <w:rFonts w:ascii="GHEA Grapalat" w:eastAsia="Times New Roman" w:hAnsi="GHEA Grapalat"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024D2B"/>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4">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5">
    <w:nsid w:val="3D9D6CB3"/>
    <w:multiLevelType w:val="hybridMultilevel"/>
    <w:tmpl w:val="9FA4C87A"/>
    <w:lvl w:ilvl="0" w:tplc="F54E6D18">
      <w:start w:val="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2">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nsid w:val="57966B58"/>
    <w:multiLevelType w:val="hybridMultilevel"/>
    <w:tmpl w:val="932C6E88"/>
    <w:lvl w:ilvl="0" w:tplc="D3588778">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5">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3">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6">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8"/>
  </w:num>
  <w:num w:numId="2">
    <w:abstractNumId w:val="12"/>
  </w:num>
  <w:num w:numId="3">
    <w:abstractNumId w:val="2"/>
  </w:num>
  <w:num w:numId="4">
    <w:abstractNumId w:val="21"/>
  </w:num>
  <w:num w:numId="5">
    <w:abstractNumId w:val="36"/>
  </w:num>
  <w:num w:numId="6">
    <w:abstractNumId w:val="6"/>
  </w:num>
  <w:num w:numId="7">
    <w:abstractNumId w:val="14"/>
  </w:num>
  <w:num w:numId="8">
    <w:abstractNumId w:val="16"/>
  </w:num>
  <w:num w:numId="9">
    <w:abstractNumId w:val="18"/>
  </w:num>
  <w:num w:numId="10">
    <w:abstractNumId w:val="39"/>
  </w:num>
  <w:num w:numId="11">
    <w:abstractNumId w:val="44"/>
  </w:num>
  <w:num w:numId="12">
    <w:abstractNumId w:val="28"/>
  </w:num>
  <w:num w:numId="13">
    <w:abstractNumId w:val="19"/>
  </w:num>
  <w:num w:numId="14">
    <w:abstractNumId w:val="20"/>
  </w:num>
  <w:num w:numId="15">
    <w:abstractNumId w:val="45"/>
  </w:num>
  <w:num w:numId="16">
    <w:abstractNumId w:val="1"/>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9"/>
  </w:num>
  <w:num w:numId="21">
    <w:abstractNumId w:val="8"/>
  </w:num>
  <w:num w:numId="22">
    <w:abstractNumId w:val="27"/>
  </w:num>
  <w:num w:numId="23">
    <w:abstractNumId w:val="13"/>
  </w:num>
  <w:num w:numId="24">
    <w:abstractNumId w:val="7"/>
  </w:num>
  <w:num w:numId="25">
    <w:abstractNumId w:val="24"/>
  </w:num>
  <w:num w:numId="26">
    <w:abstractNumId w:val="10"/>
  </w:num>
  <w:num w:numId="27">
    <w:abstractNumId w:val="37"/>
  </w:num>
  <w:num w:numId="28">
    <w:abstractNumId w:val="30"/>
  </w:num>
  <w:num w:numId="29">
    <w:abstractNumId w:val="43"/>
  </w:num>
  <w:num w:numId="30">
    <w:abstractNumId w:val="26"/>
  </w:num>
  <w:num w:numId="31">
    <w:abstractNumId w:val="32"/>
  </w:num>
  <w:num w:numId="32">
    <w:abstractNumId w:val="4"/>
  </w:num>
  <w:num w:numId="33">
    <w:abstractNumId w:val="0"/>
  </w:num>
  <w:num w:numId="34">
    <w:abstractNumId w:val="41"/>
  </w:num>
  <w:num w:numId="35">
    <w:abstractNumId w:val="17"/>
  </w:num>
  <w:num w:numId="36">
    <w:abstractNumId w:val="29"/>
  </w:num>
  <w:num w:numId="37">
    <w:abstractNumId w:val="35"/>
  </w:num>
  <w:num w:numId="38">
    <w:abstractNumId w:val="22"/>
  </w:num>
  <w:num w:numId="39">
    <w:abstractNumId w:val="31"/>
  </w:num>
  <w:num w:numId="40">
    <w:abstractNumId w:val="46"/>
  </w:num>
  <w:num w:numId="41">
    <w:abstractNumId w:val="34"/>
  </w:num>
  <w:num w:numId="42">
    <w:abstractNumId w:val="11"/>
  </w:num>
  <w:num w:numId="43">
    <w:abstractNumId w:val="42"/>
  </w:num>
  <w:num w:numId="44">
    <w:abstractNumId w:val="5"/>
  </w:num>
  <w:num w:numId="45">
    <w:abstractNumId w:val="23"/>
  </w:num>
  <w:num w:numId="46">
    <w:abstractNumId w:val="2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10BAC"/>
    <w:rsid w:val="00015A91"/>
    <w:rsid w:val="00021E37"/>
    <w:rsid w:val="00035979"/>
    <w:rsid w:val="00041B21"/>
    <w:rsid w:val="0004297E"/>
    <w:rsid w:val="00047334"/>
    <w:rsid w:val="00060816"/>
    <w:rsid w:val="000759A7"/>
    <w:rsid w:val="000776E4"/>
    <w:rsid w:val="000805D0"/>
    <w:rsid w:val="00081703"/>
    <w:rsid w:val="00087590"/>
    <w:rsid w:val="00091A46"/>
    <w:rsid w:val="00095333"/>
    <w:rsid w:val="000A5CBC"/>
    <w:rsid w:val="000A5E6E"/>
    <w:rsid w:val="000B0495"/>
    <w:rsid w:val="000C090A"/>
    <w:rsid w:val="000C40B2"/>
    <w:rsid w:val="000D3C5A"/>
    <w:rsid w:val="000D5B50"/>
    <w:rsid w:val="000E28B1"/>
    <w:rsid w:val="000E29EC"/>
    <w:rsid w:val="000E545C"/>
    <w:rsid w:val="000F1964"/>
    <w:rsid w:val="000F6ED3"/>
    <w:rsid w:val="00105FC7"/>
    <w:rsid w:val="00106EBC"/>
    <w:rsid w:val="001128F5"/>
    <w:rsid w:val="001130ED"/>
    <w:rsid w:val="00115B72"/>
    <w:rsid w:val="001205D3"/>
    <w:rsid w:val="0012195B"/>
    <w:rsid w:val="001276B9"/>
    <w:rsid w:val="001322C5"/>
    <w:rsid w:val="00133A05"/>
    <w:rsid w:val="00134860"/>
    <w:rsid w:val="00135654"/>
    <w:rsid w:val="00144128"/>
    <w:rsid w:val="00144AC5"/>
    <w:rsid w:val="001453CE"/>
    <w:rsid w:val="00151ADE"/>
    <w:rsid w:val="00155837"/>
    <w:rsid w:val="00155BA9"/>
    <w:rsid w:val="00156633"/>
    <w:rsid w:val="001638AA"/>
    <w:rsid w:val="00164A96"/>
    <w:rsid w:val="00165576"/>
    <w:rsid w:val="001748CE"/>
    <w:rsid w:val="00175342"/>
    <w:rsid w:val="00176D40"/>
    <w:rsid w:val="00195322"/>
    <w:rsid w:val="001967A7"/>
    <w:rsid w:val="001A4745"/>
    <w:rsid w:val="001B5B92"/>
    <w:rsid w:val="001C4AB2"/>
    <w:rsid w:val="001E1299"/>
    <w:rsid w:val="001E3953"/>
    <w:rsid w:val="001E4809"/>
    <w:rsid w:val="001E4E34"/>
    <w:rsid w:val="001F4F0E"/>
    <w:rsid w:val="00200DE0"/>
    <w:rsid w:val="00202CD4"/>
    <w:rsid w:val="002124A0"/>
    <w:rsid w:val="00212B0A"/>
    <w:rsid w:val="00214443"/>
    <w:rsid w:val="00215906"/>
    <w:rsid w:val="002169DC"/>
    <w:rsid w:val="00221C95"/>
    <w:rsid w:val="00231092"/>
    <w:rsid w:val="00231FB2"/>
    <w:rsid w:val="00241FBF"/>
    <w:rsid w:val="00242B2B"/>
    <w:rsid w:val="00243333"/>
    <w:rsid w:val="00245D9D"/>
    <w:rsid w:val="00245DF0"/>
    <w:rsid w:val="002508E5"/>
    <w:rsid w:val="0025582F"/>
    <w:rsid w:val="002559F0"/>
    <w:rsid w:val="00260DFC"/>
    <w:rsid w:val="0026245F"/>
    <w:rsid w:val="00264CB4"/>
    <w:rsid w:val="00280FD7"/>
    <w:rsid w:val="00284FE8"/>
    <w:rsid w:val="0029216D"/>
    <w:rsid w:val="00296BE4"/>
    <w:rsid w:val="00297DDF"/>
    <w:rsid w:val="002A0C87"/>
    <w:rsid w:val="002A4498"/>
    <w:rsid w:val="002A60EA"/>
    <w:rsid w:val="002A73C8"/>
    <w:rsid w:val="002B4A8C"/>
    <w:rsid w:val="002B7064"/>
    <w:rsid w:val="002C3189"/>
    <w:rsid w:val="002D5BE6"/>
    <w:rsid w:val="002E3173"/>
    <w:rsid w:val="002E7E6B"/>
    <w:rsid w:val="002F4BB1"/>
    <w:rsid w:val="003049C9"/>
    <w:rsid w:val="00305A8D"/>
    <w:rsid w:val="00314603"/>
    <w:rsid w:val="00316B2E"/>
    <w:rsid w:val="00321281"/>
    <w:rsid w:val="003248D9"/>
    <w:rsid w:val="00324F5B"/>
    <w:rsid w:val="00326A00"/>
    <w:rsid w:val="00334257"/>
    <w:rsid w:val="00336E94"/>
    <w:rsid w:val="00343FA0"/>
    <w:rsid w:val="00355456"/>
    <w:rsid w:val="00360938"/>
    <w:rsid w:val="0036652B"/>
    <w:rsid w:val="003666E2"/>
    <w:rsid w:val="00366936"/>
    <w:rsid w:val="00371873"/>
    <w:rsid w:val="00373DAB"/>
    <w:rsid w:val="00373EF7"/>
    <w:rsid w:val="00374C9A"/>
    <w:rsid w:val="0037738D"/>
    <w:rsid w:val="00381BF5"/>
    <w:rsid w:val="003825CD"/>
    <w:rsid w:val="003862C7"/>
    <w:rsid w:val="00386CFF"/>
    <w:rsid w:val="003A04CF"/>
    <w:rsid w:val="003A2ACB"/>
    <w:rsid w:val="003A2D37"/>
    <w:rsid w:val="003A38E4"/>
    <w:rsid w:val="003A5C0D"/>
    <w:rsid w:val="003B17F1"/>
    <w:rsid w:val="003B2413"/>
    <w:rsid w:val="003C7AB9"/>
    <w:rsid w:val="003D02F8"/>
    <w:rsid w:val="003D04C2"/>
    <w:rsid w:val="003E16E9"/>
    <w:rsid w:val="003E32E0"/>
    <w:rsid w:val="003E69D3"/>
    <w:rsid w:val="003F1B8D"/>
    <w:rsid w:val="003F35FE"/>
    <w:rsid w:val="003F4CB2"/>
    <w:rsid w:val="0040069A"/>
    <w:rsid w:val="00402FD4"/>
    <w:rsid w:val="004031CA"/>
    <w:rsid w:val="00404C20"/>
    <w:rsid w:val="00407197"/>
    <w:rsid w:val="00407AD9"/>
    <w:rsid w:val="0043672B"/>
    <w:rsid w:val="00441261"/>
    <w:rsid w:val="00443370"/>
    <w:rsid w:val="0045274F"/>
    <w:rsid w:val="0045278F"/>
    <w:rsid w:val="0046029E"/>
    <w:rsid w:val="00462B3F"/>
    <w:rsid w:val="0046494E"/>
    <w:rsid w:val="00473105"/>
    <w:rsid w:val="004731E9"/>
    <w:rsid w:val="0048219C"/>
    <w:rsid w:val="004839EE"/>
    <w:rsid w:val="00485C8E"/>
    <w:rsid w:val="00485DF4"/>
    <w:rsid w:val="00494D7E"/>
    <w:rsid w:val="004B7C7B"/>
    <w:rsid w:val="004C43E2"/>
    <w:rsid w:val="004D00FD"/>
    <w:rsid w:val="004D286B"/>
    <w:rsid w:val="004D3933"/>
    <w:rsid w:val="004D5051"/>
    <w:rsid w:val="004E2667"/>
    <w:rsid w:val="004E2939"/>
    <w:rsid w:val="004E797E"/>
    <w:rsid w:val="004F497F"/>
    <w:rsid w:val="00504B0D"/>
    <w:rsid w:val="00505892"/>
    <w:rsid w:val="00505C2F"/>
    <w:rsid w:val="00510556"/>
    <w:rsid w:val="00512E1A"/>
    <w:rsid w:val="00516038"/>
    <w:rsid w:val="0051653E"/>
    <w:rsid w:val="00516FE7"/>
    <w:rsid w:val="0051794B"/>
    <w:rsid w:val="00530945"/>
    <w:rsid w:val="00531451"/>
    <w:rsid w:val="00533B6B"/>
    <w:rsid w:val="00537DF4"/>
    <w:rsid w:val="00550DE9"/>
    <w:rsid w:val="00553F49"/>
    <w:rsid w:val="00571AFA"/>
    <w:rsid w:val="0057290F"/>
    <w:rsid w:val="0057351F"/>
    <w:rsid w:val="00574285"/>
    <w:rsid w:val="0057458D"/>
    <w:rsid w:val="005826EE"/>
    <w:rsid w:val="00583D9B"/>
    <w:rsid w:val="005840BA"/>
    <w:rsid w:val="00584F0C"/>
    <w:rsid w:val="00592865"/>
    <w:rsid w:val="00594CFD"/>
    <w:rsid w:val="00596CC7"/>
    <w:rsid w:val="00596FDA"/>
    <w:rsid w:val="005A2980"/>
    <w:rsid w:val="005A3B9F"/>
    <w:rsid w:val="005A56DD"/>
    <w:rsid w:val="005B5328"/>
    <w:rsid w:val="005B6001"/>
    <w:rsid w:val="005B6A4A"/>
    <w:rsid w:val="005B7FDF"/>
    <w:rsid w:val="005C690C"/>
    <w:rsid w:val="005D45A7"/>
    <w:rsid w:val="005F362C"/>
    <w:rsid w:val="005F63ED"/>
    <w:rsid w:val="005F6BBE"/>
    <w:rsid w:val="00600F34"/>
    <w:rsid w:val="00603E9A"/>
    <w:rsid w:val="0061373D"/>
    <w:rsid w:val="006200EA"/>
    <w:rsid w:val="00622F55"/>
    <w:rsid w:val="006261A2"/>
    <w:rsid w:val="006356CB"/>
    <w:rsid w:val="00636189"/>
    <w:rsid w:val="00642F08"/>
    <w:rsid w:val="00651F8F"/>
    <w:rsid w:val="00657C5A"/>
    <w:rsid w:val="006615D4"/>
    <w:rsid w:val="00666A11"/>
    <w:rsid w:val="00667A4D"/>
    <w:rsid w:val="00671324"/>
    <w:rsid w:val="00676957"/>
    <w:rsid w:val="006845E6"/>
    <w:rsid w:val="00684E7B"/>
    <w:rsid w:val="00691457"/>
    <w:rsid w:val="0069235F"/>
    <w:rsid w:val="006A50D1"/>
    <w:rsid w:val="006B4441"/>
    <w:rsid w:val="006B6AE9"/>
    <w:rsid w:val="006C0C9B"/>
    <w:rsid w:val="006C4762"/>
    <w:rsid w:val="006D03A3"/>
    <w:rsid w:val="006D062A"/>
    <w:rsid w:val="006D0ADF"/>
    <w:rsid w:val="006D1571"/>
    <w:rsid w:val="006D4373"/>
    <w:rsid w:val="00700C7D"/>
    <w:rsid w:val="0070724B"/>
    <w:rsid w:val="00710CA9"/>
    <w:rsid w:val="00715223"/>
    <w:rsid w:val="00716E2B"/>
    <w:rsid w:val="00734F52"/>
    <w:rsid w:val="00735898"/>
    <w:rsid w:val="00735F17"/>
    <w:rsid w:val="0074027C"/>
    <w:rsid w:val="00744250"/>
    <w:rsid w:val="00747F7B"/>
    <w:rsid w:val="00764E57"/>
    <w:rsid w:val="00787269"/>
    <w:rsid w:val="0079521A"/>
    <w:rsid w:val="007975F4"/>
    <w:rsid w:val="00797E62"/>
    <w:rsid w:val="007A3913"/>
    <w:rsid w:val="007A4D7F"/>
    <w:rsid w:val="007A6FBE"/>
    <w:rsid w:val="007A74CE"/>
    <w:rsid w:val="007B3789"/>
    <w:rsid w:val="007B3BEB"/>
    <w:rsid w:val="007B404D"/>
    <w:rsid w:val="007C77B5"/>
    <w:rsid w:val="007C7AE7"/>
    <w:rsid w:val="007D2621"/>
    <w:rsid w:val="007D46CE"/>
    <w:rsid w:val="007E4522"/>
    <w:rsid w:val="007E4E19"/>
    <w:rsid w:val="007E6BCF"/>
    <w:rsid w:val="008003B7"/>
    <w:rsid w:val="008122CF"/>
    <w:rsid w:val="0082627E"/>
    <w:rsid w:val="00830A04"/>
    <w:rsid w:val="00830DA8"/>
    <w:rsid w:val="00834F7C"/>
    <w:rsid w:val="00835794"/>
    <w:rsid w:val="00840B93"/>
    <w:rsid w:val="00853F13"/>
    <w:rsid w:val="0086048E"/>
    <w:rsid w:val="00860852"/>
    <w:rsid w:val="00862028"/>
    <w:rsid w:val="00862B7D"/>
    <w:rsid w:val="008754DD"/>
    <w:rsid w:val="0087740C"/>
    <w:rsid w:val="008802C9"/>
    <w:rsid w:val="00882489"/>
    <w:rsid w:val="0089247E"/>
    <w:rsid w:val="00894CEC"/>
    <w:rsid w:val="008A1452"/>
    <w:rsid w:val="008C509A"/>
    <w:rsid w:val="008E4262"/>
    <w:rsid w:val="008F0278"/>
    <w:rsid w:val="009015A5"/>
    <w:rsid w:val="00904AEA"/>
    <w:rsid w:val="00912172"/>
    <w:rsid w:val="00915DF0"/>
    <w:rsid w:val="009208D8"/>
    <w:rsid w:val="00922288"/>
    <w:rsid w:val="00923F3C"/>
    <w:rsid w:val="00930458"/>
    <w:rsid w:val="0094289E"/>
    <w:rsid w:val="00953C4B"/>
    <w:rsid w:val="00954A36"/>
    <w:rsid w:val="009574B5"/>
    <w:rsid w:val="009575CA"/>
    <w:rsid w:val="009604FD"/>
    <w:rsid w:val="00963E81"/>
    <w:rsid w:val="009648F8"/>
    <w:rsid w:val="00967E01"/>
    <w:rsid w:val="00972C37"/>
    <w:rsid w:val="00974037"/>
    <w:rsid w:val="0097457C"/>
    <w:rsid w:val="00974FEC"/>
    <w:rsid w:val="00976809"/>
    <w:rsid w:val="00977C67"/>
    <w:rsid w:val="00977D2C"/>
    <w:rsid w:val="00982E03"/>
    <w:rsid w:val="009855C6"/>
    <w:rsid w:val="009855FF"/>
    <w:rsid w:val="00987A50"/>
    <w:rsid w:val="00991EF5"/>
    <w:rsid w:val="00992575"/>
    <w:rsid w:val="00993588"/>
    <w:rsid w:val="0099729F"/>
    <w:rsid w:val="009A75B9"/>
    <w:rsid w:val="009A792A"/>
    <w:rsid w:val="009B772B"/>
    <w:rsid w:val="009B79F5"/>
    <w:rsid w:val="009C1106"/>
    <w:rsid w:val="009C3512"/>
    <w:rsid w:val="009C52CB"/>
    <w:rsid w:val="009C6252"/>
    <w:rsid w:val="009D4DFC"/>
    <w:rsid w:val="009E072C"/>
    <w:rsid w:val="009E35B1"/>
    <w:rsid w:val="009E5514"/>
    <w:rsid w:val="009E78A7"/>
    <w:rsid w:val="009F3884"/>
    <w:rsid w:val="009F64BF"/>
    <w:rsid w:val="00A01E42"/>
    <w:rsid w:val="00A039C8"/>
    <w:rsid w:val="00A169FB"/>
    <w:rsid w:val="00A20E84"/>
    <w:rsid w:val="00A211EE"/>
    <w:rsid w:val="00A26D1F"/>
    <w:rsid w:val="00A271CB"/>
    <w:rsid w:val="00A31821"/>
    <w:rsid w:val="00A458CA"/>
    <w:rsid w:val="00A47BCB"/>
    <w:rsid w:val="00A50031"/>
    <w:rsid w:val="00A526F9"/>
    <w:rsid w:val="00A624A7"/>
    <w:rsid w:val="00A636BF"/>
    <w:rsid w:val="00A65A58"/>
    <w:rsid w:val="00A70E68"/>
    <w:rsid w:val="00A72F73"/>
    <w:rsid w:val="00A85911"/>
    <w:rsid w:val="00A929EC"/>
    <w:rsid w:val="00A96892"/>
    <w:rsid w:val="00A971B5"/>
    <w:rsid w:val="00A975A6"/>
    <w:rsid w:val="00A97A3F"/>
    <w:rsid w:val="00AA5734"/>
    <w:rsid w:val="00AA735C"/>
    <w:rsid w:val="00AA7C1C"/>
    <w:rsid w:val="00AB098F"/>
    <w:rsid w:val="00AB6C1C"/>
    <w:rsid w:val="00AC28D0"/>
    <w:rsid w:val="00AC2CB0"/>
    <w:rsid w:val="00AC3A2E"/>
    <w:rsid w:val="00AC5098"/>
    <w:rsid w:val="00AC5C44"/>
    <w:rsid w:val="00AD0BB1"/>
    <w:rsid w:val="00AD0F98"/>
    <w:rsid w:val="00AD5051"/>
    <w:rsid w:val="00AD534B"/>
    <w:rsid w:val="00AD7A5E"/>
    <w:rsid w:val="00AE4608"/>
    <w:rsid w:val="00AE6926"/>
    <w:rsid w:val="00AE710F"/>
    <w:rsid w:val="00AF3F90"/>
    <w:rsid w:val="00AF424D"/>
    <w:rsid w:val="00AF5F7C"/>
    <w:rsid w:val="00AF679B"/>
    <w:rsid w:val="00B01236"/>
    <w:rsid w:val="00B04D36"/>
    <w:rsid w:val="00B04F92"/>
    <w:rsid w:val="00B10B3A"/>
    <w:rsid w:val="00B132F0"/>
    <w:rsid w:val="00B159DF"/>
    <w:rsid w:val="00B16B1E"/>
    <w:rsid w:val="00B21CA1"/>
    <w:rsid w:val="00B24CDD"/>
    <w:rsid w:val="00B35720"/>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008E"/>
    <w:rsid w:val="00BC6D27"/>
    <w:rsid w:val="00BD063B"/>
    <w:rsid w:val="00BD080E"/>
    <w:rsid w:val="00BD489B"/>
    <w:rsid w:val="00BD6CB2"/>
    <w:rsid w:val="00BE3FB3"/>
    <w:rsid w:val="00BE46A8"/>
    <w:rsid w:val="00BE5A47"/>
    <w:rsid w:val="00BF2C63"/>
    <w:rsid w:val="00BF3B65"/>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90A50"/>
    <w:rsid w:val="00C9106B"/>
    <w:rsid w:val="00C9240D"/>
    <w:rsid w:val="00CB1DA4"/>
    <w:rsid w:val="00CB38CA"/>
    <w:rsid w:val="00CB5CCA"/>
    <w:rsid w:val="00CC4715"/>
    <w:rsid w:val="00CD5B79"/>
    <w:rsid w:val="00CD7150"/>
    <w:rsid w:val="00CE319D"/>
    <w:rsid w:val="00CE5D2C"/>
    <w:rsid w:val="00CE6480"/>
    <w:rsid w:val="00D01605"/>
    <w:rsid w:val="00D01B2B"/>
    <w:rsid w:val="00D07E0A"/>
    <w:rsid w:val="00D12F8F"/>
    <w:rsid w:val="00D15719"/>
    <w:rsid w:val="00D34C0B"/>
    <w:rsid w:val="00D447FC"/>
    <w:rsid w:val="00D542E0"/>
    <w:rsid w:val="00D556FC"/>
    <w:rsid w:val="00D650D2"/>
    <w:rsid w:val="00D715F1"/>
    <w:rsid w:val="00D7203E"/>
    <w:rsid w:val="00D75BC2"/>
    <w:rsid w:val="00D821DE"/>
    <w:rsid w:val="00D833FF"/>
    <w:rsid w:val="00D8598D"/>
    <w:rsid w:val="00D87F4B"/>
    <w:rsid w:val="00D92C39"/>
    <w:rsid w:val="00D93B8F"/>
    <w:rsid w:val="00D9764E"/>
    <w:rsid w:val="00D97A48"/>
    <w:rsid w:val="00DA2142"/>
    <w:rsid w:val="00DA4362"/>
    <w:rsid w:val="00DA566D"/>
    <w:rsid w:val="00DA5B36"/>
    <w:rsid w:val="00DB0764"/>
    <w:rsid w:val="00DB2BA5"/>
    <w:rsid w:val="00DB43D3"/>
    <w:rsid w:val="00DC01E7"/>
    <w:rsid w:val="00DC1034"/>
    <w:rsid w:val="00DC4DFC"/>
    <w:rsid w:val="00DC5BE9"/>
    <w:rsid w:val="00DC7B95"/>
    <w:rsid w:val="00DD35BD"/>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A4624"/>
    <w:rsid w:val="00EA4C69"/>
    <w:rsid w:val="00EA4E01"/>
    <w:rsid w:val="00EA58AF"/>
    <w:rsid w:val="00EB17D2"/>
    <w:rsid w:val="00EB732D"/>
    <w:rsid w:val="00EC57A6"/>
    <w:rsid w:val="00EE017B"/>
    <w:rsid w:val="00EE4ED8"/>
    <w:rsid w:val="00EF53EF"/>
    <w:rsid w:val="00EF543E"/>
    <w:rsid w:val="00F00C44"/>
    <w:rsid w:val="00F01A5F"/>
    <w:rsid w:val="00F02A04"/>
    <w:rsid w:val="00F05642"/>
    <w:rsid w:val="00F066A1"/>
    <w:rsid w:val="00F17E5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A5270"/>
    <w:rsid w:val="00FB60A6"/>
    <w:rsid w:val="00FC427F"/>
    <w:rsid w:val="00FD4E29"/>
    <w:rsid w:val="00FE060A"/>
    <w:rsid w:val="00FE34DC"/>
    <w:rsid w:val="00FE44D3"/>
    <w:rsid w:val="00FF4DC8"/>
    <w:rsid w:val="00FF5E80"/>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C90A50"/>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C90A50"/>
    <w:rPr>
      <w:rFonts w:ascii="Times New Roman" w:eastAsia="Times New Roman" w:hAnsi="Times New Roman" w:cs="Times New Roman"/>
      <w:sz w:val="20"/>
      <w:szCs w:val="20"/>
      <w:lang w:val="en-GB" w:eastAsia="ru-RU"/>
    </w:rPr>
  </w:style>
  <w:style w:type="paragraph" w:customStyle="1" w:styleId="isselectedend">
    <w:name w:val="isselectedend"/>
    <w:basedOn w:val="Normal"/>
    <w:rsid w:val="00BC00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320961798">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A4BC4-D89C-4540-BB65-E3C4B2CC2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7</Pages>
  <Words>1301</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57</cp:revision>
  <cp:lastPrinted>2025-03-12T13:25:00Z</cp:lastPrinted>
  <dcterms:created xsi:type="dcterms:W3CDTF">2025-08-13T10:56:00Z</dcterms:created>
  <dcterms:modified xsi:type="dcterms:W3CDTF">2026-06-22T11:56:00Z</dcterms:modified>
</cp:coreProperties>
</file>