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1A8" w:rsidRDefault="003941A8" w:rsidP="003941A8">
      <w:pPr>
        <w:jc w:val="right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3941A8" w:rsidRDefault="003941A8" w:rsidP="003941A8">
      <w:pPr>
        <w:pStyle w:val="mechtex"/>
        <w:ind w:left="-800"/>
        <w:jc w:val="right"/>
        <w:rPr>
          <w:rFonts w:ascii="GHEA Grapalat" w:hAnsi="GHEA Grapalat" w:cs="Sylfaen"/>
          <w:sz w:val="24"/>
          <w:szCs w:val="24"/>
          <w:lang w:val="pt-BR"/>
        </w:rPr>
      </w:pPr>
    </w:p>
    <w:p w:rsidR="003941A8" w:rsidRDefault="003941A8" w:rsidP="003941A8">
      <w:pPr>
        <w:pStyle w:val="mechtex"/>
        <w:ind w:left="-800"/>
        <w:rPr>
          <w:rFonts w:ascii="GHEA Grapalat" w:hAnsi="GHEA Grapalat" w:cs="Arial Armenian"/>
          <w:sz w:val="24"/>
          <w:szCs w:val="24"/>
          <w:lang w:val="pt-BR"/>
        </w:rPr>
      </w:pPr>
      <w:proofErr w:type="gramStart"/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proofErr w:type="gram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3941A8" w:rsidRDefault="003941A8" w:rsidP="003941A8">
      <w:pPr>
        <w:pStyle w:val="mechtex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</w:t>
      </w:r>
    </w:p>
    <w:p w:rsidR="003941A8" w:rsidRDefault="003941A8" w:rsidP="003941A8">
      <w:pPr>
        <w:pStyle w:val="mechtex"/>
        <w:ind w:left="-800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     </w:t>
      </w:r>
      <w:proofErr w:type="gramStart"/>
      <w:r>
        <w:rPr>
          <w:rFonts w:ascii="GHEA Grapalat" w:hAnsi="GHEA Grapalat" w:cs="Sylfaen"/>
          <w:sz w:val="24"/>
          <w:szCs w:val="24"/>
        </w:rPr>
        <w:t>Ո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Ր</w:t>
      </w:r>
      <w:proofErr w:type="gramEnd"/>
      <w:r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Ո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Շ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Ո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Ւ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Մ</w:t>
      </w:r>
    </w:p>
    <w:p w:rsidR="003941A8" w:rsidRDefault="003941A8" w:rsidP="003941A8">
      <w:pPr>
        <w:pStyle w:val="mechtex"/>
        <w:rPr>
          <w:rFonts w:ascii="GHEA Grapalat" w:hAnsi="GHEA Grapalat"/>
          <w:sz w:val="24"/>
          <w:szCs w:val="24"/>
          <w:lang w:val="pt-BR"/>
        </w:rPr>
      </w:pPr>
    </w:p>
    <w:p w:rsidR="003941A8" w:rsidRDefault="003941A8" w:rsidP="003941A8">
      <w:pPr>
        <w:jc w:val="center"/>
        <w:rPr>
          <w:rFonts w:ascii="GHEA Grapalat" w:hAnsi="GHEA Grapalat"/>
          <w:sz w:val="24"/>
          <w:szCs w:val="24"/>
          <w:lang w:val="pt-BR"/>
        </w:rPr>
      </w:pPr>
    </w:p>
    <w:p w:rsidR="003941A8" w:rsidRDefault="003941A8" w:rsidP="003941A8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pt-BR"/>
        </w:rPr>
        <w:t>----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pt-BR"/>
        </w:rPr>
        <w:t>--------------------------  201</w:t>
      </w:r>
      <w:r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 N ---- - </w:t>
      </w:r>
      <w:r>
        <w:rPr>
          <w:rFonts w:ascii="GHEA Grapalat" w:hAnsi="GHEA Grapalat"/>
          <w:sz w:val="24"/>
          <w:szCs w:val="24"/>
          <w:lang w:val="hy-AM"/>
        </w:rPr>
        <w:t>Ա</w:t>
      </w:r>
    </w:p>
    <w:p w:rsidR="003941A8" w:rsidRDefault="003941A8" w:rsidP="003941A8">
      <w:pPr>
        <w:pStyle w:val="mechtex"/>
        <w:rPr>
          <w:rFonts w:ascii="GHEA Grapalat" w:hAnsi="GHEA Grapalat" w:cs="Arial"/>
          <w:sz w:val="24"/>
          <w:szCs w:val="24"/>
          <w:lang w:val="pt-BR"/>
        </w:rPr>
      </w:pPr>
    </w:p>
    <w:p w:rsidR="003941A8" w:rsidRDefault="003941A8" w:rsidP="003941A8">
      <w:pPr>
        <w:pStyle w:val="mechtex"/>
        <w:jc w:val="left"/>
        <w:rPr>
          <w:rFonts w:ascii="GHEA Grapalat" w:hAnsi="GHEA Grapalat"/>
          <w:spacing w:val="-6"/>
          <w:sz w:val="24"/>
          <w:szCs w:val="24"/>
          <w:lang w:val="pt-BR"/>
        </w:rPr>
      </w:pPr>
    </w:p>
    <w:p w:rsidR="003941A8" w:rsidRDefault="003941A8" w:rsidP="003941A8">
      <w:pPr>
        <w:pStyle w:val="mechtex"/>
        <w:rPr>
          <w:rFonts w:ascii="GHEA Grapalat" w:hAnsi="GHEA Grapalat" w:cs="Courier New"/>
          <w:sz w:val="24"/>
          <w:szCs w:val="24"/>
          <w:lang w:val="pt-BR"/>
        </w:rPr>
      </w:pPr>
      <w:r>
        <w:rPr>
          <w:rFonts w:ascii="GHEA Grapalat" w:hAnsi="GHEA Grapalat" w:cs="Tahoma"/>
          <w:sz w:val="24"/>
          <w:szCs w:val="24"/>
        </w:rPr>
        <w:t>ԳՈՒՅՔ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ՆՎԻՐԱԲԵՐԵԼՈՒ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ՄԱՍԻՆ</w:t>
      </w:r>
      <w:r>
        <w:rPr>
          <w:rFonts w:ascii="GHEA Grapalat" w:hAnsi="GHEA Grapalat" w:cs="Courier New"/>
          <w:sz w:val="24"/>
          <w:szCs w:val="24"/>
          <w:lang w:val="pt-BR"/>
        </w:rPr>
        <w:t xml:space="preserve"> </w:t>
      </w:r>
    </w:p>
    <w:p w:rsidR="003941A8" w:rsidRDefault="003941A8" w:rsidP="003941A8">
      <w:pPr>
        <w:pStyle w:val="mechtex"/>
        <w:rPr>
          <w:rFonts w:ascii="GHEA Grapalat" w:hAnsi="GHEA Grapalat" w:cs="Courier New"/>
          <w:sz w:val="24"/>
          <w:szCs w:val="24"/>
          <w:lang w:val="pt-BR"/>
        </w:rPr>
      </w:pPr>
    </w:p>
    <w:p w:rsidR="003941A8" w:rsidRDefault="003941A8" w:rsidP="003941A8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pt-BR"/>
        </w:rPr>
      </w:pPr>
    </w:p>
    <w:p w:rsidR="003941A8" w:rsidRDefault="003941A8" w:rsidP="003941A8">
      <w:pPr>
        <w:pStyle w:val="norm"/>
        <w:spacing w:line="360" w:lineRule="auto"/>
        <w:rPr>
          <w:rFonts w:ascii="GHEA Grapalat" w:hAnsi="GHEA Grapalat" w:cs="Arial"/>
          <w:spacing w:val="-8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605-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 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25-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2016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հոկտեմբերի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13-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1067-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Հայաստանի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Հանրապետության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 w:rsidRPr="002E7FFD">
        <w:rPr>
          <w:rFonts w:ascii="GHEA Grapalat" w:hAnsi="GHEA Grapalat" w:cs="Arial"/>
          <w:spacing w:val="-8"/>
          <w:sz w:val="24"/>
          <w:szCs w:val="24"/>
        </w:rPr>
        <w:t>և</w:t>
      </w:r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Միջազգային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զարգացման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 w:rsidRPr="002E7FFD">
        <w:rPr>
          <w:rFonts w:ascii="GHEA Grapalat" w:hAnsi="GHEA Grapalat" w:cs="Arial"/>
          <w:spacing w:val="-8"/>
          <w:sz w:val="24"/>
          <w:szCs w:val="24"/>
        </w:rPr>
        <w:t>ՕՊԵԿ</w:t>
      </w:r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հիմնադրամի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միջև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2015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թվականի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սեպտեմբերի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3-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ին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ստորագրված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N 1673P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փոխառության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համաձայնագրով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իրականացված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«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Ենթակառուցվածքների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 w:rsidRPr="002E7FFD">
        <w:rPr>
          <w:rFonts w:ascii="GHEA Grapalat" w:hAnsi="GHEA Grapalat" w:cs="Arial"/>
          <w:spacing w:val="-8"/>
          <w:sz w:val="24"/>
          <w:szCs w:val="24"/>
        </w:rPr>
        <w:t>և</w:t>
      </w:r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գյուղական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ֆինանսավորման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աջակցություն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»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ծրագրի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>(</w:t>
      </w:r>
      <w:r w:rsidRPr="002E7FFD">
        <w:rPr>
          <w:rFonts w:ascii="GHEA Grapalat" w:hAnsi="GHEA Grapalat" w:cs="Arial"/>
          <w:spacing w:val="-8"/>
          <w:sz w:val="24"/>
          <w:szCs w:val="24"/>
          <w:lang w:val="hy-AM"/>
        </w:rPr>
        <w:t>այսուհետ՝ ծրագիր</w:t>
      </w:r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)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շրջանակներում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ձեռք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բերված</w:t>
      </w:r>
      <w:proofErr w:type="spellEnd"/>
      <w:r w:rsidRPr="002E7FFD"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 w:rsidRPr="002E7FFD">
        <w:rPr>
          <w:rFonts w:ascii="GHEA Grapalat" w:hAnsi="GHEA Grapalat" w:cs="Arial"/>
          <w:spacing w:val="-8"/>
          <w:sz w:val="24"/>
          <w:szCs w:val="24"/>
          <w:lang w:val="hy-AM"/>
        </w:rPr>
        <w:t>գ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ույքի շահագործումը ծրագրի պահանջներին համապատասխան ապահովելու նպատակով </w:t>
      </w:r>
      <w:proofErr w:type="spellStart"/>
      <w:r>
        <w:rPr>
          <w:rFonts w:ascii="GHEA Grapalat" w:hAnsi="GHEA Grapalat" w:cs="Arial"/>
          <w:spacing w:val="-8"/>
          <w:sz w:val="24"/>
          <w:szCs w:val="24"/>
        </w:rPr>
        <w:t>Հայաստանի</w:t>
      </w:r>
      <w:proofErr w:type="spellEnd"/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</w:rPr>
        <w:t>կառավարությունը</w:t>
      </w:r>
      <w:proofErr w:type="spellEnd"/>
      <w:r>
        <w:rPr>
          <w:rFonts w:ascii="Calibri" w:hAnsi="Calibri" w:cs="Calibri"/>
          <w:spacing w:val="-8"/>
          <w:sz w:val="24"/>
          <w:szCs w:val="24"/>
          <w:lang w:val="pt-BR"/>
        </w:rPr>
        <w:t> </w:t>
      </w:r>
      <w:proofErr w:type="spellStart"/>
      <w:r>
        <w:rPr>
          <w:rFonts w:ascii="GHEA Grapalat" w:hAnsi="GHEA Grapalat" w:cs="Arial"/>
          <w:i/>
          <w:spacing w:val="-8"/>
          <w:sz w:val="24"/>
          <w:szCs w:val="24"/>
        </w:rPr>
        <w:t>որոշում</w:t>
      </w:r>
      <w:proofErr w:type="spellEnd"/>
      <w:r>
        <w:rPr>
          <w:rFonts w:ascii="GHEA Grapalat" w:hAnsi="GHEA Grapalat" w:cs="Arial"/>
          <w:i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/>
          <w:spacing w:val="-8"/>
          <w:sz w:val="24"/>
          <w:szCs w:val="24"/>
        </w:rPr>
        <w:t>է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>.</w:t>
      </w:r>
    </w:p>
    <w:p w:rsidR="003941A8" w:rsidRDefault="003941A8" w:rsidP="003941A8">
      <w:pPr>
        <w:pStyle w:val="norm"/>
        <w:spacing w:line="360" w:lineRule="auto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3941A8" w:rsidRDefault="003941A8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pt-BR"/>
        </w:rPr>
      </w:pP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1.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Ծրագրի շրջանակներում ձեռք բերված պետական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սեփականություն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հանդիսացող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գույքի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կազմից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 w:rsidRPr="002E7FFD">
        <w:rPr>
          <w:rFonts w:ascii="GHEA Grapalat" w:hAnsi="GHEA Grapalat" w:cs="Arial"/>
          <w:spacing w:val="-8"/>
          <w:sz w:val="24"/>
          <w:szCs w:val="24"/>
          <w:lang w:val="hy-AM"/>
        </w:rPr>
        <w:t>օրենսդրությամբ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սահմանված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կարգով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` </w:t>
      </w:r>
      <w:r>
        <w:rPr>
          <w:rFonts w:ascii="GHEA Grapalat" w:hAnsi="GHEA Grapalat" w:cs="Arial"/>
          <w:b/>
          <w:bCs/>
          <w:sz w:val="24"/>
          <w:szCs w:val="24"/>
          <w:lang w:val="pt-BR" w:eastAsia="en-US"/>
        </w:rPr>
        <w:t xml:space="preserve">1,928,166,634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դրամ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արժողությամբ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գույքը</w:t>
      </w:r>
      <w:r w:rsidR="00866C61" w:rsidRPr="00866C61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` </w:t>
      </w:r>
      <w:r w:rsidR="00866C61" w:rsidRPr="004A7266">
        <w:rPr>
          <w:rFonts w:ascii="GHEA Grapalat" w:hAnsi="GHEA Grapalat" w:cs="Arial"/>
          <w:spacing w:val="-8"/>
          <w:sz w:val="24"/>
          <w:szCs w:val="24"/>
          <w:lang w:val="hy-AM"/>
        </w:rPr>
        <w:t>վերակառուցված</w:t>
      </w:r>
      <w:r w:rsidR="00866C61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="00866C61" w:rsidRPr="004A7266">
        <w:rPr>
          <w:rFonts w:ascii="GHEA Grapalat" w:hAnsi="GHEA Grapalat" w:cs="Arial"/>
          <w:spacing w:val="-8"/>
          <w:sz w:val="24"/>
          <w:szCs w:val="24"/>
          <w:lang w:val="hy-AM"/>
        </w:rPr>
        <w:t>ոռոգման համակարգերը,</w:t>
      </w:r>
      <w:r w:rsidRPr="004A726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նպատակային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նշանակությամբ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օգտագործելու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պայմանով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նվիրաբերել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Արագածոտնի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Լոռու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Շիրակի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Գեղարքունիքի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մարզերի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համայնքներին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`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համաձայն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հավելվածի</w:t>
      </w:r>
      <w:r>
        <w:rPr>
          <w:rFonts w:ascii="GHEA Grapalat" w:hAnsi="GHEA Grapalat" w:cs="Arial"/>
          <w:spacing w:val="-8"/>
          <w:sz w:val="24"/>
          <w:szCs w:val="24"/>
          <w:lang w:val="pt-BR"/>
        </w:rPr>
        <w:t>:</w:t>
      </w:r>
    </w:p>
    <w:p w:rsidR="003941A8" w:rsidRDefault="003941A8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  <w:r>
        <w:rPr>
          <w:rFonts w:ascii="GHEA Grapalat" w:hAnsi="GHEA Grapalat" w:cs="Arial"/>
          <w:spacing w:val="-8"/>
          <w:sz w:val="24"/>
          <w:szCs w:val="24"/>
          <w:lang w:val="pt-BR"/>
        </w:rPr>
        <w:lastRenderedPageBreak/>
        <w:t xml:space="preserve">2. </w:t>
      </w:r>
      <w:proofErr w:type="spellStart"/>
      <w:r>
        <w:rPr>
          <w:rFonts w:ascii="GHEA Grapalat" w:hAnsi="GHEA Grapalat" w:cs="Arial"/>
          <w:spacing w:val="-8"/>
          <w:sz w:val="24"/>
          <w:szCs w:val="24"/>
        </w:rPr>
        <w:t>Հայաստանի</w:t>
      </w:r>
      <w:proofErr w:type="spellEnd"/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էկոնոմիկայի նախարարին՝</w:t>
      </w:r>
      <w:r w:rsidR="008A477E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="00444C8D">
        <w:rPr>
          <w:rFonts w:ascii="GHEA Grapalat" w:hAnsi="GHEA Grapalat"/>
          <w:sz w:val="24"/>
          <w:szCs w:val="24"/>
        </w:rPr>
        <w:t>սույն</w:t>
      </w:r>
      <w:proofErr w:type="spellEnd"/>
      <w:r w:rsidR="00444C8D" w:rsidRPr="00444C8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44C8D">
        <w:rPr>
          <w:rFonts w:ascii="GHEA Grapalat" w:hAnsi="GHEA Grapalat"/>
          <w:sz w:val="24"/>
          <w:szCs w:val="24"/>
        </w:rPr>
        <w:t>որոշումն</w:t>
      </w:r>
      <w:proofErr w:type="spellEnd"/>
      <w:r w:rsidR="00444C8D" w:rsidRPr="00444C8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44C8D">
        <w:rPr>
          <w:rFonts w:ascii="GHEA Grapalat" w:hAnsi="GHEA Grapalat"/>
          <w:sz w:val="24"/>
          <w:szCs w:val="24"/>
        </w:rPr>
        <w:t>ուժի</w:t>
      </w:r>
      <w:proofErr w:type="spellEnd"/>
      <w:r w:rsidR="00444C8D" w:rsidRPr="00444C8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44C8D">
        <w:rPr>
          <w:rFonts w:ascii="GHEA Grapalat" w:hAnsi="GHEA Grapalat"/>
          <w:sz w:val="24"/>
          <w:szCs w:val="24"/>
        </w:rPr>
        <w:t>մեջ</w:t>
      </w:r>
      <w:proofErr w:type="spellEnd"/>
      <w:r w:rsidR="00444C8D" w:rsidRPr="00444C8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44C8D">
        <w:rPr>
          <w:rFonts w:ascii="GHEA Grapalat" w:hAnsi="GHEA Grapalat"/>
          <w:sz w:val="24"/>
          <w:szCs w:val="24"/>
        </w:rPr>
        <w:t>մտնելուց</w:t>
      </w:r>
      <w:proofErr w:type="spellEnd"/>
      <w:r w:rsidR="00444C8D" w:rsidRPr="00444C8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44C8D">
        <w:rPr>
          <w:rFonts w:ascii="GHEA Grapalat" w:hAnsi="GHEA Grapalat"/>
          <w:sz w:val="24"/>
          <w:szCs w:val="24"/>
        </w:rPr>
        <w:t>հետո</w:t>
      </w:r>
      <w:proofErr w:type="spellEnd"/>
      <w:r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2E7FFD">
        <w:rPr>
          <w:rFonts w:ascii="GHEA Grapalat" w:hAnsi="GHEA Grapalat" w:cs="Arial"/>
          <w:spacing w:val="-8"/>
          <w:sz w:val="24"/>
          <w:szCs w:val="24"/>
        </w:rPr>
        <w:t>եռամսյա</w:t>
      </w:r>
      <w:proofErr w:type="spellEnd"/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</w:rPr>
        <w:t>ժամկետում</w:t>
      </w:r>
      <w:proofErr w:type="spellEnd"/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</w:rPr>
        <w:t>Հայաստանի</w:t>
      </w:r>
      <w:proofErr w:type="spellEnd"/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Arial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օրենքով սահմանված կարգով </w:t>
      </w:r>
      <w:proofErr w:type="spellStart"/>
      <w:r>
        <w:rPr>
          <w:rFonts w:ascii="GHEA Grapalat" w:hAnsi="GHEA Grapalat" w:cs="Arial"/>
          <w:spacing w:val="-8"/>
          <w:sz w:val="24"/>
          <w:szCs w:val="24"/>
        </w:rPr>
        <w:t>ապահովել</w:t>
      </w:r>
      <w:proofErr w:type="spellEnd"/>
      <w:r>
        <w:rPr>
          <w:rFonts w:ascii="GHEA Grapalat" w:hAnsi="GHEA Grapalat" w:cs="Arial"/>
          <w:spacing w:val="-8"/>
          <w:sz w:val="24"/>
          <w:szCs w:val="24"/>
          <w:lang w:val="hy-AM"/>
        </w:rPr>
        <w:t>՝</w:t>
      </w:r>
    </w:p>
    <w:p w:rsidR="003941A8" w:rsidRPr="002E7FFD" w:rsidRDefault="003941A8" w:rsidP="003941A8">
      <w:pPr>
        <w:pStyle w:val="NormalWeb"/>
        <w:shd w:val="clear" w:color="auto" w:fill="FFFFFF"/>
        <w:spacing w:before="0" w:beforeAutospacing="0" w:after="0" w:afterAutospacing="0" w:line="360" w:lineRule="auto"/>
        <w:ind w:firstLine="3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1) սույն որոշման հավելվածում նշված գույքի նվիրաբերության մասին պայմանագրերի կնքումը համայնքների հետ, </w:t>
      </w:r>
      <w:r>
        <w:rPr>
          <w:rFonts w:ascii="GHEA Grapalat" w:hAnsi="GHEA Grapalat" w:cs="Arial"/>
          <w:spacing w:val="-8"/>
          <w:lang w:val="hy-AM"/>
        </w:rPr>
        <w:t>դրանցում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սահմանելով</w:t>
      </w:r>
      <w:r>
        <w:rPr>
          <w:rFonts w:ascii="GHEA Grapalat" w:hAnsi="GHEA Grapalat" w:cs="Arial"/>
          <w:spacing w:val="-8"/>
          <w:lang w:val="pt-BR"/>
        </w:rPr>
        <w:t xml:space="preserve">, </w:t>
      </w:r>
      <w:r>
        <w:rPr>
          <w:rFonts w:ascii="GHEA Grapalat" w:hAnsi="GHEA Grapalat" w:cs="Arial"/>
          <w:spacing w:val="-8"/>
          <w:lang w:val="hy-AM"/>
        </w:rPr>
        <w:t>որ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գույքային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իրավունքների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պետական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գրանցման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և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հանձնման</w:t>
      </w:r>
      <w:r>
        <w:rPr>
          <w:rFonts w:ascii="GHEA Grapalat" w:hAnsi="GHEA Grapalat" w:cs="Arial"/>
          <w:spacing w:val="-8"/>
          <w:lang w:val="pt-BR"/>
        </w:rPr>
        <w:t>-</w:t>
      </w:r>
      <w:r>
        <w:rPr>
          <w:rFonts w:ascii="GHEA Grapalat" w:hAnsi="GHEA Grapalat" w:cs="Arial"/>
          <w:spacing w:val="-8"/>
          <w:lang w:val="hy-AM"/>
        </w:rPr>
        <w:t>ընդունման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գործընթացներն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իրականացվելու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են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նվիրաբերություն ստացող համայնքների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միջոցների</w:t>
      </w:r>
      <w:r>
        <w:rPr>
          <w:rFonts w:ascii="GHEA Grapalat" w:hAnsi="GHEA Grapalat" w:cs="Arial"/>
          <w:spacing w:val="-8"/>
          <w:lang w:val="pt-BR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հաշվին</w:t>
      </w:r>
      <w:r w:rsidR="002E7FFD" w:rsidRPr="002E7FFD">
        <w:rPr>
          <w:rFonts w:ascii="GHEA Grapalat" w:hAnsi="GHEA Grapalat" w:cs="Arial"/>
          <w:spacing w:val="-8"/>
          <w:lang w:val="hy-AM"/>
        </w:rPr>
        <w:t>.</w:t>
      </w:r>
    </w:p>
    <w:p w:rsidR="003941A8" w:rsidRDefault="003941A8" w:rsidP="003941A8">
      <w:pPr>
        <w:pStyle w:val="NormalWeb"/>
        <w:shd w:val="clear" w:color="auto" w:fill="FFFFFF"/>
        <w:spacing w:before="0" w:beforeAutospacing="0" w:after="0" w:afterAutospacing="0" w:line="360" w:lineRule="auto"/>
        <w:ind w:firstLine="3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2) սույն որոշման հավելվածում նշված գույքի հանձնման-ընդունման գործընթացի իրականացումը.</w:t>
      </w:r>
    </w:p>
    <w:p w:rsidR="003941A8" w:rsidRDefault="003941A8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pt-BR"/>
        </w:rPr>
      </w:pPr>
      <w:r>
        <w:rPr>
          <w:rFonts w:ascii="Calibri" w:hAnsi="Calibri" w:cs="Calibri"/>
          <w:spacing w:val="-8"/>
          <w:sz w:val="24"/>
          <w:szCs w:val="24"/>
          <w:lang w:val="pt-BR"/>
        </w:rPr>
        <w:t> </w:t>
      </w:r>
    </w:p>
    <w:p w:rsidR="003941A8" w:rsidRDefault="003941A8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3941A8" w:rsidRDefault="003941A8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3941A8" w:rsidRDefault="003941A8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6B7891" w:rsidRDefault="006B7891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6B7891" w:rsidRDefault="006B7891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6B7891" w:rsidRDefault="006B7891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6B7891" w:rsidRDefault="006B7891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6B7891" w:rsidRDefault="006B7891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6B7891" w:rsidRDefault="006B7891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6B7891" w:rsidRDefault="006B7891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  <w:bookmarkStart w:id="0" w:name="_GoBack"/>
      <w:bookmarkEnd w:id="0"/>
    </w:p>
    <w:p w:rsidR="003941A8" w:rsidRDefault="003941A8" w:rsidP="003941A8">
      <w:pPr>
        <w:pStyle w:val="norm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3941A8" w:rsidRDefault="003941A8" w:rsidP="003941A8">
      <w:pPr>
        <w:pStyle w:val="norm"/>
        <w:ind w:firstLine="0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3941A8" w:rsidRPr="000E1806" w:rsidRDefault="003941A8" w:rsidP="003941A8">
      <w:pPr>
        <w:pStyle w:val="norm"/>
        <w:ind w:firstLine="0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2E7FFD" w:rsidRPr="000E1806" w:rsidRDefault="002E7FFD" w:rsidP="003941A8">
      <w:pPr>
        <w:pStyle w:val="norm"/>
        <w:ind w:firstLine="0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3941A8" w:rsidRDefault="003941A8" w:rsidP="003941A8">
      <w:pPr>
        <w:pStyle w:val="mechtex"/>
        <w:ind w:left="3600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:rsidR="003941A8" w:rsidRDefault="003941A8" w:rsidP="003941A8">
      <w:pPr>
        <w:pStyle w:val="mechtex"/>
        <w:ind w:left="5040"/>
        <w:jc w:val="right"/>
        <w:rPr>
          <w:rFonts w:ascii="GHEA Grapalat" w:hAnsi="GHEA Grapalat"/>
          <w:spacing w:val="4"/>
          <w:sz w:val="24"/>
          <w:szCs w:val="24"/>
          <w:lang w:val="hy-AM"/>
        </w:rPr>
      </w:pPr>
      <w:r>
        <w:rPr>
          <w:rFonts w:ascii="GHEA Grapalat" w:hAnsi="GHEA Grapalat"/>
          <w:spacing w:val="4"/>
          <w:sz w:val="24"/>
          <w:szCs w:val="24"/>
          <w:lang w:val="hy-AM"/>
        </w:rPr>
        <w:t>ՀՀ կառավարության 2019  թվականի</w:t>
      </w:r>
    </w:p>
    <w:p w:rsidR="003941A8" w:rsidRDefault="003941A8" w:rsidP="003941A8">
      <w:pPr>
        <w:spacing w:line="360" w:lineRule="auto"/>
        <w:jc w:val="right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                            -  Ա  որոշման</w:t>
      </w:r>
    </w:p>
    <w:p w:rsidR="003941A8" w:rsidRDefault="003941A8" w:rsidP="003941A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3941A8" w:rsidRDefault="003941A8" w:rsidP="003941A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3941A8" w:rsidRDefault="003941A8" w:rsidP="003941A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3941A8" w:rsidRDefault="003941A8" w:rsidP="003941A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Ց Ա Ն Կ</w:t>
      </w:r>
    </w:p>
    <w:p w:rsidR="003941A8" w:rsidRDefault="003941A8" w:rsidP="003941A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941A8" w:rsidRDefault="003941A8" w:rsidP="003941A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="000E18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E1806" w:rsidRPr="000E18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ԱՐԱԳԱԾՈՏՆԻ, ԼՈՌՈՒ, ՇԻՐԱԿԻ </w:t>
      </w:r>
      <w:r w:rsidR="000E18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="000E1806" w:rsidRPr="000E18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ԳԵՂԱՐՔՈՒՆԻՔԻ ՄԱՐԶԵՐԻ</w:t>
      </w:r>
      <w:r w:rsidR="000E1806" w:rsidRPr="000E1806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>ՀԱՄԱՅՆՔՆԵՐԻՆ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ՆՎԻՐԱԲԵՐՎՈՂ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ԳՈՒՅՔԻ</w:t>
      </w:r>
    </w:p>
    <w:p w:rsidR="003941A8" w:rsidRDefault="003941A8" w:rsidP="003941A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3941A8" w:rsidRDefault="003941A8" w:rsidP="003941A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9445" w:type="dxa"/>
        <w:tblLook w:val="04A0" w:firstRow="1" w:lastRow="0" w:firstColumn="1" w:lastColumn="0" w:noHBand="0" w:noVBand="1"/>
      </w:tblPr>
      <w:tblGrid>
        <w:gridCol w:w="3764"/>
        <w:gridCol w:w="283"/>
        <w:gridCol w:w="2878"/>
        <w:gridCol w:w="2520"/>
      </w:tblGrid>
      <w:tr w:rsidR="003941A8" w:rsidTr="00F72277">
        <w:trPr>
          <w:trHeight w:val="1620"/>
        </w:trPr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en-US"/>
              </w:rPr>
              <w:t>ՀՀ մարզի և օբյեկտի անվանումը</w:t>
            </w:r>
          </w:p>
        </w:tc>
        <w:tc>
          <w:tcPr>
            <w:tcW w:w="3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>Օբյեկտի</w:t>
            </w:r>
            <w:proofErr w:type="spellEnd"/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>հզորությունը</w:t>
            </w:r>
            <w:proofErr w:type="spellEnd"/>
          </w:p>
          <w:p w:rsidR="003941A8" w:rsidRDefault="003941A8">
            <w:pPr>
              <w:spacing w:line="256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>գծ</w:t>
            </w:r>
            <w:proofErr w:type="spellEnd"/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>. 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>Կառույցի</w:t>
            </w:r>
            <w:proofErr w:type="spellEnd"/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>արժեքը</w:t>
            </w:r>
            <w:proofErr w:type="spellEnd"/>
          </w:p>
          <w:p w:rsidR="003941A8" w:rsidRDefault="003941A8">
            <w:pPr>
              <w:spacing w:line="256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3941A8" w:rsidTr="00F72277">
        <w:trPr>
          <w:trHeight w:val="615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 xml:space="preserve">         IRFSP/CW/NS-2017/037       </w:t>
            </w:r>
          </w:p>
        </w:tc>
        <w:tc>
          <w:tcPr>
            <w:tcW w:w="3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41A8" w:rsidRDefault="003941A8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41A8" w:rsidRDefault="003941A8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</w:tr>
      <w:tr w:rsidR="003941A8" w:rsidTr="00F72277">
        <w:trPr>
          <w:trHeight w:val="1538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“ՀՀ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Գեղարքունիքի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Ծովինար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գյուղի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ոռոգման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համակարգի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վերակառուցում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,,</w:t>
            </w:r>
          </w:p>
        </w:tc>
        <w:tc>
          <w:tcPr>
            <w:tcW w:w="3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Պ/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էթիլենային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խողովակ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9161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գծմ,վաք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1182գծմ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466,611,344 </w:t>
            </w:r>
          </w:p>
        </w:tc>
      </w:tr>
      <w:tr w:rsidR="003941A8" w:rsidTr="00F72277">
        <w:trPr>
          <w:trHeight w:val="990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“ՀՀ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Գեղարքունիքի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Վարդենիկ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գյուղի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ոռոգման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համակարգի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վերակառուցում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,,</w:t>
            </w:r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Խողովակաշար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948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գծմ,վաքեր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LR4,LR6 8118գծմ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370,472,031 </w:t>
            </w:r>
          </w:p>
        </w:tc>
      </w:tr>
      <w:tr w:rsidR="003941A8" w:rsidTr="00F72277">
        <w:trPr>
          <w:trHeight w:val="1538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“ՀՀ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Գեղարքունիքի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Նորատուս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գյուղի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ոռոգման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համակարգի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վերակառուցում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,,</w:t>
            </w:r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Պողպատյա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խողովակ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d=325մմ-2650գծմ, d=108մմ-650գծմ,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ջրհան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կայան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1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197,999,934 </w:t>
            </w:r>
          </w:p>
        </w:tc>
      </w:tr>
      <w:tr w:rsidR="003941A8" w:rsidTr="00F72277">
        <w:trPr>
          <w:trHeight w:val="1500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“ՀՀ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Շիրակի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Հոռոմ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գյուղի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ոռոգման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համակարգի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վերակառուցում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,,</w:t>
            </w:r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Միաձույլ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բետոնե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ջրանց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4189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գծմ,վաքեր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LR4-6480գծմ ,LR6 600գծմ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407,230,063 </w:t>
            </w:r>
          </w:p>
        </w:tc>
      </w:tr>
      <w:tr w:rsidR="003941A8" w:rsidTr="00F72277">
        <w:trPr>
          <w:trHeight w:val="990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,,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Լոռու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Դսեղ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համայնքի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տնամերձ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հողերի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սնող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ջրագծի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կառուցում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,,</w:t>
            </w:r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Պ/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էթիլենային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խողովակ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391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գծմ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  17,135,991 </w:t>
            </w:r>
          </w:p>
        </w:tc>
      </w:tr>
      <w:tr w:rsidR="003941A8" w:rsidTr="00F72277">
        <w:trPr>
          <w:trHeight w:val="990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lastRenderedPageBreak/>
              <w:t>,,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Լոռու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Ճոճկան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համայնքի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ջրամատակարարում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,,</w:t>
            </w:r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Պ/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էթիլենային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խողովակ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2231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գծմ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  28,621,964 </w:t>
            </w:r>
          </w:p>
        </w:tc>
      </w:tr>
      <w:tr w:rsidR="003941A8" w:rsidTr="00F72277">
        <w:trPr>
          <w:trHeight w:val="1849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,,ՀՀ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Լոռու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Մեծ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Այրում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համայնքի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օրվա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կարգավորման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ջրամբարից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/ՕԿՋ/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կենտրոնացված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W2-ի,W3-ի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ջրագծերի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կառուցում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Փոքր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Այրումի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W1-ի,W2-ի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ջրատարների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կառուցում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,,</w:t>
            </w:r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Պ/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էթիլենային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խողովակ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1062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գծմ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  28,311,594 </w:t>
            </w:r>
          </w:p>
        </w:tc>
      </w:tr>
      <w:tr w:rsidR="003941A8" w:rsidTr="00F72277">
        <w:trPr>
          <w:trHeight w:val="1500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,,ՀՀ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Լոռու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Մեծ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Այրում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համայնքի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օրվա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կարգավորման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ջրամբարից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/ՕԿՋ/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կենտրոնացված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W1-ի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ջրագծերի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կառուցում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,,</w:t>
            </w:r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Պ/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էթիլենային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խողովակ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1240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գծմ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  26,921,882 </w:t>
            </w:r>
          </w:p>
        </w:tc>
      </w:tr>
      <w:tr w:rsidR="003941A8" w:rsidTr="00F72277">
        <w:trPr>
          <w:trHeight w:val="1332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“ՀՀ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Գեղարքունիքի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Վերին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Գետաշեն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համայնքի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ջրամատակարարման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համակարգի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վերականգնում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,, I,II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հատվածներ</w:t>
            </w:r>
            <w:proofErr w:type="spellEnd"/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Պ/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էթիլենային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խողովակ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2325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գծմ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  56,272,459 </w:t>
            </w:r>
          </w:p>
        </w:tc>
      </w:tr>
      <w:tr w:rsidR="003941A8" w:rsidTr="00F72277">
        <w:trPr>
          <w:trHeight w:val="2378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“ՀՀ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Գեղարքունիքի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Զոլաքար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գյուղի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ջրամատակարարման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ներքին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ցանցի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վերակառուցում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,,I,II,III,IV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հատվածներ</w:t>
            </w:r>
            <w:proofErr w:type="spellEnd"/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Պ/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էթիլենային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խողովակ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6509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գծմ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206,002,220 </w:t>
            </w:r>
          </w:p>
        </w:tc>
      </w:tr>
      <w:tr w:rsidR="003941A8" w:rsidTr="00F72277">
        <w:trPr>
          <w:trHeight w:val="1703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“ՀՀ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Արագածոտնիի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մարզի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Արագածավան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գյուղի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ջրամատակարարման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համակարգի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/3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թաղամաս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/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վերականգնում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>,</w:t>
            </w: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, I,II,III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հատվածներ</w:t>
            </w:r>
            <w:proofErr w:type="spellEnd"/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Պ/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էթիլենային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խողովակ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5063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eastAsia="en-US"/>
              </w:rPr>
              <w:t>գծմ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 122,587,152 </w:t>
            </w:r>
          </w:p>
        </w:tc>
      </w:tr>
      <w:tr w:rsidR="003941A8" w:rsidTr="00F72277">
        <w:trPr>
          <w:trHeight w:val="510"/>
        </w:trPr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Arial"/>
                <w:b/>
                <w:bCs/>
                <w:sz w:val="24"/>
                <w:szCs w:val="24"/>
                <w:lang w:eastAsia="en-US"/>
              </w:rPr>
              <w:t xml:space="preserve">ԸՆԴԱՄԵՆԸ 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sz w:val="24"/>
                <w:szCs w:val="24"/>
                <w:lang w:eastAsia="en-US"/>
              </w:rPr>
            </w:pPr>
            <w:r>
              <w:rPr>
                <w:rFonts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1A8" w:rsidRDefault="003941A8">
            <w:pPr>
              <w:spacing w:line="256" w:lineRule="auto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41A8" w:rsidRDefault="003941A8">
            <w:pPr>
              <w:spacing w:line="256" w:lineRule="auto"/>
              <w:jc w:val="center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1,928,166,634</w:t>
            </w:r>
          </w:p>
        </w:tc>
      </w:tr>
    </w:tbl>
    <w:p w:rsidR="003941A8" w:rsidRDefault="003941A8" w:rsidP="003941A8">
      <w:pPr>
        <w:spacing w:line="360" w:lineRule="auto"/>
        <w:ind w:right="11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>
        <w:rPr>
          <w:rFonts w:ascii="GHEA Grapalat" w:hAnsi="GHEA Grapalat"/>
          <w:b/>
          <w:spacing w:val="-2"/>
          <w:sz w:val="24"/>
          <w:szCs w:val="24"/>
          <w:lang w:val="hy-AM"/>
        </w:rPr>
        <w:t>ՀԻՄՆԱՎՈՐՈՒՄ</w:t>
      </w: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2E7FFD" w:rsidP="003941A8">
      <w:pPr>
        <w:spacing w:line="360" w:lineRule="auto"/>
        <w:jc w:val="center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>«</w:t>
      </w:r>
      <w:r w:rsidR="003941A8">
        <w:rPr>
          <w:rFonts w:ascii="GHEA Grapalat" w:hAnsi="GHEA Grapalat"/>
          <w:spacing w:val="-2"/>
          <w:sz w:val="24"/>
          <w:szCs w:val="24"/>
          <w:lang w:val="hy-AM"/>
        </w:rPr>
        <w:t>ԳՈՒՅՔ ՆՎԻՐԱԲԵՐԵԼՈՒ ՄԱՍԻՆ</w:t>
      </w:r>
      <w:r>
        <w:rPr>
          <w:rFonts w:ascii="GHEA Grapalat" w:hAnsi="GHEA Grapalat"/>
          <w:spacing w:val="-2"/>
          <w:sz w:val="24"/>
          <w:szCs w:val="24"/>
          <w:lang w:val="hy-AM"/>
        </w:rPr>
        <w:t>»</w:t>
      </w:r>
      <w:r w:rsidR="003941A8">
        <w:rPr>
          <w:rFonts w:ascii="GHEA Grapalat" w:hAnsi="GHEA Grapalat"/>
          <w:spacing w:val="-2"/>
          <w:sz w:val="24"/>
          <w:szCs w:val="24"/>
          <w:lang w:val="hy-AM"/>
        </w:rPr>
        <w:t xml:space="preserve"> ՀԱՅԱՍՏԱՆԻ ՀԱՆՐԱՊԵՏՈՒԹՅԱՆ ԿԱՌԱՎԱՐՈՒԹՅԱՆ ՈՐՈՇՄԱՆ ՆԱԽԱԳԾԻ ԱՆՀՐԱԺԵՇՏՈՒԹՅՈՒՆԸ</w:t>
      </w: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F72277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Նախագծի ընդունման անհրաժեշտությունը պայմանավորած է Հայաստանի Հանրապետության և Միջազգային Զարգացման ՕՊԵԿ Հիմնադրամի միջև 2015 թվականի սեպտեմբերի 03-ին ստորագրված NO 1673P փոխառության համաձայնագրերով իրականացված &lt;&lt;Ենթակառուցվածքների և գյուղական ֆինանսավորման աջակցություն&gt;&gt; ծրագրի շրջանակներում կառուցված ոռոգման համակարգերի, ջրամատակարարման համակարգերի, այսուհետ՝   օբյեկտների  շահագործումն ապահովելու անհրաժեշտությամբ: 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Հատկացված միջոցների շրջանակներում կառուցված նոր օբյեկտները չեն արտացոլվել որևէ պետական կառավարման կամ տեղական ինքնակառավարման մարմնի հաշվեկշռում, որը խնդիրներ է առաջացնում օբյեկտների արդյունավետ շահագործման առումով: Նախագծով նախատեսվում է օբյեկտները նվիրաբերել այն համայնքներին, որոնց վարչական տարածքներում վերջիններս գտնվում են: 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>
        <w:rPr>
          <w:rFonts w:ascii="GHEA Grapalat" w:hAnsi="GHEA Grapalat"/>
          <w:b/>
          <w:spacing w:val="-2"/>
          <w:sz w:val="24"/>
          <w:szCs w:val="24"/>
          <w:lang w:val="hy-AM"/>
        </w:rPr>
        <w:t>2.  Ընթացիկ իրավիճակը և խնդիրները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>Ներկա պահին  սույն նախագծում թվարկված օբյեկտները չեն արտացոլվում  որևէ պետական կառավարման կամ տեղական ինքնակառավարման մարմնի հաշվեկշռում և օբյեկտների նման կարգավիճակում գտնվելը առաջացնում է խնդիրներ դրանց արդյունավետ շահագործման գործընթացում:</w:t>
      </w: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>
        <w:rPr>
          <w:rFonts w:ascii="GHEA Grapalat" w:hAnsi="GHEA Grapalat"/>
          <w:b/>
          <w:spacing w:val="-2"/>
          <w:sz w:val="24"/>
          <w:szCs w:val="24"/>
          <w:lang w:val="hy-AM"/>
        </w:rPr>
        <w:t>3.</w:t>
      </w:r>
      <w:r>
        <w:rPr>
          <w:rFonts w:ascii="GHEA Grapalat" w:hAnsi="GHEA Grapalat"/>
          <w:b/>
          <w:spacing w:val="-2"/>
          <w:sz w:val="24"/>
          <w:szCs w:val="24"/>
          <w:lang w:val="hy-AM"/>
        </w:rPr>
        <w:tab/>
        <w:t>Տվյալ բնագավառում իրականացվող քաղաքականությունը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lastRenderedPageBreak/>
        <w:t>Բնագավառի իրականացվող քաղաքականությունը այն է, որ նոր կառուցվող օբյեկտները արտացոլվեն պետական կառավարման կամ տեղական ինքնակառավարման մարմնի հաշվեկշռում և օր առաջ  արդեն իսկ պատրաստի օբյեկտները հանձնվեն շահագործման: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>
        <w:rPr>
          <w:rFonts w:ascii="GHEA Grapalat" w:hAnsi="GHEA Grapalat"/>
          <w:b/>
          <w:spacing w:val="-2"/>
          <w:sz w:val="24"/>
          <w:szCs w:val="24"/>
          <w:lang w:val="hy-AM"/>
        </w:rPr>
        <w:t>4.Կարգավորման նպատակը և բնույթը</w:t>
      </w: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>Որոշման կիրարկումը կապահովի  Հայաստանի Հանրապետության  Արագածոտնի, Շիրակի Լոռու և Գեղարքունիքի մարզերում  կառուցված, ջրամատակարարման, ոռոգման համակարգերի շահագործումը և այդ  համակարգերով սպառողներին անխափան ջրամատակարարման իրականացումը: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>Կարգավորման նպատակն է մի շարք խնդիրների լուծումը հետագա աշխատանքների իրականացման հարցում: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>
        <w:rPr>
          <w:rFonts w:ascii="GHEA Grapalat" w:hAnsi="GHEA Grapalat"/>
          <w:b/>
          <w:spacing w:val="-2"/>
          <w:sz w:val="24"/>
          <w:szCs w:val="24"/>
          <w:lang w:val="hy-AM"/>
        </w:rPr>
        <w:t>5. Նախագծի մշակման գործընթացում ներգրավված ինստիտուտները և անձիք</w:t>
      </w: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F72277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>Նախագծի մշակումը իրականացրել է Հայաստանի Հանրապետության գյուղատնտեսության նախարարության «Գյուղական տարածքների տնտեսական զարգացման ծրագրերի իրականացման գրասենյակ» պետական հիմնարկը:</w:t>
      </w: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>
        <w:rPr>
          <w:rFonts w:ascii="GHEA Grapalat" w:hAnsi="GHEA Grapalat"/>
          <w:b/>
          <w:spacing w:val="-2"/>
          <w:sz w:val="24"/>
          <w:szCs w:val="24"/>
          <w:lang w:val="hy-AM"/>
        </w:rPr>
        <w:t>6.</w:t>
      </w:r>
      <w:r>
        <w:rPr>
          <w:rFonts w:ascii="GHEA Grapalat" w:hAnsi="GHEA Grapalat"/>
          <w:b/>
          <w:spacing w:val="-2"/>
          <w:sz w:val="24"/>
          <w:szCs w:val="24"/>
          <w:lang w:val="hy-AM"/>
        </w:rPr>
        <w:tab/>
        <w:t>Ակնկալվող արդյունքը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>Նախագծի ընդունմամբ կիրականացվեն  Հայաստանի Հանրապետության Արագածոտնի, Շիրակի, Լոռու և Գեղարքունիքի մարզերում  առաջնային լուծում պահանջող հիմնախնդիրների լուծման նպատակով կառուցված   ջրամատակարարման, ոռոգման համակարգերի գույքային իրավունքների գրանցումը և շահագործման հանձնումը: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lastRenderedPageBreak/>
        <w:t>Տ Ե Ղ Ե Կ Ա Ն Ք</w:t>
      </w: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F72277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F72277">
        <w:rPr>
          <w:rFonts w:ascii="GHEA Grapalat" w:hAnsi="GHEA Grapalat"/>
          <w:b/>
          <w:spacing w:val="-2"/>
          <w:sz w:val="24"/>
          <w:szCs w:val="24"/>
          <w:lang w:val="hy-AM"/>
        </w:rPr>
        <w:t>«ԳՈՒՅՔ ՆՎԻՐԱԲԵՐԵԼՈՒ ՄԱՍԻՆ»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3941A8">
        <w:rPr>
          <w:rFonts w:ascii="GHEA Grapalat" w:hAnsi="GHEA Grapalat"/>
          <w:b/>
          <w:spacing w:val="-2"/>
          <w:sz w:val="24"/>
          <w:szCs w:val="24"/>
          <w:lang w:val="hy-AM"/>
        </w:rPr>
        <w:t>ՀԱՅԱՍՏԱՆԻ ՀԱՆՐԱՊԵՏՈՒԹՅԱՆ ԿԱՌԱՎԱՐՈՒԹՅԱՆ ՈՐՈՇՄԱՆ ՆԱԽԱԳԾԻ ԸՆԴՈՒՆՄԱՆ  ԱՌՆՉՈՒԹՅԱՄԲ ԱՅԼ ԻՐԱՎԱԿԱՆ ԱԿՏԵՐԻ ԸՆԴՈՒՆՄԱՆ  ԿԱՄ  ՓՈՓՈԽՄԱՆ  ՄԱՍԻՆ</w:t>
      </w: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</w:p>
    <w:p w:rsidR="003941A8" w:rsidRDefault="00F72277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>«Գ</w:t>
      </w:r>
      <w:r w:rsidR="003941A8">
        <w:rPr>
          <w:rFonts w:ascii="GHEA Grapalat" w:hAnsi="GHEA Grapalat"/>
          <w:spacing w:val="-2"/>
          <w:sz w:val="24"/>
          <w:szCs w:val="24"/>
          <w:lang w:val="hy-AM"/>
        </w:rPr>
        <w:t>ույք նվիրաբերելու մասին</w:t>
      </w:r>
      <w:r>
        <w:rPr>
          <w:rFonts w:ascii="GHEA Grapalat" w:hAnsi="GHEA Grapalat"/>
          <w:spacing w:val="-2"/>
          <w:sz w:val="24"/>
          <w:szCs w:val="24"/>
          <w:lang w:val="hy-AM"/>
        </w:rPr>
        <w:t>»</w:t>
      </w:r>
      <w:r w:rsidR="003941A8">
        <w:rPr>
          <w:rFonts w:ascii="GHEA Grapalat" w:hAnsi="GHEA Grapalat"/>
          <w:spacing w:val="-2"/>
          <w:sz w:val="24"/>
          <w:szCs w:val="24"/>
          <w:lang w:val="hy-AM"/>
        </w:rPr>
        <w:t xml:space="preserve"> Հայաստանի Հանրապետության կառավարության որոշման նախագծի ընդունումը այլ իրավական ակտերի նախագծերի մշակում և դրանց ընդունում չի առաջացնում: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3941A8" w:rsidP="003941A8">
      <w:pPr>
        <w:spacing w:line="360" w:lineRule="auto"/>
        <w:jc w:val="center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>Տ Ե Ղ Ե Կ Ա Ն Ք</w:t>
      </w: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F72277" w:rsidP="003941A8">
      <w:pPr>
        <w:spacing w:line="360" w:lineRule="auto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F72277">
        <w:rPr>
          <w:rFonts w:ascii="GHEA Grapalat" w:hAnsi="GHEA Grapalat"/>
          <w:b/>
          <w:spacing w:val="-2"/>
          <w:sz w:val="24"/>
          <w:szCs w:val="24"/>
          <w:lang w:val="hy-AM"/>
        </w:rPr>
        <w:t>«ԳՈՒՅՔ ՆՎԻՐԱԲԵՐԵԼՈՒ ՄԱՍԻՆ»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3941A8">
        <w:rPr>
          <w:rFonts w:ascii="GHEA Grapalat" w:hAnsi="GHEA Grapalat"/>
          <w:b/>
          <w:spacing w:val="-2"/>
          <w:sz w:val="24"/>
          <w:szCs w:val="24"/>
          <w:lang w:val="hy-AM"/>
        </w:rPr>
        <w:t>ՀԱՅԱՍՏԱՆԻ ՀԱՆՐԱՊԵՏՈՒԹՅԱՆ ԿԱՌԱՎԱՐՈՒԹՅԱՆ ՈՐՈՇՄԱՆ ՆԱԽԱԳԾԻ ԸՆԴՈՒՆՄԱՆ  ԱՌՆՉՈՒԹՅԱՄԲ ՀՀ ՊԵՏԱԿԱՆ ԲՅՈՒՋԵԻ ԵԿԱՄՈՒՏՆԵՐՈՒՄ ԵՎ ԾԱԽՍԵՐՈՒՄ ՍՊԱՍՎԵԼԻՔ   ՓՈՓՈԽՈՒԹՅՈՒՆՆԵՐԻ  ՄԱՍԻՆ</w:t>
      </w:r>
    </w:p>
    <w:p w:rsidR="003941A8" w:rsidRDefault="003941A8" w:rsidP="003941A8">
      <w:pPr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3941A8" w:rsidRDefault="00F72277" w:rsidP="003941A8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>«Գույք նվիրաբերելու մասին»</w:t>
      </w:r>
      <w:r w:rsidR="003941A8">
        <w:rPr>
          <w:rFonts w:ascii="GHEA Grapalat" w:hAnsi="GHEA Grapalat"/>
          <w:spacing w:val="-2"/>
          <w:sz w:val="24"/>
          <w:szCs w:val="24"/>
          <w:lang w:val="hy-AM"/>
        </w:rPr>
        <w:t xml:space="preserve">  Հայաստանի Հանրապետության կառավարության որոշման նախագծի ընդունումը ՀՀ պետական բյուջեի եկամուտներում և ծախսերում փոփոխություններ  չի առաջացնում:</w:t>
      </w: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2"/>
          <w:szCs w:val="22"/>
          <w:lang w:val="hy-AM"/>
        </w:rPr>
      </w:pPr>
    </w:p>
    <w:p w:rsidR="003941A8" w:rsidRDefault="003941A8" w:rsidP="003941A8">
      <w:pPr>
        <w:spacing w:line="360" w:lineRule="auto"/>
        <w:jc w:val="both"/>
        <w:rPr>
          <w:rFonts w:ascii="GHEA Grapalat" w:hAnsi="GHEA Grapalat"/>
          <w:spacing w:val="-2"/>
          <w:sz w:val="22"/>
          <w:szCs w:val="22"/>
          <w:lang w:val="hy-AM"/>
        </w:rPr>
      </w:pPr>
    </w:p>
    <w:p w:rsidR="003941A8" w:rsidRDefault="003941A8" w:rsidP="003941A8">
      <w:pPr>
        <w:rPr>
          <w:lang w:val="hy-AM"/>
        </w:rPr>
      </w:pPr>
    </w:p>
    <w:p w:rsidR="0008337B" w:rsidRPr="003941A8" w:rsidRDefault="0008337B" w:rsidP="003941A8">
      <w:pPr>
        <w:rPr>
          <w:szCs w:val="24"/>
          <w:lang w:val="hy-AM"/>
        </w:rPr>
      </w:pPr>
    </w:p>
    <w:sectPr w:rsidR="0008337B" w:rsidRPr="003941A8" w:rsidSect="00427C15"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551"/>
    <w:multiLevelType w:val="multilevel"/>
    <w:tmpl w:val="DE645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D57CFB"/>
    <w:multiLevelType w:val="hybridMultilevel"/>
    <w:tmpl w:val="80501A48"/>
    <w:lvl w:ilvl="0" w:tplc="71B0D5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A85B28"/>
    <w:multiLevelType w:val="multilevel"/>
    <w:tmpl w:val="C810A5BC"/>
    <w:lvl w:ilvl="0">
      <w:start w:val="1"/>
      <w:numFmt w:val="decimal"/>
      <w:lvlText w:val="%1."/>
      <w:lvlJc w:val="left"/>
      <w:pPr>
        <w:ind w:left="1684" w:hanging="975"/>
      </w:pPr>
      <w:rPr>
        <w:rFonts w:ascii="GHEA Grapalat" w:eastAsia="Calibri" w:hAnsi="GHEA Grapalat" w:cs="Times New Roman" w:hint="default"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2C6D05B6"/>
    <w:multiLevelType w:val="hybridMultilevel"/>
    <w:tmpl w:val="80501A48"/>
    <w:lvl w:ilvl="0" w:tplc="71B0D5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835081E"/>
    <w:multiLevelType w:val="hybridMultilevel"/>
    <w:tmpl w:val="80501A48"/>
    <w:lvl w:ilvl="0" w:tplc="71B0D5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BF71B4"/>
    <w:multiLevelType w:val="hybridMultilevel"/>
    <w:tmpl w:val="80501A48"/>
    <w:lvl w:ilvl="0" w:tplc="71B0D5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EEA5F94"/>
    <w:multiLevelType w:val="hybridMultilevel"/>
    <w:tmpl w:val="D576D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05968A3"/>
    <w:multiLevelType w:val="hybridMultilevel"/>
    <w:tmpl w:val="80501A48"/>
    <w:lvl w:ilvl="0" w:tplc="71B0D5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0966DF2"/>
    <w:multiLevelType w:val="hybridMultilevel"/>
    <w:tmpl w:val="80501A48"/>
    <w:lvl w:ilvl="0" w:tplc="71B0D5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3944274"/>
    <w:multiLevelType w:val="hybridMultilevel"/>
    <w:tmpl w:val="80501A48"/>
    <w:lvl w:ilvl="0" w:tplc="71B0D5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6D764A5"/>
    <w:multiLevelType w:val="hybridMultilevel"/>
    <w:tmpl w:val="80501A48"/>
    <w:lvl w:ilvl="0" w:tplc="71B0D5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3B9324E"/>
    <w:multiLevelType w:val="hybridMultilevel"/>
    <w:tmpl w:val="CD523852"/>
    <w:lvl w:ilvl="0" w:tplc="85F8E04E">
      <w:start w:val="1"/>
      <w:numFmt w:val="decimal"/>
      <w:lvlText w:val="%1)"/>
      <w:lvlJc w:val="left"/>
      <w:pPr>
        <w:ind w:left="540" w:hanging="360"/>
      </w:pPr>
      <w:rPr>
        <w:rFonts w:cs="Arian AMU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54B86881"/>
    <w:multiLevelType w:val="hybridMultilevel"/>
    <w:tmpl w:val="CE9A80AE"/>
    <w:lvl w:ilvl="0" w:tplc="0E6EE29A">
      <w:start w:val="1"/>
      <w:numFmt w:val="decimal"/>
      <w:lvlText w:val="%1."/>
      <w:lvlJc w:val="left"/>
      <w:pPr>
        <w:ind w:left="1684" w:hanging="975"/>
      </w:pPr>
      <w:rPr>
        <w:rFonts w:ascii="GHEA Grapalat" w:eastAsia="Calibri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87D0AFC"/>
    <w:multiLevelType w:val="hybridMultilevel"/>
    <w:tmpl w:val="EC200D3C"/>
    <w:lvl w:ilvl="0" w:tplc="9C948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592470"/>
    <w:multiLevelType w:val="hybridMultilevel"/>
    <w:tmpl w:val="80501A48"/>
    <w:lvl w:ilvl="0" w:tplc="71B0D5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9"/>
  </w:num>
  <w:num w:numId="9">
    <w:abstractNumId w:val="6"/>
  </w:num>
  <w:num w:numId="10">
    <w:abstractNumId w:val="5"/>
  </w:num>
  <w:num w:numId="11">
    <w:abstractNumId w:val="10"/>
  </w:num>
  <w:num w:numId="12">
    <w:abstractNumId w:val="14"/>
  </w:num>
  <w:num w:numId="13">
    <w:abstractNumId w:val="8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3E0"/>
    <w:rsid w:val="000041F8"/>
    <w:rsid w:val="000172BF"/>
    <w:rsid w:val="00025E4D"/>
    <w:rsid w:val="00040FA5"/>
    <w:rsid w:val="00044AD9"/>
    <w:rsid w:val="00054178"/>
    <w:rsid w:val="00057D0E"/>
    <w:rsid w:val="00077211"/>
    <w:rsid w:val="00080C20"/>
    <w:rsid w:val="00082875"/>
    <w:rsid w:val="0008337B"/>
    <w:rsid w:val="0009283B"/>
    <w:rsid w:val="000D54B0"/>
    <w:rsid w:val="000D5D32"/>
    <w:rsid w:val="000E1806"/>
    <w:rsid w:val="000E5130"/>
    <w:rsid w:val="000F11E8"/>
    <w:rsid w:val="000F122D"/>
    <w:rsid w:val="000F701A"/>
    <w:rsid w:val="0010565A"/>
    <w:rsid w:val="001163A7"/>
    <w:rsid w:val="00117391"/>
    <w:rsid w:val="00120278"/>
    <w:rsid w:val="001522F4"/>
    <w:rsid w:val="001C2D83"/>
    <w:rsid w:val="001C36EB"/>
    <w:rsid w:val="001C7108"/>
    <w:rsid w:val="001C777D"/>
    <w:rsid w:val="001D6302"/>
    <w:rsid w:val="001F283E"/>
    <w:rsid w:val="00215EBE"/>
    <w:rsid w:val="002358A2"/>
    <w:rsid w:val="002456DA"/>
    <w:rsid w:val="002768BF"/>
    <w:rsid w:val="00281EE5"/>
    <w:rsid w:val="00284DC4"/>
    <w:rsid w:val="00286CC6"/>
    <w:rsid w:val="002A4CA3"/>
    <w:rsid w:val="002A4D70"/>
    <w:rsid w:val="002E520F"/>
    <w:rsid w:val="002E7E70"/>
    <w:rsid w:val="002E7FFD"/>
    <w:rsid w:val="0031048C"/>
    <w:rsid w:val="00311FF6"/>
    <w:rsid w:val="00322AB0"/>
    <w:rsid w:val="00330D35"/>
    <w:rsid w:val="00332BE4"/>
    <w:rsid w:val="00346FEC"/>
    <w:rsid w:val="00381A3F"/>
    <w:rsid w:val="0038206C"/>
    <w:rsid w:val="00390A30"/>
    <w:rsid w:val="003941A8"/>
    <w:rsid w:val="003A3697"/>
    <w:rsid w:val="003A6603"/>
    <w:rsid w:val="003A6ECA"/>
    <w:rsid w:val="003A7D42"/>
    <w:rsid w:val="00412772"/>
    <w:rsid w:val="00415CF8"/>
    <w:rsid w:val="00420BB1"/>
    <w:rsid w:val="00427C15"/>
    <w:rsid w:val="00430F25"/>
    <w:rsid w:val="004314B0"/>
    <w:rsid w:val="00444C8D"/>
    <w:rsid w:val="00447235"/>
    <w:rsid w:val="004641F1"/>
    <w:rsid w:val="00467273"/>
    <w:rsid w:val="00491CDE"/>
    <w:rsid w:val="004933C0"/>
    <w:rsid w:val="0049460D"/>
    <w:rsid w:val="004A7266"/>
    <w:rsid w:val="004B02D3"/>
    <w:rsid w:val="004B716D"/>
    <w:rsid w:val="004C350C"/>
    <w:rsid w:val="004D37DD"/>
    <w:rsid w:val="004D54C5"/>
    <w:rsid w:val="00511BCF"/>
    <w:rsid w:val="00521A87"/>
    <w:rsid w:val="00541642"/>
    <w:rsid w:val="0055345A"/>
    <w:rsid w:val="00557DC6"/>
    <w:rsid w:val="0056337B"/>
    <w:rsid w:val="0056739D"/>
    <w:rsid w:val="005927BA"/>
    <w:rsid w:val="005C2B50"/>
    <w:rsid w:val="005E32E0"/>
    <w:rsid w:val="006272DE"/>
    <w:rsid w:val="00632F84"/>
    <w:rsid w:val="00646816"/>
    <w:rsid w:val="00654FB7"/>
    <w:rsid w:val="00694932"/>
    <w:rsid w:val="00694C2A"/>
    <w:rsid w:val="006B00F4"/>
    <w:rsid w:val="006B6EF1"/>
    <w:rsid w:val="006B7891"/>
    <w:rsid w:val="006C03F7"/>
    <w:rsid w:val="006E03CB"/>
    <w:rsid w:val="006E1AD7"/>
    <w:rsid w:val="007048B1"/>
    <w:rsid w:val="0070621B"/>
    <w:rsid w:val="00746949"/>
    <w:rsid w:val="00764932"/>
    <w:rsid w:val="00783F6F"/>
    <w:rsid w:val="0078795E"/>
    <w:rsid w:val="007A35DC"/>
    <w:rsid w:val="007B0FFD"/>
    <w:rsid w:val="007D4E6B"/>
    <w:rsid w:val="0081032D"/>
    <w:rsid w:val="008253E0"/>
    <w:rsid w:val="008270EC"/>
    <w:rsid w:val="00845F04"/>
    <w:rsid w:val="00866C61"/>
    <w:rsid w:val="0087140B"/>
    <w:rsid w:val="00875344"/>
    <w:rsid w:val="0088098B"/>
    <w:rsid w:val="008861DE"/>
    <w:rsid w:val="008A477E"/>
    <w:rsid w:val="008B7C5B"/>
    <w:rsid w:val="008C52D5"/>
    <w:rsid w:val="008D1DD3"/>
    <w:rsid w:val="008F100C"/>
    <w:rsid w:val="00914054"/>
    <w:rsid w:val="00933FDA"/>
    <w:rsid w:val="00937980"/>
    <w:rsid w:val="00950076"/>
    <w:rsid w:val="00951E79"/>
    <w:rsid w:val="0095367F"/>
    <w:rsid w:val="00953B4C"/>
    <w:rsid w:val="00987BAC"/>
    <w:rsid w:val="009A2A25"/>
    <w:rsid w:val="009A3B2B"/>
    <w:rsid w:val="009A492A"/>
    <w:rsid w:val="009B00CE"/>
    <w:rsid w:val="009B0E57"/>
    <w:rsid w:val="009E1B18"/>
    <w:rsid w:val="009F4CB4"/>
    <w:rsid w:val="00A02D92"/>
    <w:rsid w:val="00A43967"/>
    <w:rsid w:val="00A455BD"/>
    <w:rsid w:val="00A505B1"/>
    <w:rsid w:val="00A5782E"/>
    <w:rsid w:val="00A7055C"/>
    <w:rsid w:val="00AB3C89"/>
    <w:rsid w:val="00AB4C45"/>
    <w:rsid w:val="00AC3FD6"/>
    <w:rsid w:val="00AC7FDE"/>
    <w:rsid w:val="00AD749B"/>
    <w:rsid w:val="00B06680"/>
    <w:rsid w:val="00B12DE2"/>
    <w:rsid w:val="00B1666F"/>
    <w:rsid w:val="00B16920"/>
    <w:rsid w:val="00B26D6C"/>
    <w:rsid w:val="00B347DE"/>
    <w:rsid w:val="00B3599B"/>
    <w:rsid w:val="00B412B8"/>
    <w:rsid w:val="00B5137D"/>
    <w:rsid w:val="00B63D6E"/>
    <w:rsid w:val="00B70DD2"/>
    <w:rsid w:val="00B77825"/>
    <w:rsid w:val="00B824ED"/>
    <w:rsid w:val="00BA2DF9"/>
    <w:rsid w:val="00BA45CD"/>
    <w:rsid w:val="00BC1027"/>
    <w:rsid w:val="00BC5562"/>
    <w:rsid w:val="00C06FFC"/>
    <w:rsid w:val="00C55D8E"/>
    <w:rsid w:val="00C8398F"/>
    <w:rsid w:val="00C873C6"/>
    <w:rsid w:val="00C93F60"/>
    <w:rsid w:val="00C96DF9"/>
    <w:rsid w:val="00CB4364"/>
    <w:rsid w:val="00CC604D"/>
    <w:rsid w:val="00CF6916"/>
    <w:rsid w:val="00D22DC6"/>
    <w:rsid w:val="00D36A2E"/>
    <w:rsid w:val="00D427B7"/>
    <w:rsid w:val="00D45212"/>
    <w:rsid w:val="00D87B73"/>
    <w:rsid w:val="00DA48F1"/>
    <w:rsid w:val="00DF386F"/>
    <w:rsid w:val="00DF5FEF"/>
    <w:rsid w:val="00E04AB9"/>
    <w:rsid w:val="00E1702A"/>
    <w:rsid w:val="00E319CF"/>
    <w:rsid w:val="00E35C55"/>
    <w:rsid w:val="00E37FB8"/>
    <w:rsid w:val="00E42818"/>
    <w:rsid w:val="00E42F51"/>
    <w:rsid w:val="00E45DDD"/>
    <w:rsid w:val="00E511F1"/>
    <w:rsid w:val="00E54CE5"/>
    <w:rsid w:val="00E60847"/>
    <w:rsid w:val="00E71D08"/>
    <w:rsid w:val="00E72B0D"/>
    <w:rsid w:val="00E912AF"/>
    <w:rsid w:val="00EA39C3"/>
    <w:rsid w:val="00F17A99"/>
    <w:rsid w:val="00F2709F"/>
    <w:rsid w:val="00F50CB5"/>
    <w:rsid w:val="00F54207"/>
    <w:rsid w:val="00F72277"/>
    <w:rsid w:val="00F722E1"/>
    <w:rsid w:val="00F72AB9"/>
    <w:rsid w:val="00FA2DEA"/>
    <w:rsid w:val="00FC251B"/>
    <w:rsid w:val="00FC43B6"/>
    <w:rsid w:val="00FD4D80"/>
    <w:rsid w:val="00FE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E2228"/>
  <w15:docId w15:val="{35B5DAE2-6BAF-4986-8054-138173061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2F4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522F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522F4"/>
    <w:pPr>
      <w:jc w:val="center"/>
    </w:pPr>
    <w:rPr>
      <w:rFonts w:eastAsia="Calibri"/>
    </w:rPr>
  </w:style>
  <w:style w:type="paragraph" w:customStyle="1" w:styleId="Style15">
    <w:name w:val="Style1.5"/>
    <w:basedOn w:val="Normal"/>
    <w:rsid w:val="001522F4"/>
    <w:pPr>
      <w:spacing w:line="360" w:lineRule="auto"/>
      <w:ind w:firstLine="709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4314B0"/>
    <w:pPr>
      <w:ind w:left="720"/>
      <w:contextualSpacing/>
    </w:pPr>
  </w:style>
  <w:style w:type="table" w:styleId="TableGrid">
    <w:name w:val="Table Grid"/>
    <w:basedOn w:val="TableNormal"/>
    <w:uiPriority w:val="59"/>
    <w:rsid w:val="0008337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uiPriority w:val="99"/>
    <w:rsid w:val="008C52D5"/>
    <w:pPr>
      <w:spacing w:line="480" w:lineRule="auto"/>
      <w:ind w:firstLine="709"/>
      <w:jc w:val="both"/>
    </w:pPr>
    <w:rPr>
      <w:sz w:val="22"/>
      <w:szCs w:val="22"/>
    </w:rPr>
  </w:style>
  <w:style w:type="character" w:customStyle="1" w:styleId="normChar">
    <w:name w:val="norm Char"/>
    <w:link w:val="norm"/>
    <w:locked/>
    <w:rsid w:val="008C52D5"/>
    <w:rPr>
      <w:rFonts w:ascii="Arial Armenian" w:eastAsia="Times New Roman" w:hAnsi="Arial Armenian"/>
      <w:sz w:val="22"/>
      <w:szCs w:val="22"/>
      <w:lang w:eastAsia="ru-RU"/>
    </w:rPr>
  </w:style>
  <w:style w:type="character" w:styleId="Strong">
    <w:name w:val="Strong"/>
    <w:basedOn w:val="DefaultParagraphFont"/>
    <w:uiPriority w:val="22"/>
    <w:qFormat/>
    <w:rsid w:val="001C36E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941A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384BC-88EB-404B-ADFC-CA53839D4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Mariana Shakaryan</cp:lastModifiedBy>
  <cp:revision>15</cp:revision>
  <dcterms:created xsi:type="dcterms:W3CDTF">2019-09-06T08:03:00Z</dcterms:created>
  <dcterms:modified xsi:type="dcterms:W3CDTF">2019-10-29T12:29:00Z</dcterms:modified>
</cp:coreProperties>
</file>