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91" w:rsidRDefault="00E9199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991" w:rsidRDefault="00E91991" w:rsidP="00A71CED">
      <w:pPr>
        <w:jc w:val="center"/>
      </w:pPr>
    </w:p>
    <w:p w:rsidR="00E91991" w:rsidRDefault="00E9199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91991" w:rsidRDefault="00E91991" w:rsidP="00A71CED">
      <w:pPr>
        <w:pStyle w:val="mechtex"/>
        <w:rPr>
          <w:rFonts w:ascii="GHEA Mariam" w:hAnsi="GHEA Mariam"/>
          <w:b/>
        </w:rPr>
      </w:pPr>
    </w:p>
    <w:p w:rsidR="00E91991" w:rsidRDefault="00E9199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91991" w:rsidRPr="008E1B5A" w:rsidRDefault="00E91991" w:rsidP="00A71CED">
      <w:pPr>
        <w:jc w:val="center"/>
        <w:rPr>
          <w:rFonts w:ascii="GHEA Mariam" w:hAnsi="GHEA Mariam"/>
          <w:sz w:val="24"/>
          <w:szCs w:val="24"/>
        </w:rPr>
      </w:pPr>
    </w:p>
    <w:p w:rsidR="00E91991" w:rsidRPr="00691610" w:rsidRDefault="00E91991" w:rsidP="00A71CED">
      <w:pPr>
        <w:jc w:val="center"/>
        <w:rPr>
          <w:rFonts w:ascii="GHEA Mariam" w:hAnsi="GHEA Mariam"/>
          <w:sz w:val="12"/>
          <w:szCs w:val="24"/>
        </w:rPr>
      </w:pPr>
    </w:p>
    <w:p w:rsidR="00E91991" w:rsidRPr="008E1B5A" w:rsidRDefault="00E91991" w:rsidP="00A71CED">
      <w:pPr>
        <w:jc w:val="center"/>
        <w:rPr>
          <w:rFonts w:ascii="GHEA Mariam" w:hAnsi="GHEA Mariam"/>
          <w:sz w:val="24"/>
          <w:szCs w:val="24"/>
        </w:rPr>
      </w:pPr>
    </w:p>
    <w:p w:rsidR="00E91991" w:rsidRPr="00881B04" w:rsidRDefault="00E9199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D56F0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91991" w:rsidRDefault="00E9199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1991" w:rsidRDefault="00E9199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1991" w:rsidRDefault="00E9199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1991" w:rsidRDefault="00E91991" w:rsidP="00E91991">
      <w:pPr>
        <w:pStyle w:val="mechtex"/>
        <w:rPr>
          <w:rFonts w:ascii="GHEA Mariam" w:hAnsi="GHEA Mariam" w:cs="Sylfaen"/>
          <w:sz w:val="24"/>
          <w:lang w:val="hy-AM"/>
        </w:rPr>
      </w:pPr>
      <w:r w:rsidRPr="00E91991">
        <w:rPr>
          <w:rFonts w:ascii="GHEA Mariam" w:hAnsi="GHEA Mariam" w:cs="Sylfaen"/>
          <w:sz w:val="24"/>
          <w:lang w:val="hy-AM"/>
        </w:rPr>
        <w:t>ԳԵՐԱԿԱ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ՈԼՈՐՏՈՒՄ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ԻՐԱԿԱՆԱՑՎՈՂ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ՆԵՐԴՐՈՒՄԱՅԻՆ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ԾՐԱԳՐԻ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E91991">
        <w:rPr>
          <w:rFonts w:ascii="GHEA Mariam" w:hAnsi="GHEA Mariam" w:cs="Sylfaen"/>
          <w:sz w:val="24"/>
          <w:lang w:val="hy-AM"/>
        </w:rPr>
        <w:t>ՆԱԿՆԵՐՈՒՄ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ՆԵՐՄՈՒԾՎՈՂ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ՏԵԽՆՈԼՈԳԻԱԿԱՆ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ՍԱՐՔԱՎՈՐՈՒՄՆԵՐԻ</w:t>
      </w:r>
      <w:r w:rsidRPr="00E91991">
        <w:rPr>
          <w:rFonts w:ascii="GHEA Mariam" w:hAnsi="GHEA Mariam"/>
          <w:sz w:val="24"/>
          <w:lang w:val="hy-AM"/>
        </w:rPr>
        <w:t xml:space="preserve">, </w:t>
      </w:r>
      <w:r w:rsidRPr="00E91991">
        <w:rPr>
          <w:rFonts w:ascii="GHEA Mariam" w:hAnsi="GHEA Mariam" w:cs="Sylfaen"/>
          <w:sz w:val="24"/>
          <w:lang w:val="hy-AM"/>
        </w:rPr>
        <w:t>ԴՐԱՆՑ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ԲԱՂԿԱՑՈՒՑԻՉ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ՀԱՄԱԼՐՈՂ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ՄԱՍԵՐԻ</w:t>
      </w:r>
      <w:r w:rsidRPr="00E91991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E91991">
        <w:rPr>
          <w:rFonts w:ascii="GHEA Mariam" w:hAnsi="GHEA Mariam"/>
          <w:sz w:val="24"/>
          <w:lang w:val="hy-AM"/>
        </w:rPr>
        <w:t xml:space="preserve"> (</w:t>
      </w:r>
      <w:r w:rsidRPr="00E91991">
        <w:rPr>
          <w:rFonts w:ascii="GHEA Mariam" w:hAnsi="GHEA Mariam" w:cs="Sylfaen"/>
          <w:sz w:val="24"/>
          <w:lang w:val="hy-AM"/>
        </w:rPr>
        <w:t>ԿԱՄ</w:t>
      </w:r>
      <w:r w:rsidRPr="00E91991">
        <w:rPr>
          <w:rFonts w:ascii="GHEA Mariam" w:hAnsi="GHEA Mariam"/>
          <w:sz w:val="24"/>
          <w:lang w:val="hy-AM"/>
        </w:rPr>
        <w:t xml:space="preserve">) </w:t>
      </w:r>
      <w:r w:rsidRPr="00E91991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E9199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E91991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E9199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E91991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E9199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E91991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ՀԱՄԱՐ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Arial Armenian"/>
          <w:sz w:val="24"/>
          <w:lang w:val="hy-AM"/>
        </w:rPr>
        <w:t>«</w:t>
      </w:r>
      <w:r w:rsidRPr="00E91991">
        <w:rPr>
          <w:rFonts w:ascii="GHEA Mariam" w:hAnsi="GHEA Mariam" w:cs="Sylfaen"/>
          <w:sz w:val="24"/>
          <w:lang w:val="hy-AM"/>
        </w:rPr>
        <w:t>ԻՋԵՎԱՆՅԱՆ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ԲԵԿՈՆ</w:t>
      </w:r>
      <w:r w:rsidRPr="00E91991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ՍԱՀՄԱՆԱՓԱԿ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ՊԱՏԱՍԽԱՆԱՏՎՈՒԹՅԱՄԲ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ԸՆԿԵՐՈՒԹՅԱՆ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ԿՈՂՄԻՑ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ՆԵՐԿԱՅԱՑՎԱԾ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ՀԱՅՏԸ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ԲԱՎԱՐԱՐԵԼՈՒ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ԵՎ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ԱՐՏՈՆՈՒԹՅՈՒՆԸ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ԿԻՐԱՌԵԼՈՒ</w:t>
      </w:r>
      <w:r w:rsidRPr="00E91991">
        <w:rPr>
          <w:rFonts w:ascii="GHEA Mariam" w:hAnsi="GHEA Mariam"/>
          <w:sz w:val="24"/>
          <w:lang w:val="hy-AM"/>
        </w:rPr>
        <w:t xml:space="preserve"> </w:t>
      </w:r>
      <w:r w:rsidRPr="00E91991">
        <w:rPr>
          <w:rFonts w:ascii="GHEA Mariam" w:hAnsi="GHEA Mariam" w:cs="Sylfaen"/>
          <w:sz w:val="24"/>
          <w:lang w:val="hy-AM"/>
        </w:rPr>
        <w:t>ՄԱՍԻՆ</w:t>
      </w:r>
    </w:p>
    <w:p w:rsidR="00E91991" w:rsidRPr="00DD56F0" w:rsidRDefault="00E9199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91991" w:rsidRDefault="00E91991" w:rsidP="00E91991">
      <w:pPr>
        <w:pStyle w:val="mechtex"/>
        <w:rPr>
          <w:rFonts w:ascii="GHEA Mariam" w:hAnsi="GHEA Mariam"/>
          <w:sz w:val="24"/>
          <w:lang w:val="hy-AM"/>
        </w:rPr>
      </w:pPr>
    </w:p>
    <w:p w:rsidR="00E91991" w:rsidRPr="00E91991" w:rsidRDefault="00E91991" w:rsidP="00E91991">
      <w:pPr>
        <w:pStyle w:val="mechtex"/>
        <w:rPr>
          <w:rFonts w:ascii="GHEA Mariam" w:hAnsi="GHEA Mariam"/>
          <w:sz w:val="24"/>
          <w:lang w:val="hy-AM"/>
        </w:rPr>
      </w:pPr>
    </w:p>
    <w:p w:rsidR="00E91991" w:rsidRPr="00E91991" w:rsidRDefault="00E91991" w:rsidP="00E91991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91991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E91991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1991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E91991">
        <w:rPr>
          <w:rFonts w:ascii="GHEA Mariam" w:hAnsi="GHEA Mariam"/>
          <w:sz w:val="24"/>
          <w:szCs w:val="24"/>
          <w:lang w:val="hy-AM" w:eastAsia="en-US"/>
        </w:rPr>
        <w:t>N</w:t>
      </w:r>
      <w:r w:rsidRPr="00E91991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E9199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91991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E91991">
        <w:rPr>
          <w:rFonts w:ascii="GHEA Mariam" w:hAnsi="GHEA Mariam" w:cs="Sylfaen"/>
          <w:sz w:val="24"/>
          <w:szCs w:val="24"/>
          <w:lang w:val="de-DE"/>
        </w:rPr>
        <w:t>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E91991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9199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91991">
        <w:rPr>
          <w:rFonts w:ascii="GHEA Mariam" w:hAnsi="GHEA Mariam" w:cs="Sylfaen"/>
          <w:sz w:val="24"/>
          <w:szCs w:val="24"/>
          <w:lang w:val="de-DE"/>
        </w:rPr>
        <w:t>ո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91991">
        <w:rPr>
          <w:rFonts w:ascii="GHEA Mariam" w:hAnsi="GHEA Mariam" w:cs="Sylfaen"/>
          <w:sz w:val="24"/>
          <w:szCs w:val="24"/>
          <w:lang w:val="de-DE"/>
        </w:rPr>
        <w:t>ր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91991">
        <w:rPr>
          <w:rFonts w:ascii="GHEA Mariam" w:hAnsi="GHEA Mariam" w:cs="Sylfaen"/>
          <w:sz w:val="24"/>
          <w:szCs w:val="24"/>
          <w:lang w:val="de-DE"/>
        </w:rPr>
        <w:t>ո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91991">
        <w:rPr>
          <w:rFonts w:ascii="GHEA Mariam" w:hAnsi="GHEA Mariam" w:cs="Sylfaen"/>
          <w:sz w:val="24"/>
          <w:szCs w:val="24"/>
          <w:lang w:val="de-DE"/>
        </w:rPr>
        <w:t>շ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91991">
        <w:rPr>
          <w:rFonts w:ascii="GHEA Mariam" w:hAnsi="GHEA Mariam" w:cs="Sylfaen"/>
          <w:sz w:val="24"/>
          <w:szCs w:val="24"/>
          <w:lang w:val="de-DE"/>
        </w:rPr>
        <w:t>ու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91991">
        <w:rPr>
          <w:rFonts w:ascii="GHEA Mariam" w:hAnsi="GHEA Mariam" w:cs="Sylfaen"/>
          <w:sz w:val="24"/>
          <w:szCs w:val="24"/>
          <w:lang w:val="de-DE"/>
        </w:rPr>
        <w:t>մ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91991">
        <w:rPr>
          <w:rFonts w:ascii="GHEA Mariam" w:hAnsi="GHEA Mariam" w:cs="Sylfaen"/>
          <w:sz w:val="24"/>
          <w:szCs w:val="24"/>
          <w:lang w:val="de-DE"/>
        </w:rPr>
        <w:t>է</w:t>
      </w:r>
      <w:r w:rsidRPr="00E9199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91991" w:rsidRPr="00E91991" w:rsidRDefault="00E91991" w:rsidP="00E91991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91991">
        <w:rPr>
          <w:rFonts w:ascii="GHEA Mariam" w:hAnsi="GHEA Mariam"/>
          <w:sz w:val="24"/>
          <w:szCs w:val="24"/>
          <w:lang w:val="hy-AM"/>
        </w:rPr>
        <w:t>Բավարարել «ԻՋԵՎԱՆՅԱՆ ԲԵԿՈՆ» սահմանափակ պատասխա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1991">
        <w:rPr>
          <w:rFonts w:ascii="GHEA Mariam" w:hAnsi="GHEA Mariam"/>
          <w:sz w:val="24"/>
          <w:szCs w:val="24"/>
          <w:lang w:val="hy-AM"/>
        </w:rPr>
        <w:t xml:space="preserve">նատվությամբ ընկերության կողմից ներկայացված հայտը գերակա ոլորտում </w:t>
      </w:r>
      <w:r w:rsidRPr="00E91991">
        <w:rPr>
          <w:rFonts w:ascii="GHEA Mariam" w:hAnsi="GHEA Mariam"/>
          <w:spacing w:val="-8"/>
          <w:sz w:val="24"/>
          <w:szCs w:val="24"/>
          <w:lang w:val="hy-AM"/>
        </w:rPr>
        <w:t>իրականացվող ներդրումային ծրագրի շրջանակներում ներմուծվող</w:t>
      </w:r>
      <w:r w:rsidRPr="00E91991">
        <w:rPr>
          <w:rFonts w:ascii="GHEA Mariam" w:hAnsi="GHEA Mariam"/>
          <w:sz w:val="24"/>
          <w:szCs w:val="24"/>
          <w:lang w:val="hy-AM"/>
        </w:rPr>
        <w:t xml:space="preserve"> տեխնոլոգիական սարքավորումների, դրանց բաղկացուցիչ ու համալրող մասերի, հումքի և (կամ) </w:t>
      </w:r>
      <w:r w:rsidRPr="00E91991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E91991">
        <w:rPr>
          <w:rFonts w:ascii="GHEA Mariam" w:hAnsi="GHEA Mariam"/>
          <w:sz w:val="24"/>
          <w:szCs w:val="24"/>
          <w:lang w:val="hy-AM"/>
        </w:rPr>
        <w:t xml:space="preserve"> մաքսատուրքից </w:t>
      </w:r>
      <w:r w:rsidRPr="00E91991">
        <w:rPr>
          <w:rFonts w:ascii="GHEA Mariam" w:hAnsi="GHEA Mariam"/>
          <w:spacing w:val="-8"/>
          <w:sz w:val="24"/>
          <w:szCs w:val="24"/>
          <w:lang w:val="hy-AM"/>
        </w:rPr>
        <w:t>ազատելու արտոնությունից օգտվելու համար և սահմանված կարգով կիրառել</w:t>
      </w:r>
      <w:r w:rsidRPr="00E91991">
        <w:rPr>
          <w:rFonts w:ascii="GHEA Mariam" w:hAnsi="GHEA Mariam"/>
          <w:sz w:val="24"/>
          <w:szCs w:val="24"/>
          <w:lang w:val="hy-AM"/>
        </w:rPr>
        <w:t xml:space="preserve">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91991">
        <w:rPr>
          <w:rFonts w:ascii="GHEA Mariam" w:hAnsi="GHEA Mariam"/>
          <w:spacing w:val="-8"/>
          <w:sz w:val="24"/>
          <w:szCs w:val="24"/>
          <w:lang w:val="hy-AM"/>
        </w:rPr>
        <w:t>պատասխան արտոնությունը` համաձայն հավելվածի ներմուծվող</w:t>
      </w:r>
      <w:r w:rsidRPr="00E91991">
        <w:rPr>
          <w:rFonts w:ascii="GHEA Mariam" w:hAnsi="GHEA Mariam"/>
          <w:sz w:val="24"/>
          <w:szCs w:val="24"/>
          <w:lang w:val="hy-AM"/>
        </w:rPr>
        <w:t xml:space="preserve"> տեխնոլոգիական </w:t>
      </w:r>
      <w:r w:rsidRPr="00E91991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E91991" w:rsidRPr="00E91991" w:rsidRDefault="00E91991" w:rsidP="00E91991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91991">
        <w:rPr>
          <w:rFonts w:ascii="GHEA Mariam" w:hAnsi="GHEA Mariam"/>
          <w:lang w:val="hy-AM"/>
        </w:rPr>
        <w:t>Սահմանել, որ</w:t>
      </w:r>
      <w:r>
        <w:rPr>
          <w:rFonts w:ascii="GHEA Mariam" w:hAnsi="GHEA Mariam"/>
          <w:lang w:val="hy-AM"/>
        </w:rPr>
        <w:t>՝</w:t>
      </w:r>
    </w:p>
    <w:p w:rsidR="00E91991" w:rsidRPr="00E91991" w:rsidRDefault="00E91991" w:rsidP="00E91991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91991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>
        <w:rPr>
          <w:rFonts w:ascii="GHEA Mariam" w:hAnsi="GHEA Mariam"/>
          <w:lang w:val="hy-AM"/>
        </w:rPr>
        <w:t>ը.</w:t>
      </w:r>
    </w:p>
    <w:p w:rsidR="00E91991" w:rsidRPr="00E91991" w:rsidRDefault="00E91991" w:rsidP="00E91991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E91991">
        <w:rPr>
          <w:rFonts w:ascii="GHEA Mariam" w:hAnsi="GHEA Mariam"/>
          <w:lang w:val="hy-AM"/>
        </w:rPr>
        <w:t xml:space="preserve">«ԻՋԵՎԱՆՅԱՆ ԲԵԿՈՆ» սահմանափակ պատասխանատվությամբ ընկերության կողմից իրականացվող ներդրումային ծրագրի (այսուհետ՝ </w:t>
      </w:r>
      <w:r>
        <w:rPr>
          <w:rFonts w:ascii="GHEA Mariam" w:hAnsi="GHEA Mariam"/>
          <w:lang w:val="hy-AM"/>
        </w:rPr>
        <w:t>ծ</w:t>
      </w:r>
      <w:r w:rsidRPr="00E91991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91991">
        <w:rPr>
          <w:rFonts w:ascii="GHEA Mariam" w:hAnsi="GHEA Mariam"/>
          <w:lang w:val="hy-AM"/>
        </w:rPr>
        <w:t xml:space="preserve">է 2026 թվականի </w:t>
      </w:r>
      <w:r w:rsidRPr="00E91991">
        <w:rPr>
          <w:rFonts w:ascii="GHEA Mariam" w:hAnsi="GHEA Mariam" w:cs="GHEA Grapalat"/>
          <w:lang w:val="hy-AM"/>
        </w:rPr>
        <w:t>մայիսի</w:t>
      </w:r>
      <w:r w:rsidRPr="00E91991">
        <w:rPr>
          <w:rFonts w:ascii="GHEA Mariam" w:hAnsi="GHEA Mariam"/>
          <w:lang w:val="hy-AM"/>
        </w:rPr>
        <w:t xml:space="preserve"> 22-ից մինչև </w:t>
      </w:r>
      <w:bookmarkEnd w:id="0"/>
      <w:r w:rsidRPr="00E91991">
        <w:rPr>
          <w:rFonts w:ascii="GHEA Mariam" w:hAnsi="GHEA Mariam"/>
          <w:lang w:val="hy-AM"/>
        </w:rPr>
        <w:t>2027 թվականի մայիսի 21-ը ներառյա</w:t>
      </w:r>
      <w:r>
        <w:rPr>
          <w:rFonts w:ascii="GHEA Mariam" w:hAnsi="GHEA Mariam"/>
          <w:lang w:val="hy-AM"/>
        </w:rPr>
        <w:t>լ.</w:t>
      </w:r>
    </w:p>
    <w:p w:rsidR="00E91991" w:rsidRPr="00E91991" w:rsidRDefault="00E91991" w:rsidP="00E91991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E9199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E91991" w:rsidRPr="00E91991" w:rsidRDefault="00E9199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91991" w:rsidRPr="00B45A61" w:rsidRDefault="00E9199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91991" w:rsidRPr="00B45A61" w:rsidRDefault="00E91991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91991" w:rsidRPr="000F4671" w:rsidRDefault="00E91991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91991" w:rsidRPr="000F4671" w:rsidRDefault="00E9199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91991" w:rsidRPr="000F4671" w:rsidRDefault="00E9199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91991" w:rsidRPr="000F4671" w:rsidRDefault="00E9199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91991" w:rsidRPr="000F4671" w:rsidRDefault="00E9199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81FD4" w:rsidRPr="00DD56F0" w:rsidRDefault="00E91991" w:rsidP="00E9199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E81FD4" w:rsidRPr="00DD56F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81FD4" w:rsidRPr="00263E3F" w:rsidRDefault="00E81FD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E81FD4" w:rsidRPr="000F4671" w:rsidRDefault="00E81FD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81FD4" w:rsidRPr="000F4671" w:rsidRDefault="00E81FD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DD56F0">
        <w:rPr>
          <w:rFonts w:ascii="GHEA Mariam" w:hAnsi="GHEA Mariam"/>
          <w:spacing w:val="-2"/>
          <w:sz w:val="24"/>
          <w:szCs w:val="24"/>
          <w:lang w:val="hy-AM"/>
        </w:rPr>
        <w:t>2</w:t>
      </w:r>
      <w:bookmarkStart w:id="1" w:name="_GoBack"/>
      <w:bookmarkEnd w:id="1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81FD4" w:rsidRPr="00B45A61" w:rsidRDefault="00E81FD4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E81FD4" w:rsidRPr="000F4671" w:rsidRDefault="00E81FD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81FD4" w:rsidRDefault="00E81FD4" w:rsidP="00E81FD4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E81FD4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Կ</w:t>
      </w:r>
    </w:p>
    <w:p w:rsidR="00E81FD4" w:rsidRPr="00E81FD4" w:rsidRDefault="00E81FD4" w:rsidP="00E81FD4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E81FD4" w:rsidRPr="00E81FD4" w:rsidRDefault="00E81FD4" w:rsidP="00E81FD4">
      <w:pPr>
        <w:pStyle w:val="mechtex"/>
        <w:rPr>
          <w:rFonts w:ascii="GHEA Mariam" w:hAnsi="GHEA Mariam"/>
          <w:sz w:val="24"/>
          <w:lang w:val="hy-AM" w:eastAsia="en-US"/>
        </w:rPr>
      </w:pP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E81FD4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E81FD4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E81FD4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E81FD4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E81FD4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E81FD4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E81FD4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pacing w:val="-8"/>
          <w:sz w:val="24"/>
          <w:lang w:val="hy-AM" w:eastAsia="en-US"/>
        </w:rPr>
        <w:t>ՏԵԽՆՈԼՈԳԻԱԿԱՆ</w:t>
      </w:r>
      <w:r w:rsidRPr="00E81FD4">
        <w:rPr>
          <w:rFonts w:ascii="GHEA Mariam" w:hAnsi="GHEA Mariam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E81FD4">
        <w:rPr>
          <w:rFonts w:ascii="GHEA Mariam" w:hAnsi="GHEA Mariam"/>
          <w:sz w:val="24"/>
          <w:lang w:val="hy-AM" w:eastAsia="en-US"/>
        </w:rPr>
        <w:t xml:space="preserve">, </w:t>
      </w:r>
      <w:r w:rsidRPr="00E81FD4">
        <w:rPr>
          <w:rFonts w:ascii="GHEA Mariam" w:hAnsi="GHEA Mariam" w:cs="Sylfaen"/>
          <w:sz w:val="24"/>
          <w:lang w:val="hy-AM" w:eastAsia="en-US"/>
        </w:rPr>
        <w:t>ԴՐԱՆՑ</w:t>
      </w:r>
      <w:r w:rsidRPr="00E81FD4">
        <w:rPr>
          <w:rFonts w:ascii="GHEA Mariam" w:hAnsi="GHEA Mariam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ԲԱՂԿԱՑՈՒՑԻՉ</w:t>
      </w:r>
      <w:r w:rsidRPr="00E81FD4">
        <w:rPr>
          <w:rFonts w:ascii="GHEA Mariam" w:hAnsi="GHEA Mariam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ՈՒ</w:t>
      </w:r>
      <w:r w:rsidRPr="00E81FD4">
        <w:rPr>
          <w:rFonts w:ascii="GHEA Mariam" w:hAnsi="GHEA Mariam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ՀԱՄԱԼՐՈՂ</w:t>
      </w:r>
      <w:r w:rsidRPr="00E81FD4">
        <w:rPr>
          <w:rFonts w:ascii="GHEA Mariam" w:hAnsi="GHEA Mariam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ՄԱՍԵՐԻ</w:t>
      </w:r>
      <w:r w:rsidRPr="00E81FD4">
        <w:rPr>
          <w:rFonts w:ascii="GHEA Mariam" w:hAnsi="GHEA Mariam"/>
          <w:sz w:val="24"/>
          <w:lang w:val="hy-AM" w:eastAsia="en-US"/>
        </w:rPr>
        <w:t xml:space="preserve">, </w:t>
      </w:r>
      <w:r w:rsidRPr="00E81FD4">
        <w:rPr>
          <w:rFonts w:ascii="GHEA Mariam" w:hAnsi="GHEA Mariam" w:cs="Sylfaen"/>
          <w:sz w:val="24"/>
          <w:lang w:val="hy-AM" w:eastAsia="en-US"/>
        </w:rPr>
        <w:t>ՀՈՒՄՔԻ</w:t>
      </w:r>
      <w:r w:rsidRPr="00E81FD4">
        <w:rPr>
          <w:rFonts w:ascii="GHEA Mariam" w:hAnsi="GHEA Mariam"/>
          <w:sz w:val="24"/>
          <w:lang w:val="hy-AM" w:eastAsia="en-US"/>
        </w:rPr>
        <w:t xml:space="preserve"> </w:t>
      </w:r>
      <w:r w:rsidRPr="00E81FD4">
        <w:rPr>
          <w:rFonts w:ascii="GHEA Mariam" w:hAnsi="GHEA Mariam" w:cs="Sylfaen"/>
          <w:sz w:val="24"/>
          <w:lang w:val="hy-AM" w:eastAsia="en-US"/>
        </w:rPr>
        <w:t>ԵՎ</w:t>
      </w:r>
      <w:r w:rsidRPr="00E81FD4">
        <w:rPr>
          <w:rFonts w:ascii="GHEA Mariam" w:hAnsi="GHEA Mariam"/>
          <w:sz w:val="24"/>
          <w:lang w:val="hy-AM" w:eastAsia="en-US"/>
        </w:rPr>
        <w:t xml:space="preserve"> (</w:t>
      </w:r>
      <w:r w:rsidRPr="00E81FD4">
        <w:rPr>
          <w:rFonts w:ascii="GHEA Mariam" w:hAnsi="GHEA Mariam" w:cs="Sylfaen"/>
          <w:sz w:val="24"/>
          <w:lang w:val="hy-AM" w:eastAsia="en-US"/>
        </w:rPr>
        <w:t>ԿԱՄ</w:t>
      </w:r>
      <w:r w:rsidRPr="00E81FD4">
        <w:rPr>
          <w:rFonts w:ascii="GHEA Mariam" w:hAnsi="GHEA Mariam"/>
          <w:sz w:val="24"/>
          <w:lang w:val="hy-AM" w:eastAsia="en-US"/>
        </w:rPr>
        <w:t xml:space="preserve">) </w:t>
      </w:r>
      <w:r w:rsidRPr="00E81FD4">
        <w:rPr>
          <w:rFonts w:ascii="GHEA Mariam" w:hAnsi="GHEA Mariam" w:cs="Sylfaen"/>
          <w:sz w:val="24"/>
          <w:lang w:val="hy-AM" w:eastAsia="en-US"/>
        </w:rPr>
        <w:t>ՆՅՈՒԹԵՐԻ</w:t>
      </w:r>
    </w:p>
    <w:p w:rsidR="00E81FD4" w:rsidRDefault="00E81FD4" w:rsidP="00E81FD4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E81FD4">
        <w:rPr>
          <w:rFonts w:ascii="Calibri" w:hAnsi="Calibri" w:cs="Calibri"/>
          <w:sz w:val="24"/>
          <w:lang w:val="hy-AM" w:eastAsia="en-US"/>
        </w:rPr>
        <w:t> </w:t>
      </w:r>
    </w:p>
    <w:p w:rsidR="00E81FD4" w:rsidRPr="00E81FD4" w:rsidRDefault="00E81FD4" w:rsidP="00E81FD4">
      <w:pPr>
        <w:pStyle w:val="mechtex"/>
        <w:rPr>
          <w:rFonts w:ascii="Sylfaen" w:hAnsi="Sylfaen"/>
          <w:sz w:val="24"/>
          <w:lang w:val="hy-AM" w:eastAsia="en-US"/>
        </w:rPr>
      </w:pPr>
    </w:p>
    <w:tbl>
      <w:tblPr>
        <w:tblW w:w="158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250"/>
        <w:gridCol w:w="3060"/>
        <w:gridCol w:w="1152"/>
        <w:gridCol w:w="1188"/>
        <w:gridCol w:w="1188"/>
        <w:gridCol w:w="1800"/>
        <w:gridCol w:w="1620"/>
        <w:gridCol w:w="1242"/>
      </w:tblGrid>
      <w:tr w:rsidR="00E81FD4" w:rsidRPr="00E81FD4" w:rsidTr="00E81FD4">
        <w:trPr>
          <w:trHeight w:val="737"/>
        </w:trPr>
        <w:tc>
          <w:tcPr>
            <w:tcW w:w="648" w:type="dxa"/>
            <w:vAlign w:val="center"/>
            <w:hideMark/>
          </w:tcPr>
          <w:p w:rsidR="00E81FD4" w:rsidRPr="00E81FD4" w:rsidRDefault="00E81FD4" w:rsidP="00E81FD4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E81FD4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E81FD4">
              <w:rPr>
                <w:rFonts w:ascii="GHEA Mariam" w:hAnsi="GHEA Mariam"/>
                <w:szCs w:val="22"/>
              </w:rPr>
              <w:t>NN</w:t>
            </w:r>
          </w:p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60" w:type="dxa"/>
            <w:vAlign w:val="center"/>
            <w:hideMark/>
          </w:tcPr>
          <w:p w:rsid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</w:p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52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88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188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20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81FD4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42" w:type="dxa"/>
            <w:vAlign w:val="center"/>
            <w:hideMark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81FD4" w:rsidRPr="00E81FD4" w:rsidTr="00E81FD4">
        <w:trPr>
          <w:trHeight w:val="152"/>
        </w:trPr>
        <w:tc>
          <w:tcPr>
            <w:tcW w:w="648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92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250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3060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152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88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188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42" w:type="dxa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E81FD4" w:rsidRPr="00E81FD4" w:rsidTr="00E81FD4">
        <w:trPr>
          <w:trHeight w:val="134"/>
        </w:trPr>
        <w:tc>
          <w:tcPr>
            <w:tcW w:w="15840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E81FD4" w:rsidRPr="00E81FD4" w:rsidRDefault="00E81FD4" w:rsidP="00E81FD4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81FD4" w:rsidRPr="00E81FD4" w:rsidTr="00E81FD4">
        <w:trPr>
          <w:trHeight w:val="134"/>
        </w:trPr>
        <w:tc>
          <w:tcPr>
            <w:tcW w:w="648" w:type="dxa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81FD4">
              <w:rPr>
                <w:rFonts w:ascii="MS Mincho" w:eastAsia="MS Mincho" w:hAnsi="MS Mincho" w:cs="MS Mincho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7309009000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Հացահատիկի պահպանման համակարգ (սիլոս) և սարքավորումներ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3260 խ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որ. </w:t>
            </w:r>
            <w:r w:rsidRPr="00E81FD4">
              <w:rPr>
                <w:rFonts w:ascii="GHEA Mariam" w:hAnsi="GHEA Mariam" w:cs="GHEA Grapalat"/>
                <w:sz w:val="22"/>
                <w:szCs w:val="22"/>
                <w:lang w:val="hy-AM"/>
              </w:rPr>
              <w:t>մ</w:t>
            </w:r>
          </w:p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 w:cs="Calibri"/>
                <w:sz w:val="22"/>
                <w:szCs w:val="22"/>
                <w:lang w:val="hy-AM"/>
              </w:rPr>
              <w:t>2 հավաքածու (կոմպլեկտ)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93</w:t>
            </w:r>
            <w:r w:rsidRPr="00E81FD4">
              <w:rPr>
                <w:rFonts w:ascii="GHEA Mariam" w:hAnsi="GHEA Mariam" w:cs="Cambria Math"/>
                <w:sz w:val="22"/>
                <w:szCs w:val="22"/>
                <w:lang w:val="hy-AM"/>
              </w:rPr>
              <w:t xml:space="preserve"> </w:t>
            </w: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450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81FD4" w:rsidRPr="00E81FD4" w:rsidRDefault="00E81FD4" w:rsidP="00E81FD4">
            <w:pPr>
              <w:spacing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81FD4" w:rsidRPr="00E81FD4" w:rsidRDefault="00E81FD4" w:rsidP="00E81FD4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E81FD4">
              <w:rPr>
                <w:rFonts w:ascii="GHEA Mariam" w:hAnsi="GHEA Mariam"/>
                <w:sz w:val="22"/>
                <w:szCs w:val="22"/>
                <w:lang w:val="hy-AM"/>
              </w:rPr>
              <w:t>140 129 575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81FD4" w:rsidRPr="00E81FD4" w:rsidRDefault="00E81FD4" w:rsidP="00E81FD4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81FD4" w:rsidRPr="00E81FD4" w:rsidTr="00E81FD4">
        <w:trPr>
          <w:trHeight w:val="134"/>
        </w:trPr>
        <w:tc>
          <w:tcPr>
            <w:tcW w:w="648" w:type="dxa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81FD4" w:rsidRPr="00E81FD4" w:rsidRDefault="00E81FD4" w:rsidP="00E81FD4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81FD4" w:rsidRPr="00E81FD4" w:rsidRDefault="00E81FD4" w:rsidP="00E81FD4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81FD4" w:rsidRPr="00E81FD4" w:rsidRDefault="00E81FD4" w:rsidP="00E81FD4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E81FD4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140 129 575</w:t>
            </w:r>
          </w:p>
        </w:tc>
        <w:tc>
          <w:tcPr>
            <w:tcW w:w="1242" w:type="dxa"/>
            <w:noWrap/>
            <w:vAlign w:val="center"/>
          </w:tcPr>
          <w:p w:rsidR="00E81FD4" w:rsidRPr="00E81FD4" w:rsidRDefault="00E81FD4" w:rsidP="00E81FD4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E81FD4" w:rsidRDefault="00E81FD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81FD4" w:rsidRPr="000F4671" w:rsidRDefault="00E81FD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81FD4" w:rsidRPr="000F4671" w:rsidRDefault="00E81FD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E81FD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E81FD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81FD4" w:rsidRPr="000F4671" w:rsidRDefault="00E81FD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E81FD4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81FD4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1F225D" w:rsidRPr="00E91991" w:rsidRDefault="00E81FD4" w:rsidP="00E9199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E91991" w:rsidSect="00E81FD4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609" w:rsidRDefault="00897609">
      <w:r>
        <w:separator/>
      </w:r>
    </w:p>
  </w:endnote>
  <w:endnote w:type="continuationSeparator" w:id="0">
    <w:p w:rsidR="00897609" w:rsidRDefault="00897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609" w:rsidRDefault="00897609">
      <w:r>
        <w:separator/>
      </w:r>
    </w:p>
  </w:footnote>
  <w:footnote w:type="continuationSeparator" w:id="0">
    <w:p w:rsidR="00897609" w:rsidRDefault="00897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56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643A72E6"/>
    <w:lvl w:ilvl="0" w:tplc="595EE33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9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609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6F0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1FD4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991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C8B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CABB8C"/>
  <w15:chartTrackingRefBased/>
  <w15:docId w15:val="{E7000BD7-4C6E-4326-986C-84B869DF0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9199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9199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9199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91991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2026-06-29T05:59:00Z</dcterms:created>
  <dcterms:modified xsi:type="dcterms:W3CDTF">2026-06-30T12:56:00Z</dcterms:modified>
</cp:coreProperties>
</file>