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A94" w:rsidRPr="00E227E1" w:rsidRDefault="002D1A94" w:rsidP="007F2EB3">
      <w:pPr>
        <w:shd w:val="clear" w:color="auto" w:fill="FFFFFF"/>
        <w:spacing w:after="0" w:line="240" w:lineRule="auto"/>
        <w:ind w:left="-90" w:firstLine="180"/>
        <w:jc w:val="center"/>
        <w:rPr>
          <w:rFonts w:ascii="GHEA Grapalat" w:eastAsia="Times New Roman" w:hAnsi="GHEA Grapalat" w:cs="Times New Roman"/>
          <w:sz w:val="24"/>
          <w:szCs w:val="24"/>
          <w:lang w:val="hy-AM" w:eastAsia="ru-RU"/>
        </w:rPr>
      </w:pPr>
      <w:r w:rsidRPr="00E227E1">
        <w:rPr>
          <w:rFonts w:ascii="GHEA Grapalat" w:eastAsia="Times New Roman" w:hAnsi="GHEA Grapalat" w:cs="Times New Roman"/>
          <w:b/>
          <w:bCs/>
          <w:color w:val="000000"/>
          <w:sz w:val="24"/>
          <w:szCs w:val="24"/>
          <w:shd w:val="clear" w:color="auto" w:fill="FFFFFF"/>
          <w:lang w:val="hy-AM" w:eastAsia="ru-RU"/>
        </w:rPr>
        <w:t>ՀԻՄՆԱՎՈՐՈՒՄ</w:t>
      </w:r>
    </w:p>
    <w:p w:rsidR="00DD3088" w:rsidRPr="00E227E1" w:rsidRDefault="00DD3088" w:rsidP="00DD3088">
      <w:pPr>
        <w:pStyle w:val="dec-name"/>
        <w:shd w:val="clear" w:color="auto" w:fill="FFFFFF"/>
        <w:spacing w:before="0" w:beforeAutospacing="0" w:after="240" w:afterAutospacing="0" w:line="360" w:lineRule="auto"/>
        <w:jc w:val="center"/>
        <w:rPr>
          <w:rFonts w:ascii="GHEA Grapalat" w:hAnsi="GHEA Grapalat"/>
          <w:b/>
          <w:bCs/>
          <w:color w:val="000000"/>
          <w:lang w:val="pt-BR"/>
        </w:rPr>
      </w:pPr>
      <w:r w:rsidRPr="00E227E1">
        <w:rPr>
          <w:rFonts w:ascii="GHEA Grapalat" w:hAnsi="GHEA Grapalat" w:cs="Times Armenian"/>
          <w:b/>
          <w:lang w:val="hy-AM"/>
        </w:rPr>
        <w:t>«ՔՎԱՆՏ» ՎԱՐԺԱՐԱՆԻ</w:t>
      </w:r>
      <w:r w:rsidRPr="00E227E1">
        <w:rPr>
          <w:rFonts w:ascii="GHEA Grapalat" w:hAnsi="GHEA Grapalat"/>
          <w:b/>
          <w:bCs/>
          <w:color w:val="000000"/>
          <w:lang w:val="hy-AM"/>
        </w:rPr>
        <w:t>Ն</w:t>
      </w:r>
      <w:r w:rsidRPr="00E227E1">
        <w:rPr>
          <w:rFonts w:ascii="GHEA Grapalat" w:hAnsi="GHEA Grapalat"/>
          <w:b/>
          <w:bCs/>
          <w:color w:val="000000"/>
          <w:lang w:val="pt-BR"/>
        </w:rPr>
        <w:t xml:space="preserve"> </w:t>
      </w:r>
      <w:r w:rsidRPr="00E227E1">
        <w:rPr>
          <w:rFonts w:ascii="GHEA Grapalat" w:hAnsi="GHEA Grapalat"/>
          <w:b/>
          <w:bCs/>
          <w:color w:val="000000"/>
        </w:rPr>
        <w:t>ՕՏԱՐ</w:t>
      </w:r>
      <w:r w:rsidRPr="00E227E1">
        <w:rPr>
          <w:rFonts w:ascii="GHEA Grapalat" w:hAnsi="GHEA Grapalat"/>
          <w:b/>
          <w:bCs/>
          <w:color w:val="000000"/>
          <w:lang w:val="pt-BR"/>
        </w:rPr>
        <w:t xml:space="preserve"> </w:t>
      </w:r>
      <w:r w:rsidRPr="00E227E1">
        <w:rPr>
          <w:rFonts w:ascii="GHEA Grapalat" w:hAnsi="GHEA Grapalat"/>
          <w:b/>
          <w:bCs/>
          <w:color w:val="000000"/>
        </w:rPr>
        <w:t>ԼԵԶՎՈՎ</w:t>
      </w:r>
      <w:r w:rsidRPr="00E227E1">
        <w:rPr>
          <w:rFonts w:ascii="GHEA Grapalat" w:hAnsi="GHEA Grapalat"/>
          <w:b/>
          <w:bCs/>
          <w:color w:val="000000"/>
          <w:lang w:val="pt-BR"/>
        </w:rPr>
        <w:t xml:space="preserve"> (</w:t>
      </w:r>
      <w:r w:rsidRPr="00E227E1">
        <w:rPr>
          <w:rFonts w:ascii="GHEA Grapalat" w:hAnsi="GHEA Grapalat"/>
          <w:b/>
          <w:bCs/>
          <w:color w:val="000000"/>
        </w:rPr>
        <w:t>ԱՆԳԼԵՐԵՆ</w:t>
      </w:r>
      <w:r w:rsidRPr="00E227E1">
        <w:rPr>
          <w:rFonts w:ascii="GHEA Grapalat" w:hAnsi="GHEA Grapalat"/>
          <w:b/>
          <w:bCs/>
          <w:color w:val="000000"/>
          <w:lang w:val="pt-BR"/>
        </w:rPr>
        <w:t xml:space="preserve">) </w:t>
      </w:r>
      <w:r w:rsidRPr="00E227E1">
        <w:rPr>
          <w:rFonts w:ascii="GHEA Grapalat" w:hAnsi="GHEA Grapalat"/>
          <w:b/>
          <w:bCs/>
          <w:color w:val="000000"/>
        </w:rPr>
        <w:t>ԿՐԹՈՒԹՅՈՒՆ</w:t>
      </w:r>
      <w:r w:rsidRPr="00E227E1">
        <w:rPr>
          <w:rFonts w:ascii="GHEA Grapalat" w:hAnsi="GHEA Grapalat"/>
          <w:b/>
          <w:bCs/>
          <w:color w:val="000000"/>
          <w:lang w:val="pt-BR"/>
        </w:rPr>
        <w:t xml:space="preserve"> </w:t>
      </w:r>
      <w:r w:rsidRPr="00E227E1">
        <w:rPr>
          <w:rFonts w:ascii="GHEA Grapalat" w:hAnsi="GHEA Grapalat"/>
          <w:b/>
          <w:bCs/>
          <w:color w:val="000000"/>
        </w:rPr>
        <w:t>ԿԱԶՄԱԿԵՐՊԵԼՈՒ</w:t>
      </w:r>
      <w:r w:rsidRPr="00E227E1">
        <w:rPr>
          <w:rFonts w:ascii="GHEA Grapalat" w:hAnsi="GHEA Grapalat"/>
          <w:b/>
          <w:bCs/>
          <w:color w:val="000000"/>
          <w:lang w:val="pt-BR"/>
        </w:rPr>
        <w:t xml:space="preserve"> </w:t>
      </w:r>
      <w:r w:rsidRPr="00E227E1">
        <w:rPr>
          <w:rFonts w:ascii="GHEA Grapalat" w:hAnsi="GHEA Grapalat"/>
          <w:b/>
          <w:bCs/>
          <w:color w:val="000000"/>
        </w:rPr>
        <w:t>ԹՈՒՅԼՏՎՈՒԹՅՈՒՆ</w:t>
      </w:r>
      <w:r w:rsidRPr="00E227E1">
        <w:rPr>
          <w:rFonts w:ascii="GHEA Grapalat" w:hAnsi="GHEA Grapalat"/>
          <w:b/>
          <w:bCs/>
          <w:color w:val="000000"/>
          <w:lang w:val="pt-BR"/>
        </w:rPr>
        <w:t xml:space="preserve"> </w:t>
      </w:r>
      <w:r w:rsidRPr="00E227E1">
        <w:rPr>
          <w:rFonts w:ascii="GHEA Grapalat" w:hAnsi="GHEA Grapalat"/>
          <w:b/>
          <w:bCs/>
          <w:color w:val="000000"/>
        </w:rPr>
        <w:t>ՏԱԼՈՒ</w:t>
      </w:r>
      <w:r w:rsidRPr="00E227E1">
        <w:rPr>
          <w:rFonts w:ascii="GHEA Grapalat" w:hAnsi="GHEA Grapalat"/>
          <w:b/>
          <w:bCs/>
          <w:color w:val="000000"/>
          <w:lang w:val="pt-BR"/>
        </w:rPr>
        <w:t xml:space="preserve"> </w:t>
      </w:r>
      <w:r w:rsidRPr="00E227E1">
        <w:rPr>
          <w:rFonts w:ascii="GHEA Grapalat" w:hAnsi="GHEA Grapalat"/>
          <w:b/>
          <w:bCs/>
          <w:color w:val="000000"/>
        </w:rPr>
        <w:t>ՄԱՍԻՆ</w:t>
      </w:r>
      <w:r w:rsidRPr="00E227E1">
        <w:rPr>
          <w:rFonts w:ascii="GHEA Grapalat" w:hAnsi="GHEA Grapalat"/>
          <w:b/>
          <w:bCs/>
          <w:color w:val="000000"/>
          <w:lang w:val="pt-BR"/>
        </w:rPr>
        <w:t>»</w:t>
      </w:r>
    </w:p>
    <w:p w:rsidR="004953B1" w:rsidRPr="00E227E1" w:rsidRDefault="004953B1" w:rsidP="004953B1">
      <w:pPr>
        <w:shd w:val="clear" w:color="auto" w:fill="FFFFFF"/>
        <w:spacing w:after="0" w:line="360" w:lineRule="auto"/>
        <w:jc w:val="center"/>
        <w:rPr>
          <w:rFonts w:ascii="GHEA Grapalat" w:eastAsia="Times New Roman" w:hAnsi="GHEA Grapalat" w:cs="Times New Roman"/>
          <w:b/>
          <w:bCs/>
          <w:color w:val="000000"/>
          <w:sz w:val="24"/>
          <w:szCs w:val="24"/>
          <w:shd w:val="clear" w:color="auto" w:fill="FFFFFF"/>
          <w:lang w:val="hy-AM" w:eastAsia="ru-RU"/>
        </w:rPr>
      </w:pPr>
      <w:r w:rsidRPr="00E227E1">
        <w:rPr>
          <w:rFonts w:ascii="GHEA Grapalat" w:eastAsia="Times New Roman" w:hAnsi="GHEA Grapalat" w:cs="Times New Roman"/>
          <w:b/>
          <w:bCs/>
          <w:color w:val="000000"/>
          <w:sz w:val="24"/>
          <w:szCs w:val="24"/>
          <w:shd w:val="clear" w:color="auto" w:fill="FFFFFF"/>
          <w:lang w:val="hy-AM" w:eastAsia="ru-RU"/>
        </w:rPr>
        <w:t>ՀԱՅԱՍՏԱՆԻ ՀԱՆՐԱՊԵՏՈՒԹՅԱՆ ԿԱՌԱՎԱՐՈՒԹՅԱՆ</w:t>
      </w:r>
      <w:r w:rsidRPr="00E227E1">
        <w:rPr>
          <w:rFonts w:ascii="GHEA Grapalat" w:eastAsia="Times New Roman" w:hAnsi="GHEA Grapalat" w:cs="Times New Roman"/>
          <w:color w:val="000000"/>
          <w:sz w:val="24"/>
          <w:szCs w:val="24"/>
          <w:shd w:val="clear" w:color="auto" w:fill="FFFFFF"/>
          <w:lang w:val="hy-AM" w:eastAsia="ru-RU"/>
        </w:rPr>
        <w:t xml:space="preserve"> </w:t>
      </w:r>
      <w:r w:rsidRPr="00E227E1">
        <w:rPr>
          <w:rFonts w:ascii="GHEA Grapalat" w:eastAsia="Times New Roman" w:hAnsi="GHEA Grapalat" w:cs="Times New Roman"/>
          <w:b/>
          <w:bCs/>
          <w:color w:val="000000"/>
          <w:sz w:val="24"/>
          <w:szCs w:val="24"/>
          <w:shd w:val="clear" w:color="auto" w:fill="FFFFFF"/>
          <w:lang w:val="hy-AM" w:eastAsia="ru-RU"/>
        </w:rPr>
        <w:t>ՈՐՈՇՄԱՆ ՆԱԽԱԳԾԻ</w:t>
      </w:r>
    </w:p>
    <w:p w:rsidR="002D1A94" w:rsidRPr="00E227E1" w:rsidRDefault="002D1A94" w:rsidP="002D1A94">
      <w:pPr>
        <w:shd w:val="clear" w:color="auto" w:fill="FFFFFF"/>
        <w:spacing w:after="0" w:line="240" w:lineRule="auto"/>
        <w:jc w:val="center"/>
        <w:rPr>
          <w:rFonts w:ascii="GHEA Grapalat" w:eastAsia="Times New Roman" w:hAnsi="GHEA Grapalat" w:cs="Times New Roman"/>
          <w:sz w:val="24"/>
          <w:szCs w:val="24"/>
          <w:lang w:val="hy-AM" w:eastAsia="ru-RU"/>
        </w:rPr>
      </w:pPr>
      <w:r w:rsidRPr="00E227E1">
        <w:rPr>
          <w:rFonts w:ascii="Calibri" w:eastAsia="Times New Roman" w:hAnsi="Calibri" w:cs="Calibri"/>
          <w:sz w:val="24"/>
          <w:szCs w:val="24"/>
          <w:lang w:val="hy-AM" w:eastAsia="ru-RU"/>
        </w:rPr>
        <w:t> </w:t>
      </w:r>
    </w:p>
    <w:p w:rsidR="002D1A94" w:rsidRPr="00E227E1" w:rsidRDefault="002D1A94" w:rsidP="002D1A94">
      <w:pPr>
        <w:numPr>
          <w:ilvl w:val="0"/>
          <w:numId w:val="1"/>
        </w:numPr>
        <w:spacing w:after="0" w:line="240" w:lineRule="auto"/>
        <w:ind w:left="810" w:right="-104"/>
        <w:textAlignment w:val="baseline"/>
        <w:rPr>
          <w:rFonts w:ascii="GHEA Grapalat" w:eastAsia="Times New Roman" w:hAnsi="GHEA Grapalat" w:cs="Times New Roman"/>
          <w:b/>
          <w:bCs/>
          <w:color w:val="000000"/>
          <w:sz w:val="24"/>
          <w:szCs w:val="24"/>
          <w:lang w:val="hy-AM" w:eastAsia="ru-RU"/>
        </w:rPr>
      </w:pPr>
      <w:r w:rsidRPr="00E227E1">
        <w:rPr>
          <w:rFonts w:ascii="GHEA Grapalat" w:eastAsia="Times New Roman" w:hAnsi="GHEA Grapalat" w:cs="Times New Roman"/>
          <w:b/>
          <w:bCs/>
          <w:color w:val="000000"/>
          <w:sz w:val="24"/>
          <w:szCs w:val="24"/>
          <w:shd w:val="clear" w:color="auto" w:fill="FFFFFF"/>
          <w:lang w:val="hy-AM" w:eastAsia="ru-RU"/>
        </w:rPr>
        <w:t>Իրավական ակտի ընդունման անհրաժեշտությունը</w:t>
      </w:r>
      <w:r w:rsidR="00561921" w:rsidRPr="00E227E1">
        <w:rPr>
          <w:rFonts w:ascii="GHEA Grapalat" w:eastAsia="GHEA Grapalat" w:hAnsi="GHEA Grapalat" w:cs="GHEA Grapalat"/>
          <w:b/>
          <w:bCs/>
          <w:sz w:val="24"/>
          <w:szCs w:val="24"/>
          <w:lang w:val="hy-AM"/>
        </w:rPr>
        <w:t>(նպատակը)</w:t>
      </w:r>
      <w:r w:rsidRPr="00E227E1">
        <w:rPr>
          <w:rFonts w:ascii="GHEA Grapalat" w:eastAsia="Times New Roman" w:hAnsi="GHEA Grapalat" w:cs="Times New Roman"/>
          <w:b/>
          <w:bCs/>
          <w:color w:val="000000"/>
          <w:sz w:val="24"/>
          <w:szCs w:val="24"/>
          <w:shd w:val="clear" w:color="auto" w:fill="FFFFFF"/>
          <w:lang w:val="hy-AM" w:eastAsia="ru-RU"/>
        </w:rPr>
        <w:t>՝</w:t>
      </w:r>
    </w:p>
    <w:p w:rsidR="00B72FED" w:rsidRPr="00E227E1" w:rsidRDefault="00B72FED" w:rsidP="00C74847">
      <w:pPr>
        <w:spacing w:after="0"/>
        <w:ind w:left="810" w:right="-104"/>
        <w:textAlignment w:val="baseline"/>
        <w:rPr>
          <w:rFonts w:ascii="GHEA Grapalat" w:eastAsia="Times New Roman" w:hAnsi="GHEA Grapalat" w:cs="Times New Roman"/>
          <w:b/>
          <w:bCs/>
          <w:color w:val="000000"/>
          <w:sz w:val="24"/>
          <w:szCs w:val="24"/>
          <w:lang w:val="hy-AM" w:eastAsia="ru-RU"/>
        </w:rPr>
      </w:pPr>
    </w:p>
    <w:p w:rsidR="0023744F" w:rsidRPr="00E227E1" w:rsidRDefault="004E2DE8" w:rsidP="00C74847">
      <w:pPr>
        <w:pStyle w:val="NormalWeb"/>
        <w:shd w:val="clear" w:color="auto" w:fill="FFFFFF"/>
        <w:tabs>
          <w:tab w:val="left" w:pos="1134"/>
        </w:tabs>
        <w:spacing w:before="0" w:beforeAutospacing="0" w:after="0" w:afterAutospacing="0" w:line="276" w:lineRule="auto"/>
        <w:jc w:val="both"/>
        <w:rPr>
          <w:rStyle w:val="normaltextrun"/>
          <w:rFonts w:ascii="GHEA Grapalat" w:hAnsi="GHEA Grapalat"/>
          <w:color w:val="000000"/>
          <w:lang w:val="hy-AM"/>
        </w:rPr>
      </w:pPr>
      <w:r w:rsidRPr="00E227E1">
        <w:rPr>
          <w:rFonts w:ascii="GHEA Grapalat" w:hAnsi="GHEA Grapalat" w:cs="Times Armenian"/>
          <w:lang w:val="hy-AM"/>
        </w:rPr>
        <w:t xml:space="preserve">       </w:t>
      </w:r>
      <w:r w:rsidRPr="00E227E1">
        <w:rPr>
          <w:rFonts w:ascii="GHEA Grapalat" w:hAnsi="GHEA Grapalat" w:cs="Times Armenian"/>
          <w:lang w:val="hy-AM"/>
        </w:rPr>
        <w:t>«Քվանտ» վարժարանի</w:t>
      </w:r>
      <w:r w:rsidRPr="00E227E1">
        <w:rPr>
          <w:rFonts w:ascii="GHEA Grapalat" w:hAnsi="GHEA Grapalat"/>
          <w:bCs/>
          <w:color w:val="000000"/>
          <w:lang w:val="hy-AM"/>
        </w:rPr>
        <w:t>ն</w:t>
      </w:r>
      <w:r w:rsidRPr="00E227E1">
        <w:rPr>
          <w:rFonts w:ascii="GHEA Grapalat" w:hAnsi="GHEA Grapalat"/>
          <w:color w:val="000000"/>
          <w:lang w:val="pt-BR"/>
        </w:rPr>
        <w:t xml:space="preserve"> </w:t>
      </w:r>
      <w:r w:rsidR="002D1A94" w:rsidRPr="00E227E1">
        <w:rPr>
          <w:rFonts w:ascii="GHEA Grapalat" w:hAnsi="GHEA Grapalat"/>
          <w:color w:val="000000"/>
          <w:shd w:val="clear" w:color="auto" w:fill="FFFFFF"/>
          <w:lang w:val="hy-AM" w:eastAsia="ru-RU"/>
        </w:rPr>
        <w:t>երեք տարով օտար լեզվով (անգլերեն) կրթություն կազմակերպելու թույլտվություն տալու մասին»</w:t>
      </w:r>
      <w:r w:rsidR="002D1A94" w:rsidRPr="00E227E1">
        <w:rPr>
          <w:rFonts w:ascii="GHEA Grapalat" w:hAnsi="GHEA Grapalat"/>
          <w:b/>
          <w:bCs/>
          <w:color w:val="000000"/>
          <w:shd w:val="clear" w:color="auto" w:fill="FFFFFF"/>
          <w:lang w:val="hy-AM" w:eastAsia="ru-RU"/>
        </w:rPr>
        <w:t xml:space="preserve"> </w:t>
      </w:r>
      <w:r w:rsidR="002D1A94" w:rsidRPr="00E227E1">
        <w:rPr>
          <w:rFonts w:ascii="Calibri" w:hAnsi="Calibri" w:cs="Calibri"/>
          <w:color w:val="000000"/>
          <w:shd w:val="clear" w:color="auto" w:fill="FFFFFF"/>
          <w:lang w:val="hy-AM" w:eastAsia="ru-RU"/>
        </w:rPr>
        <w:t> </w:t>
      </w:r>
      <w:r w:rsidR="002D1A94" w:rsidRPr="00E227E1">
        <w:rPr>
          <w:rFonts w:ascii="GHEA Grapalat" w:hAnsi="GHEA Grapalat"/>
          <w:color w:val="000000"/>
          <w:shd w:val="clear" w:color="auto" w:fill="FFFFFF"/>
          <w:lang w:val="hy-AM" w:eastAsia="ru-RU"/>
        </w:rPr>
        <w:t>Հայաստանի Հանրապետության կառավարության</w:t>
      </w:r>
      <w:r w:rsidR="002D1A94" w:rsidRPr="00E227E1">
        <w:rPr>
          <w:rFonts w:ascii="GHEA Grapalat" w:hAnsi="GHEA Grapalat"/>
          <w:b/>
          <w:bCs/>
          <w:color w:val="000000"/>
          <w:shd w:val="clear" w:color="auto" w:fill="FFFFFF"/>
          <w:lang w:val="hy-AM" w:eastAsia="ru-RU"/>
        </w:rPr>
        <w:t xml:space="preserve"> </w:t>
      </w:r>
      <w:r w:rsidR="002D1A94" w:rsidRPr="00E227E1">
        <w:rPr>
          <w:rFonts w:ascii="GHEA Grapalat" w:hAnsi="GHEA Grapalat"/>
          <w:color w:val="000000"/>
          <w:shd w:val="clear" w:color="auto" w:fill="FFFFFF"/>
          <w:lang w:val="hy-AM" w:eastAsia="ru-RU"/>
        </w:rPr>
        <w:t>որոշման նախագծի ընդունումը բխում է «Հանրակրթության մասին» Հայաստանի Հանրապետության օրենքի 7-րդ հոդվածի 6.1-ին մասի և Հայաստանի Հանրապետության կառավարության 2011 թվականի հուլիսի 21-ի N 1072-Ն որոշման հավելվածի 7-րդ կետի պահանջներից և թույլ կտա</w:t>
      </w:r>
      <w:r w:rsidR="004953B1" w:rsidRPr="00E227E1">
        <w:rPr>
          <w:rFonts w:ascii="GHEA Grapalat" w:hAnsi="GHEA Grapalat"/>
          <w:color w:val="000000"/>
          <w:shd w:val="clear" w:color="auto" w:fill="FFFFFF"/>
          <w:lang w:val="hy-AM" w:eastAsia="ru-RU"/>
        </w:rPr>
        <w:t xml:space="preserve"> </w:t>
      </w:r>
      <w:r w:rsidR="002D1A94" w:rsidRPr="00E227E1">
        <w:rPr>
          <w:rFonts w:ascii="GHEA Grapalat" w:hAnsi="GHEA Grapalat"/>
          <w:color w:val="000000"/>
          <w:shd w:val="clear" w:color="auto" w:fill="FFFFFF"/>
          <w:lang w:val="hy-AM" w:eastAsia="ru-RU"/>
        </w:rPr>
        <w:t xml:space="preserve"> </w:t>
      </w:r>
      <w:r w:rsidRPr="00E227E1">
        <w:rPr>
          <w:rFonts w:ascii="GHEA Grapalat" w:hAnsi="GHEA Grapalat" w:cs="Times Armenian"/>
          <w:lang w:val="hy-AM"/>
        </w:rPr>
        <w:t xml:space="preserve">  «Քվանտ» վարժարանի</w:t>
      </w:r>
      <w:r w:rsidRPr="00E227E1">
        <w:rPr>
          <w:rFonts w:ascii="GHEA Grapalat" w:hAnsi="GHEA Grapalat"/>
          <w:bCs/>
          <w:color w:val="000000"/>
          <w:lang w:val="hy-AM"/>
        </w:rPr>
        <w:t>ն</w:t>
      </w:r>
      <w:r w:rsidR="004953B1" w:rsidRPr="00E227E1">
        <w:rPr>
          <w:rFonts w:ascii="GHEA Grapalat" w:hAnsi="GHEA Grapalat"/>
          <w:bCs/>
          <w:color w:val="000000"/>
          <w:lang w:val="hy-AM"/>
        </w:rPr>
        <w:t xml:space="preserve"> </w:t>
      </w:r>
      <w:r w:rsidR="006A19C3" w:rsidRPr="00E227E1">
        <w:rPr>
          <w:rFonts w:ascii="GHEA Grapalat" w:hAnsi="GHEA Grapalat"/>
          <w:color w:val="000000"/>
          <w:shd w:val="clear" w:color="auto" w:fill="FFFFFF"/>
          <w:lang w:val="hy-AM" w:eastAsia="ru-RU"/>
        </w:rPr>
        <w:t>2026/2027</w:t>
      </w:r>
      <w:r w:rsidR="002D1A94" w:rsidRPr="00E227E1">
        <w:rPr>
          <w:rFonts w:ascii="GHEA Grapalat" w:hAnsi="GHEA Grapalat"/>
          <w:color w:val="000000"/>
          <w:shd w:val="clear" w:color="auto" w:fill="FFFFFF"/>
          <w:lang w:val="hy-AM" w:eastAsia="ru-RU"/>
        </w:rPr>
        <w:t xml:space="preserve"> ուսումնական տարվանից միջնակարգ կրթության երրորդ աստիճանի </w:t>
      </w:r>
      <w:r w:rsidR="00C9620F" w:rsidRPr="00E227E1">
        <w:rPr>
          <w:rFonts w:ascii="GHEA Grapalat" w:hAnsi="GHEA Grapalat"/>
          <w:color w:val="000000"/>
          <w:shd w:val="clear" w:color="auto" w:fill="FFFFFF"/>
          <w:lang w:val="hy-AM" w:eastAsia="ru-RU"/>
        </w:rPr>
        <w:t xml:space="preserve">ավագ </w:t>
      </w:r>
      <w:r w:rsidR="00925AF8" w:rsidRPr="00E227E1">
        <w:rPr>
          <w:rFonts w:ascii="GHEA Grapalat" w:hAnsi="GHEA Grapalat"/>
          <w:color w:val="000000"/>
          <w:shd w:val="clear" w:color="auto" w:fill="FFFFFF"/>
          <w:lang w:val="hy-AM" w:eastAsia="ru-RU"/>
        </w:rPr>
        <w:t>դ</w:t>
      </w:r>
      <w:r w:rsidR="002D1A94" w:rsidRPr="00E227E1">
        <w:rPr>
          <w:rFonts w:ascii="GHEA Grapalat" w:hAnsi="GHEA Grapalat"/>
          <w:color w:val="000000"/>
          <w:shd w:val="clear" w:color="auto" w:fill="FFFFFF"/>
          <w:lang w:val="hy-AM" w:eastAsia="ru-RU"/>
        </w:rPr>
        <w:t xml:space="preserve">ասարաններում շարունակել «Միջազգային բակալավրիատի </w:t>
      </w:r>
      <w:r w:rsidR="003155C5" w:rsidRPr="00E227E1">
        <w:rPr>
          <w:rFonts w:ascii="GHEA Grapalat" w:hAnsi="GHEA Grapalat"/>
          <w:color w:val="000000"/>
          <w:shd w:val="clear" w:color="auto" w:fill="FFFFFF"/>
          <w:lang w:val="hy-AM" w:eastAsia="ru-RU"/>
        </w:rPr>
        <w:t>«Դ</w:t>
      </w:r>
      <w:r w:rsidR="003155C5" w:rsidRPr="00E227E1">
        <w:rPr>
          <w:rFonts w:ascii="GHEA Grapalat" w:hAnsi="GHEA Grapalat"/>
          <w:lang w:val="hy-AM"/>
        </w:rPr>
        <w:t>իպլոմա (IBDP)</w:t>
      </w:r>
      <w:r w:rsidR="002D1A94" w:rsidRPr="00E227E1">
        <w:rPr>
          <w:rFonts w:ascii="GHEA Grapalat" w:hAnsi="GHEA Grapalat"/>
          <w:color w:val="000000"/>
          <w:shd w:val="clear" w:color="auto" w:fill="FFFFFF"/>
          <w:lang w:val="hy-AM" w:eastAsia="ru-RU"/>
        </w:rPr>
        <w:t>» ծրագիրը՝ անգլերենով:</w:t>
      </w:r>
      <w:r w:rsidR="00BC1F34" w:rsidRPr="00E227E1">
        <w:rPr>
          <w:rFonts w:ascii="GHEA Grapalat" w:hAnsi="GHEA Grapalat"/>
          <w:color w:val="000000"/>
          <w:shd w:val="clear" w:color="auto" w:fill="FFFFFF"/>
          <w:lang w:val="hy-AM" w:eastAsia="ru-RU"/>
        </w:rPr>
        <w:t xml:space="preserve">  </w:t>
      </w:r>
      <w:r w:rsidR="00A0451A" w:rsidRPr="00E227E1">
        <w:rPr>
          <w:rStyle w:val="normaltextrun"/>
          <w:rFonts w:ascii="GHEA Grapalat" w:hAnsi="GHEA Grapalat" w:cs="Segoe UI"/>
          <w:color w:val="000000"/>
          <w:lang w:val="hy-AM"/>
        </w:rPr>
        <w:t>ՄԲ</w:t>
      </w:r>
      <w:r w:rsidR="00A0451A" w:rsidRPr="00E227E1">
        <w:rPr>
          <w:rStyle w:val="normaltextrun"/>
          <w:rFonts w:ascii="Calibri" w:hAnsi="Calibri" w:cs="Calibri"/>
          <w:color w:val="000000"/>
          <w:lang w:val="hy-AM"/>
        </w:rPr>
        <w:t> </w:t>
      </w:r>
      <w:r w:rsidR="00A0451A" w:rsidRPr="00E227E1">
        <w:rPr>
          <w:rStyle w:val="normaltextrun"/>
          <w:rFonts w:ascii="GHEA Grapalat" w:hAnsi="GHEA Grapalat" w:cs="Segoe UI"/>
          <w:color w:val="000000"/>
          <w:lang w:val="hy-AM"/>
        </w:rPr>
        <w:t xml:space="preserve">ծրագրերով կրթությունն ուղղված է </w:t>
      </w:r>
      <w:r w:rsidR="006E60FC" w:rsidRPr="00E227E1">
        <w:rPr>
          <w:rStyle w:val="normaltextrun"/>
          <w:rFonts w:ascii="GHEA Grapalat" w:hAnsi="GHEA Grapalat" w:cs="Segoe UI"/>
          <w:color w:val="000000"/>
          <w:lang w:val="hy-AM"/>
        </w:rPr>
        <w:t>սովորողների</w:t>
      </w:r>
      <w:r w:rsidR="00A0451A" w:rsidRPr="00E227E1">
        <w:rPr>
          <w:rStyle w:val="normaltextrun"/>
          <w:rFonts w:ascii="GHEA Grapalat" w:hAnsi="GHEA Grapalat" w:cs="Segoe UI"/>
          <w:color w:val="000000"/>
          <w:lang w:val="hy-AM"/>
        </w:rPr>
        <w:t xml:space="preserve"> համակողմանի զարգացմանը, ինչը</w:t>
      </w:r>
      <w:r w:rsidR="0023744F" w:rsidRPr="00E227E1">
        <w:rPr>
          <w:rStyle w:val="normaltextrun"/>
          <w:rFonts w:ascii="GHEA Grapalat" w:hAnsi="GHEA Grapalat" w:cs="Segoe UI"/>
          <w:color w:val="000000"/>
          <w:lang w:val="hy-AM"/>
        </w:rPr>
        <w:t xml:space="preserve"> </w:t>
      </w:r>
      <w:r w:rsidR="00A0451A" w:rsidRPr="00E227E1">
        <w:rPr>
          <w:rStyle w:val="normaltextrun"/>
          <w:rFonts w:ascii="GHEA Grapalat" w:hAnsi="GHEA Grapalat" w:cs="Segoe UI"/>
          <w:color w:val="000000"/>
          <w:lang w:val="hy-AM"/>
        </w:rPr>
        <w:t>վկայում է կրթության բարձր չափանիշների մասին։</w:t>
      </w:r>
      <w:r w:rsidR="00A0451A" w:rsidRPr="00E227E1">
        <w:rPr>
          <w:rStyle w:val="normaltextrun"/>
          <w:rFonts w:ascii="Calibri" w:hAnsi="Calibri" w:cs="Calibri"/>
          <w:color w:val="000000"/>
          <w:lang w:val="hy-AM"/>
        </w:rPr>
        <w:t> </w:t>
      </w:r>
      <w:r w:rsidR="0023744F" w:rsidRPr="00E227E1">
        <w:rPr>
          <w:rStyle w:val="normaltextrun"/>
          <w:rFonts w:ascii="GHEA Grapalat" w:hAnsi="GHEA Grapalat" w:cs="Calibri"/>
          <w:color w:val="000000"/>
          <w:lang w:val="hy-AM"/>
        </w:rPr>
        <w:t xml:space="preserve"> </w:t>
      </w:r>
    </w:p>
    <w:p w:rsidR="0023744F" w:rsidRPr="00E227E1" w:rsidRDefault="00A0451A" w:rsidP="00474688">
      <w:pPr>
        <w:spacing w:after="0"/>
        <w:ind w:left="-90" w:firstLine="180"/>
        <w:jc w:val="both"/>
        <w:rPr>
          <w:rStyle w:val="normaltextrun"/>
          <w:rFonts w:ascii="GHEA Grapalat" w:hAnsi="GHEA Grapalat" w:cs="Calibri"/>
          <w:color w:val="000000"/>
          <w:sz w:val="24"/>
          <w:szCs w:val="24"/>
          <w:lang w:val="hy-AM"/>
        </w:rPr>
      </w:pPr>
      <w:r w:rsidRPr="00E227E1">
        <w:rPr>
          <w:rStyle w:val="normaltextrun"/>
          <w:rFonts w:ascii="GHEA Grapalat" w:hAnsi="GHEA Grapalat" w:cs="Segoe UI"/>
          <w:color w:val="000000"/>
          <w:sz w:val="24"/>
          <w:szCs w:val="24"/>
          <w:lang w:val="hy-AM"/>
        </w:rPr>
        <w:t>ՄԲ</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ծրագրերը համահունչ ե</w:t>
      </w:r>
      <w:r w:rsidR="00BC1F34" w:rsidRPr="00E227E1">
        <w:rPr>
          <w:rStyle w:val="normaltextrun"/>
          <w:rFonts w:ascii="GHEA Grapalat" w:hAnsi="GHEA Grapalat" w:cs="Segoe UI"/>
          <w:color w:val="000000"/>
          <w:sz w:val="24"/>
          <w:szCs w:val="24"/>
          <w:lang w:val="hy-AM"/>
        </w:rPr>
        <w:t>ն</w:t>
      </w:r>
      <w:r w:rsidR="0023744F"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Segoe UI"/>
          <w:color w:val="000000"/>
          <w:sz w:val="24"/>
          <w:szCs w:val="24"/>
          <w:lang w:val="hy-AM"/>
        </w:rPr>
        <w:t>կրթահամալիրի</w:t>
      </w:r>
      <w:r w:rsidR="0023744F"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Segoe UI"/>
          <w:color w:val="000000"/>
          <w:sz w:val="24"/>
          <w:szCs w:val="24"/>
          <w:lang w:val="hy-AM"/>
        </w:rPr>
        <w:t>կրթական</w:t>
      </w:r>
      <w:r w:rsidRPr="00E227E1">
        <w:rPr>
          <w:rStyle w:val="normaltextrun"/>
          <w:rFonts w:ascii="Calibri" w:hAnsi="Calibri" w:cs="Calibri"/>
          <w:color w:val="000000"/>
          <w:sz w:val="24"/>
          <w:szCs w:val="24"/>
          <w:lang w:val="hy-AM"/>
        </w:rPr>
        <w:t> </w:t>
      </w:r>
      <w:r w:rsidR="0023744F" w:rsidRPr="00E227E1">
        <w:rPr>
          <w:rStyle w:val="normaltextrun"/>
          <w:rFonts w:ascii="GHEA Grapalat" w:hAnsi="GHEA Grapalat" w:cs="Calibri"/>
          <w:color w:val="000000"/>
          <w:sz w:val="24"/>
          <w:szCs w:val="24"/>
          <w:lang w:val="hy-AM"/>
        </w:rPr>
        <w:t xml:space="preserve"> </w:t>
      </w:r>
      <w:r w:rsidRPr="00E227E1">
        <w:rPr>
          <w:rStyle w:val="normaltextrun"/>
          <w:rFonts w:ascii="GHEA Grapalat" w:hAnsi="GHEA Grapalat" w:cs="Segoe UI"/>
          <w:color w:val="000000"/>
          <w:sz w:val="24"/>
          <w:szCs w:val="24"/>
          <w:lang w:val="hy-AM"/>
        </w:rPr>
        <w:t>փիլիսոփայությանը</w:t>
      </w:r>
      <w:r w:rsidR="0023744F" w:rsidRPr="00E227E1">
        <w:rPr>
          <w:rStyle w:val="normaltextrun"/>
          <w:rFonts w:ascii="GHEA Grapalat" w:hAnsi="GHEA Grapalat" w:cs="Segoe UI"/>
          <w:color w:val="000000"/>
          <w:sz w:val="24"/>
          <w:szCs w:val="24"/>
          <w:lang w:val="hy-AM"/>
        </w:rPr>
        <w:t xml:space="preserve"> </w:t>
      </w:r>
      <w:r w:rsidR="00BC1F34" w:rsidRPr="00E227E1">
        <w:rPr>
          <w:rStyle w:val="normaltextrun"/>
          <w:rFonts w:ascii="GHEA Grapalat" w:hAnsi="GHEA Grapalat" w:cs="Segoe UI"/>
          <w:sz w:val="24"/>
          <w:szCs w:val="24"/>
          <w:lang w:val="hy-AM"/>
        </w:rPr>
        <w:t>համընկնում</w:t>
      </w:r>
      <w:r w:rsidR="00BC1F34" w:rsidRPr="00E227E1">
        <w:rPr>
          <w:rStyle w:val="normaltextrun"/>
          <w:rFonts w:ascii="Calibri" w:hAnsi="Calibri" w:cs="Calibri"/>
          <w:sz w:val="24"/>
          <w:szCs w:val="24"/>
          <w:lang w:val="hy-AM"/>
        </w:rPr>
        <w:t> </w:t>
      </w:r>
      <w:r w:rsidR="00BC1F34" w:rsidRPr="00E227E1">
        <w:rPr>
          <w:rStyle w:val="normaltextrun"/>
          <w:rFonts w:ascii="GHEA Grapalat" w:hAnsi="GHEA Grapalat" w:cs="Segoe UI"/>
          <w:sz w:val="24"/>
          <w:szCs w:val="24"/>
          <w:lang w:val="hy-AM"/>
        </w:rPr>
        <w:t>է</w:t>
      </w:r>
      <w:r w:rsidR="00BC1F34" w:rsidRPr="00E227E1">
        <w:rPr>
          <w:rStyle w:val="normaltextrun"/>
          <w:rFonts w:ascii="Calibri" w:hAnsi="Calibri" w:cs="Calibri"/>
          <w:sz w:val="24"/>
          <w:szCs w:val="24"/>
          <w:lang w:val="hy-AM"/>
        </w:rPr>
        <w:t> </w:t>
      </w:r>
      <w:r w:rsidR="00BC1F34" w:rsidRPr="00E227E1">
        <w:rPr>
          <w:rStyle w:val="normaltextrun"/>
          <w:rFonts w:ascii="GHEA Grapalat" w:hAnsi="GHEA Grapalat" w:cs="GHEA Grapalat"/>
          <w:sz w:val="24"/>
          <w:szCs w:val="24"/>
          <w:lang w:val="hy-AM"/>
        </w:rPr>
        <w:t>Միջազգային</w:t>
      </w:r>
      <w:r w:rsidR="00BC1F34" w:rsidRPr="00E227E1">
        <w:rPr>
          <w:rStyle w:val="normaltextrun"/>
          <w:rFonts w:ascii="Calibri" w:hAnsi="Calibri" w:cs="Calibri"/>
          <w:sz w:val="24"/>
          <w:szCs w:val="24"/>
          <w:lang w:val="hy-AM"/>
        </w:rPr>
        <w:t> </w:t>
      </w:r>
      <w:r w:rsidR="00BC1F34" w:rsidRPr="00E227E1">
        <w:rPr>
          <w:rStyle w:val="normaltextrun"/>
          <w:rFonts w:ascii="GHEA Grapalat" w:hAnsi="GHEA Grapalat" w:cs="Segoe UI"/>
          <w:sz w:val="24"/>
          <w:szCs w:val="24"/>
          <w:lang w:val="hy-AM"/>
        </w:rPr>
        <w:t>բակալավրիատի</w:t>
      </w:r>
      <w:r w:rsidR="00BC1F34" w:rsidRPr="00E227E1">
        <w:rPr>
          <w:rStyle w:val="normaltextrun"/>
          <w:rFonts w:ascii="Calibri" w:hAnsi="Calibri" w:cs="Calibri"/>
          <w:sz w:val="24"/>
          <w:szCs w:val="24"/>
          <w:lang w:val="hy-AM"/>
        </w:rPr>
        <w:t> </w:t>
      </w:r>
      <w:r w:rsidR="00BC1F34" w:rsidRPr="00E227E1">
        <w:rPr>
          <w:rStyle w:val="normaltextrun"/>
          <w:rFonts w:ascii="GHEA Grapalat" w:hAnsi="GHEA Grapalat" w:cs="Segoe UI"/>
          <w:sz w:val="24"/>
          <w:szCs w:val="24"/>
          <w:lang w:val="hy-AM"/>
        </w:rPr>
        <w:t>(</w:t>
      </w:r>
      <w:r w:rsidR="00BC1F34" w:rsidRPr="00E227E1">
        <w:rPr>
          <w:rStyle w:val="normaltextrun"/>
          <w:rFonts w:ascii="GHEA Grapalat" w:hAnsi="GHEA Grapalat" w:cs="GHEA Grapalat"/>
          <w:sz w:val="24"/>
          <w:szCs w:val="24"/>
          <w:lang w:val="hy-AM"/>
        </w:rPr>
        <w:t>ՄԲ</w:t>
      </w:r>
      <w:r w:rsidR="00BC1F34" w:rsidRPr="00E227E1">
        <w:rPr>
          <w:rStyle w:val="normaltextrun"/>
          <w:rFonts w:ascii="GHEA Grapalat" w:hAnsi="GHEA Grapalat" w:cs="Segoe UI"/>
          <w:sz w:val="24"/>
          <w:szCs w:val="24"/>
          <w:lang w:val="hy-AM"/>
        </w:rPr>
        <w:t>) կրթական ծրագրերի սկզբունքների</w:t>
      </w:r>
      <w:r w:rsidR="00BC1F34" w:rsidRPr="00E227E1">
        <w:rPr>
          <w:rStyle w:val="normaltextrun"/>
          <w:rFonts w:ascii="Calibri" w:hAnsi="Calibri" w:cs="Calibri"/>
          <w:sz w:val="24"/>
          <w:szCs w:val="24"/>
          <w:lang w:val="hy-AM"/>
        </w:rPr>
        <w:t> </w:t>
      </w:r>
      <w:r w:rsidR="00BC1F34" w:rsidRPr="00E227E1">
        <w:rPr>
          <w:rStyle w:val="normaltextrun"/>
          <w:rFonts w:ascii="GHEA Grapalat" w:hAnsi="GHEA Grapalat" w:cs="GHEA Grapalat"/>
          <w:sz w:val="24"/>
          <w:szCs w:val="24"/>
          <w:lang w:val="hy-AM"/>
        </w:rPr>
        <w:t>հե</w:t>
      </w:r>
      <w:r w:rsidR="00BC1F34" w:rsidRPr="00E227E1">
        <w:rPr>
          <w:rStyle w:val="normaltextrun"/>
          <w:rFonts w:ascii="GHEA Grapalat" w:hAnsi="GHEA Grapalat" w:cs="Segoe UI"/>
          <w:sz w:val="24"/>
          <w:szCs w:val="24"/>
          <w:lang w:val="hy-AM"/>
        </w:rPr>
        <w:t>տ</w:t>
      </w:r>
      <w:r w:rsidR="0023744F" w:rsidRPr="00E227E1">
        <w:rPr>
          <w:rStyle w:val="normaltextrun"/>
          <w:rFonts w:ascii="GHEA Grapalat" w:hAnsi="GHEA Grapalat" w:cs="Segoe UI"/>
          <w:sz w:val="24"/>
          <w:szCs w:val="24"/>
          <w:lang w:val="hy-AM"/>
        </w:rPr>
        <w:t xml:space="preserve">, </w:t>
      </w:r>
      <w:r w:rsidRPr="00E227E1">
        <w:rPr>
          <w:rStyle w:val="normaltextrun"/>
          <w:rFonts w:ascii="GHEA Grapalat" w:hAnsi="GHEA Grapalat" w:cs="Segoe UI"/>
          <w:color w:val="000000"/>
          <w:sz w:val="24"/>
          <w:szCs w:val="24"/>
          <w:lang w:val="hy-AM"/>
        </w:rPr>
        <w:t xml:space="preserve">քանի որ երկուսն էլ ուղղված են </w:t>
      </w:r>
      <w:r w:rsidR="003A2950" w:rsidRPr="00E227E1">
        <w:rPr>
          <w:rStyle w:val="normaltextrun"/>
          <w:rFonts w:ascii="GHEA Grapalat" w:hAnsi="GHEA Grapalat" w:cs="Segoe UI"/>
          <w:color w:val="000000"/>
          <w:sz w:val="24"/>
          <w:szCs w:val="24"/>
          <w:lang w:val="hy-AM"/>
        </w:rPr>
        <w:t xml:space="preserve">սովորողների </w:t>
      </w:r>
      <w:r w:rsidRPr="00E227E1">
        <w:rPr>
          <w:rStyle w:val="normaltextrun"/>
          <w:rFonts w:ascii="GHEA Grapalat" w:hAnsi="GHEA Grapalat" w:cs="Segoe UI"/>
          <w:color w:val="000000"/>
          <w:sz w:val="24"/>
          <w:szCs w:val="24"/>
          <w:lang w:val="hy-AM"/>
        </w:rPr>
        <w:t>համակողմանի զարգացմանը։</w:t>
      </w:r>
      <w:r w:rsidRPr="00E227E1">
        <w:rPr>
          <w:rStyle w:val="normaltextrun"/>
          <w:rFonts w:ascii="Calibri" w:hAnsi="Calibri" w:cs="Calibri"/>
          <w:color w:val="000000"/>
          <w:sz w:val="24"/>
          <w:szCs w:val="24"/>
          <w:lang w:val="hy-AM"/>
        </w:rPr>
        <w:t>  </w:t>
      </w:r>
    </w:p>
    <w:p w:rsidR="0023744F" w:rsidRPr="00E227E1" w:rsidRDefault="00A0451A" w:rsidP="00474688">
      <w:pPr>
        <w:spacing w:after="0"/>
        <w:ind w:left="-90" w:firstLine="180"/>
        <w:jc w:val="both"/>
        <w:rPr>
          <w:rStyle w:val="normaltextrun"/>
          <w:rFonts w:ascii="GHEA Grapalat" w:hAnsi="GHEA Grapalat" w:cs="Segoe UI"/>
          <w:color w:val="000000"/>
          <w:sz w:val="24"/>
          <w:szCs w:val="24"/>
          <w:lang w:val="hy-AM"/>
        </w:rPr>
      </w:pPr>
      <w:r w:rsidRPr="00E227E1">
        <w:rPr>
          <w:rStyle w:val="normaltextrun"/>
          <w:rFonts w:ascii="GHEA Grapalat" w:hAnsi="GHEA Grapalat" w:cs="Segoe UI"/>
          <w:color w:val="000000"/>
          <w:sz w:val="24"/>
          <w:szCs w:val="24"/>
          <w:lang w:val="hy-AM"/>
        </w:rPr>
        <w:t>ՄԲ-ի հետազոտության</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վրա հիմնված</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 xml:space="preserve">ուսուցումը խրախուսում է </w:t>
      </w:r>
      <w:r w:rsidR="006762DA" w:rsidRPr="00E227E1">
        <w:rPr>
          <w:rStyle w:val="normaltextrun"/>
          <w:rFonts w:ascii="GHEA Grapalat" w:hAnsi="GHEA Grapalat" w:cs="Segoe UI"/>
          <w:color w:val="000000"/>
          <w:sz w:val="24"/>
          <w:szCs w:val="24"/>
          <w:lang w:val="hy-AM"/>
        </w:rPr>
        <w:t>սովորողներին</w:t>
      </w:r>
      <w:r w:rsidRPr="00E227E1">
        <w:rPr>
          <w:rStyle w:val="normaltextrun"/>
          <w:rFonts w:ascii="GHEA Grapalat" w:hAnsi="GHEA Grapalat" w:cs="Segoe UI"/>
          <w:color w:val="000000"/>
          <w:sz w:val="24"/>
          <w:szCs w:val="24"/>
          <w:lang w:val="hy-AM"/>
        </w:rPr>
        <w:t xml:space="preserve"> ինքնուրույն ուսումնասիրել և կիրառել գիտելիքը կյանքում, ինչը զարգացնում է քննադատական մտածողություն և</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ստեղծարարություն</w:t>
      </w:r>
      <w:r w:rsidR="0023744F"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Segoe UI"/>
          <w:color w:val="000000"/>
          <w:sz w:val="24"/>
          <w:szCs w:val="24"/>
          <w:lang w:val="hy-AM"/>
        </w:rPr>
        <w:t>օգնում է տեսնել առարկաների</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միջև</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կապերը՝</w:t>
      </w:r>
      <w:r w:rsidR="0023744F"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Segoe UI"/>
          <w:color w:val="000000"/>
          <w:sz w:val="24"/>
          <w:szCs w:val="24"/>
          <w:lang w:val="hy-AM"/>
        </w:rPr>
        <w:t>խթանելով լայն մտածողություն և գիտելիքի խոր</w:t>
      </w:r>
      <w:r w:rsidRPr="00E227E1">
        <w:rPr>
          <w:rStyle w:val="normaltextrun"/>
          <w:rFonts w:ascii="Calibri" w:hAnsi="Calibri" w:cs="Calibri"/>
          <w:color w:val="000000"/>
          <w:sz w:val="24"/>
          <w:szCs w:val="24"/>
          <w:lang w:val="hy-AM"/>
        </w:rPr>
        <w:t>  </w:t>
      </w:r>
      <w:r w:rsidRPr="00E227E1">
        <w:rPr>
          <w:rStyle w:val="normaltextrun"/>
          <w:rFonts w:ascii="GHEA Grapalat" w:hAnsi="GHEA Grapalat" w:cs="Segoe UI"/>
          <w:color w:val="000000"/>
          <w:sz w:val="24"/>
          <w:szCs w:val="24"/>
          <w:lang w:val="hy-AM"/>
        </w:rPr>
        <w:t>ըմբռնում։</w:t>
      </w:r>
      <w:r w:rsidRPr="00E227E1">
        <w:rPr>
          <w:rStyle w:val="normaltextrun"/>
          <w:rFonts w:ascii="Calibri" w:hAnsi="Calibri" w:cs="Calibri"/>
          <w:color w:val="000000"/>
          <w:sz w:val="24"/>
          <w:szCs w:val="24"/>
          <w:lang w:val="hy-AM"/>
        </w:rPr>
        <w:t> </w:t>
      </w:r>
      <w:r w:rsidR="0023744F" w:rsidRPr="00E227E1">
        <w:rPr>
          <w:rStyle w:val="normaltextrun"/>
          <w:rFonts w:ascii="GHEA Grapalat" w:hAnsi="GHEA Grapalat" w:cs="Calibri"/>
          <w:color w:val="000000"/>
          <w:sz w:val="24"/>
          <w:szCs w:val="24"/>
          <w:lang w:val="hy-AM"/>
        </w:rPr>
        <w:t xml:space="preserve"> </w:t>
      </w:r>
      <w:r w:rsidRPr="00E227E1">
        <w:rPr>
          <w:rStyle w:val="normaltextrun"/>
          <w:rFonts w:ascii="GHEA Grapalat" w:hAnsi="GHEA Grapalat" w:cs="Segoe UI"/>
          <w:color w:val="000000"/>
          <w:sz w:val="24"/>
          <w:szCs w:val="24"/>
          <w:lang w:val="hy-AM"/>
        </w:rPr>
        <w:t>Ուսանողակենտրոն</w:t>
      </w:r>
      <w:r w:rsidRPr="00E227E1">
        <w:rPr>
          <w:rStyle w:val="normaltextrun"/>
          <w:rFonts w:ascii="Calibri" w:hAnsi="Calibri" w:cs="Calibri"/>
          <w:color w:val="000000"/>
          <w:sz w:val="24"/>
          <w:szCs w:val="24"/>
          <w:lang w:val="hy-AM"/>
        </w:rPr>
        <w:t> </w:t>
      </w:r>
      <w:r w:rsidR="0023744F" w:rsidRPr="00E227E1">
        <w:rPr>
          <w:rStyle w:val="normaltextrun"/>
          <w:rFonts w:ascii="GHEA Grapalat" w:hAnsi="GHEA Grapalat" w:cs="Segoe UI"/>
          <w:color w:val="000000"/>
          <w:sz w:val="24"/>
          <w:szCs w:val="24"/>
          <w:lang w:val="hy-AM"/>
        </w:rPr>
        <w:t>մոտեցումն</w:t>
      </w:r>
      <w:r w:rsidRPr="00E227E1">
        <w:rPr>
          <w:rStyle w:val="normaltextrun"/>
          <w:rFonts w:ascii="GHEA Grapalat" w:hAnsi="GHEA Grapalat" w:cs="Segoe UI"/>
          <w:color w:val="000000"/>
          <w:sz w:val="24"/>
          <w:szCs w:val="24"/>
          <w:lang w:val="hy-AM"/>
        </w:rPr>
        <w:t xml:space="preserve"> ապահովում է անհատական զարգացում՝ հաշվի առնելով </w:t>
      </w:r>
      <w:r w:rsidR="006E60FC" w:rsidRPr="00E227E1">
        <w:rPr>
          <w:rStyle w:val="normaltextrun"/>
          <w:rFonts w:ascii="GHEA Grapalat" w:hAnsi="GHEA Grapalat" w:cs="Segoe UI"/>
          <w:color w:val="000000"/>
          <w:sz w:val="24"/>
          <w:szCs w:val="24"/>
          <w:lang w:val="hy-AM"/>
        </w:rPr>
        <w:t>սովորողների</w:t>
      </w:r>
      <w:r w:rsidRPr="00E227E1">
        <w:rPr>
          <w:rStyle w:val="normaltextrun"/>
          <w:rFonts w:ascii="GHEA Grapalat" w:hAnsi="GHEA Grapalat" w:cs="Segoe UI"/>
          <w:color w:val="000000"/>
          <w:sz w:val="24"/>
          <w:szCs w:val="24"/>
          <w:lang w:val="hy-AM"/>
        </w:rPr>
        <w:t xml:space="preserve"> կարիքներն ու հետաքրքրությունները։ </w:t>
      </w:r>
    </w:p>
    <w:p w:rsidR="0023744F" w:rsidRPr="00E227E1" w:rsidRDefault="00A0451A" w:rsidP="00474688">
      <w:pPr>
        <w:spacing w:after="0"/>
        <w:ind w:left="-90" w:firstLine="180"/>
        <w:jc w:val="both"/>
        <w:rPr>
          <w:rStyle w:val="normaltextrun"/>
          <w:rFonts w:ascii="GHEA Grapalat" w:hAnsi="GHEA Grapalat" w:cs="Calibri"/>
          <w:sz w:val="24"/>
          <w:szCs w:val="24"/>
          <w:lang w:val="hy-AM"/>
        </w:rPr>
      </w:pPr>
      <w:r w:rsidRPr="00E227E1">
        <w:rPr>
          <w:rStyle w:val="normaltextrun"/>
          <w:rFonts w:ascii="GHEA Grapalat" w:hAnsi="GHEA Grapalat" w:cs="Segoe UI"/>
          <w:sz w:val="24"/>
          <w:szCs w:val="24"/>
          <w:lang w:val="hy-AM"/>
        </w:rPr>
        <w:t>Հենց այս</w:t>
      </w:r>
      <w:r w:rsidRPr="00E227E1">
        <w:rPr>
          <w:rStyle w:val="normaltextrun"/>
          <w:rFonts w:ascii="Calibri" w:hAnsi="Calibri" w:cs="Calibri"/>
          <w:sz w:val="24"/>
          <w:szCs w:val="24"/>
          <w:lang w:val="hy-AM"/>
        </w:rPr>
        <w:t> </w:t>
      </w:r>
      <w:r w:rsidRPr="00E227E1">
        <w:rPr>
          <w:rStyle w:val="normaltextrun"/>
          <w:rFonts w:ascii="GHEA Grapalat" w:hAnsi="GHEA Grapalat" w:cs="Segoe UI"/>
          <w:sz w:val="24"/>
          <w:szCs w:val="24"/>
          <w:lang w:val="hy-AM"/>
        </w:rPr>
        <w:t>համընկնումն</w:t>
      </w:r>
      <w:r w:rsidRPr="00E227E1">
        <w:rPr>
          <w:rStyle w:val="normaltextrun"/>
          <w:rFonts w:ascii="Calibri" w:hAnsi="Calibri" w:cs="Calibri"/>
          <w:sz w:val="24"/>
          <w:szCs w:val="24"/>
          <w:lang w:val="hy-AM"/>
        </w:rPr>
        <w:t> </w:t>
      </w:r>
      <w:r w:rsidRPr="00E227E1">
        <w:rPr>
          <w:rStyle w:val="normaltextrun"/>
          <w:rFonts w:ascii="GHEA Grapalat" w:hAnsi="GHEA Grapalat" w:cs="Segoe UI"/>
          <w:sz w:val="24"/>
          <w:szCs w:val="24"/>
          <w:lang w:val="hy-AM"/>
        </w:rPr>
        <w:t>է</w:t>
      </w:r>
      <w:r w:rsidRPr="00E227E1">
        <w:rPr>
          <w:rStyle w:val="normaltextrun"/>
          <w:rFonts w:ascii="Calibri" w:hAnsi="Calibri" w:cs="Calibri"/>
          <w:sz w:val="24"/>
          <w:szCs w:val="24"/>
          <w:lang w:val="hy-AM"/>
        </w:rPr>
        <w:t> </w:t>
      </w:r>
      <w:r w:rsidRPr="00E227E1">
        <w:rPr>
          <w:rStyle w:val="normaltextrun"/>
          <w:rFonts w:ascii="GHEA Grapalat" w:hAnsi="GHEA Grapalat" w:cs="GHEA Grapalat"/>
          <w:sz w:val="24"/>
          <w:szCs w:val="24"/>
          <w:lang w:val="hy-AM"/>
        </w:rPr>
        <w:t>պատճառը</w:t>
      </w:r>
      <w:r w:rsidRPr="00E227E1">
        <w:rPr>
          <w:rStyle w:val="normaltextrun"/>
          <w:rFonts w:ascii="GHEA Grapalat" w:hAnsi="GHEA Grapalat" w:cs="Segoe UI"/>
          <w:sz w:val="24"/>
          <w:szCs w:val="24"/>
          <w:lang w:val="hy-AM"/>
        </w:rPr>
        <w:t>, որ</w:t>
      </w:r>
      <w:r w:rsidR="00C74847" w:rsidRPr="00E227E1">
        <w:rPr>
          <w:rFonts w:ascii="GHEA Grapalat" w:hAnsi="GHEA Grapalat" w:cs="Times Armenian"/>
          <w:sz w:val="24"/>
          <w:szCs w:val="24"/>
          <w:lang w:val="hy-AM"/>
        </w:rPr>
        <w:t xml:space="preserve">  «Քվանտ» վարժարանի</w:t>
      </w:r>
      <w:r w:rsidR="00C74847" w:rsidRPr="00E227E1">
        <w:rPr>
          <w:rFonts w:ascii="GHEA Grapalat" w:hAnsi="GHEA Grapalat"/>
          <w:bCs/>
          <w:color w:val="000000"/>
          <w:sz w:val="24"/>
          <w:szCs w:val="24"/>
          <w:lang w:val="hy-AM"/>
        </w:rPr>
        <w:t>ն</w:t>
      </w:r>
      <w:r w:rsidR="00C74847" w:rsidRPr="00E227E1">
        <w:rPr>
          <w:rFonts w:ascii="GHEA Grapalat" w:hAnsi="GHEA Grapalat"/>
          <w:bCs/>
          <w:color w:val="000000"/>
          <w:sz w:val="24"/>
          <w:szCs w:val="24"/>
          <w:lang w:val="hy-AM"/>
        </w:rPr>
        <w:t xml:space="preserve"> </w:t>
      </w:r>
      <w:r w:rsidRPr="00E227E1">
        <w:rPr>
          <w:rStyle w:val="normaltextrun"/>
          <w:rFonts w:ascii="Calibri" w:hAnsi="Calibri" w:cs="Calibri"/>
          <w:sz w:val="24"/>
          <w:szCs w:val="24"/>
          <w:lang w:val="hy-AM"/>
        </w:rPr>
        <w:t> </w:t>
      </w:r>
      <w:r w:rsidRPr="00E227E1">
        <w:rPr>
          <w:rStyle w:val="normaltextrun"/>
          <w:rFonts w:ascii="GHEA Grapalat" w:hAnsi="GHEA Grapalat" w:cs="GHEA Grapalat"/>
          <w:sz w:val="24"/>
          <w:szCs w:val="24"/>
          <w:lang w:val="hy-AM"/>
        </w:rPr>
        <w:t>դարձել</w:t>
      </w:r>
      <w:r w:rsidRPr="00E227E1">
        <w:rPr>
          <w:rStyle w:val="normaltextrun"/>
          <w:rFonts w:ascii="GHEA Grapalat" w:hAnsi="GHEA Grapalat" w:cs="Segoe UI"/>
          <w:sz w:val="24"/>
          <w:szCs w:val="24"/>
          <w:lang w:val="hy-AM"/>
        </w:rPr>
        <w:t xml:space="preserve"> </w:t>
      </w:r>
      <w:r w:rsidRPr="00E227E1">
        <w:rPr>
          <w:rStyle w:val="normaltextrun"/>
          <w:rFonts w:ascii="GHEA Grapalat" w:hAnsi="GHEA Grapalat" w:cs="GHEA Grapalat"/>
          <w:sz w:val="24"/>
          <w:szCs w:val="24"/>
          <w:lang w:val="hy-AM"/>
        </w:rPr>
        <w:t>է</w:t>
      </w:r>
      <w:r w:rsidRPr="00E227E1">
        <w:rPr>
          <w:rStyle w:val="normaltextrun"/>
          <w:rFonts w:ascii="Calibri" w:hAnsi="Calibri" w:cs="Calibri"/>
          <w:sz w:val="24"/>
          <w:szCs w:val="24"/>
          <w:lang w:val="hy-AM"/>
        </w:rPr>
        <w:t> </w:t>
      </w:r>
      <w:r w:rsidRPr="00E227E1">
        <w:rPr>
          <w:rStyle w:val="normaltextrun"/>
          <w:rFonts w:ascii="GHEA Grapalat" w:hAnsi="GHEA Grapalat" w:cs="Segoe UI"/>
          <w:sz w:val="24"/>
          <w:szCs w:val="24"/>
          <w:lang w:val="hy-AM"/>
        </w:rPr>
        <w:t>ՄԲ-ի</w:t>
      </w:r>
      <w:r w:rsidRPr="00E227E1">
        <w:rPr>
          <w:rStyle w:val="normaltextrun"/>
          <w:rFonts w:ascii="Calibri" w:hAnsi="Calibri" w:cs="Calibri"/>
          <w:sz w:val="24"/>
          <w:szCs w:val="24"/>
          <w:lang w:val="hy-AM"/>
        </w:rPr>
        <w:t> </w:t>
      </w:r>
      <w:r w:rsidRPr="00E227E1">
        <w:rPr>
          <w:rStyle w:val="normaltextrun"/>
          <w:rFonts w:ascii="GHEA Grapalat" w:hAnsi="GHEA Grapalat" w:cs="GHEA Grapalat"/>
          <w:sz w:val="24"/>
          <w:szCs w:val="24"/>
          <w:lang w:val="hy-AM"/>
        </w:rPr>
        <w:t>անդամ</w:t>
      </w:r>
      <w:r w:rsidRPr="00E227E1">
        <w:rPr>
          <w:rStyle w:val="normaltextrun"/>
          <w:rFonts w:ascii="GHEA Grapalat" w:hAnsi="GHEA Grapalat" w:cs="Segoe UI"/>
          <w:sz w:val="24"/>
          <w:szCs w:val="24"/>
          <w:lang w:val="hy-AM"/>
        </w:rPr>
        <w:t xml:space="preserve"> </w:t>
      </w:r>
      <w:r w:rsidRPr="00E227E1">
        <w:rPr>
          <w:rStyle w:val="normaltextrun"/>
          <w:rFonts w:ascii="GHEA Grapalat" w:hAnsi="GHEA Grapalat" w:cs="GHEA Grapalat"/>
          <w:sz w:val="24"/>
          <w:szCs w:val="24"/>
          <w:lang w:val="hy-AM"/>
        </w:rPr>
        <w:t>դպրոց՝</w:t>
      </w:r>
      <w:r w:rsidRPr="00E227E1">
        <w:rPr>
          <w:rStyle w:val="normaltextrun"/>
          <w:rFonts w:ascii="GHEA Grapalat" w:hAnsi="GHEA Grapalat" w:cs="Segoe UI"/>
          <w:sz w:val="24"/>
          <w:szCs w:val="24"/>
          <w:lang w:val="hy-AM"/>
        </w:rPr>
        <w:t xml:space="preserve"> </w:t>
      </w:r>
      <w:r w:rsidRPr="00E227E1">
        <w:rPr>
          <w:rStyle w:val="normaltextrun"/>
          <w:rFonts w:ascii="GHEA Grapalat" w:hAnsi="GHEA Grapalat" w:cs="GHEA Grapalat"/>
          <w:sz w:val="24"/>
          <w:szCs w:val="24"/>
          <w:lang w:val="hy-AM"/>
        </w:rPr>
        <w:t>ձգտելով</w:t>
      </w:r>
      <w:r w:rsidRPr="00E227E1">
        <w:rPr>
          <w:rStyle w:val="normaltextrun"/>
          <w:rFonts w:ascii="Calibri" w:hAnsi="Calibri" w:cs="Calibri"/>
          <w:sz w:val="24"/>
          <w:szCs w:val="24"/>
          <w:lang w:val="hy-AM"/>
        </w:rPr>
        <w:t> </w:t>
      </w:r>
      <w:r w:rsidR="00E279F5" w:rsidRPr="00E227E1">
        <w:rPr>
          <w:rStyle w:val="normaltextrun"/>
          <w:rFonts w:ascii="GHEA Grapalat" w:hAnsi="GHEA Grapalat" w:cs="Calibri"/>
          <w:sz w:val="24"/>
          <w:szCs w:val="24"/>
          <w:lang w:val="hy-AM"/>
        </w:rPr>
        <w:t>սվորողների</w:t>
      </w:r>
      <w:r w:rsidRPr="00E227E1">
        <w:rPr>
          <w:rStyle w:val="normaltextrun"/>
          <w:rFonts w:ascii="GHEA Grapalat" w:hAnsi="GHEA Grapalat" w:cs="Segoe UI"/>
          <w:sz w:val="24"/>
          <w:szCs w:val="24"/>
          <w:lang w:val="hy-AM"/>
        </w:rPr>
        <w:t xml:space="preserve"> համար</w:t>
      </w:r>
      <w:r w:rsidRPr="00E227E1">
        <w:rPr>
          <w:rStyle w:val="normaltextrun"/>
          <w:rFonts w:ascii="Calibri" w:hAnsi="Calibri" w:cs="Calibri"/>
          <w:sz w:val="24"/>
          <w:szCs w:val="24"/>
          <w:lang w:val="hy-AM"/>
        </w:rPr>
        <w:t> </w:t>
      </w:r>
      <w:r w:rsidRPr="00E227E1">
        <w:rPr>
          <w:rStyle w:val="normaltextrun"/>
          <w:rFonts w:ascii="GHEA Grapalat" w:hAnsi="GHEA Grapalat" w:cs="Segoe UI"/>
          <w:sz w:val="24"/>
          <w:szCs w:val="24"/>
          <w:lang w:val="hy-AM"/>
        </w:rPr>
        <w:t>ապահովել կրթություն, որը համապատասխանում է ինչպես տեղական, այնպես էլ միջազգային չափանիշներին։</w:t>
      </w:r>
      <w:r w:rsidRPr="00E227E1">
        <w:rPr>
          <w:rStyle w:val="normaltextrun"/>
          <w:rFonts w:ascii="Calibri" w:hAnsi="Calibri" w:cs="Calibri"/>
          <w:sz w:val="24"/>
          <w:szCs w:val="24"/>
          <w:lang w:val="hy-AM"/>
        </w:rPr>
        <w:t> </w:t>
      </w:r>
    </w:p>
    <w:p w:rsidR="00A0451A" w:rsidRPr="00E227E1" w:rsidRDefault="00A0451A" w:rsidP="00474688">
      <w:pPr>
        <w:spacing w:after="0"/>
        <w:ind w:left="-90" w:firstLine="180"/>
        <w:jc w:val="both"/>
        <w:rPr>
          <w:rFonts w:ascii="GHEA Grapalat" w:hAnsi="GHEA Grapalat" w:cs="Calibri"/>
          <w:color w:val="000000"/>
          <w:sz w:val="24"/>
          <w:szCs w:val="24"/>
          <w:lang w:val="hy-AM"/>
        </w:rPr>
      </w:pPr>
      <w:r w:rsidRPr="00E227E1">
        <w:rPr>
          <w:rStyle w:val="normaltextrun"/>
          <w:rFonts w:ascii="GHEA Grapalat" w:hAnsi="GHEA Grapalat" w:cs="Segoe UI"/>
          <w:sz w:val="24"/>
          <w:szCs w:val="24"/>
          <w:lang w:val="hy-AM"/>
        </w:rPr>
        <w:t>ՄԲ-ի</w:t>
      </w:r>
      <w:r w:rsidRPr="00E227E1">
        <w:rPr>
          <w:rStyle w:val="normaltextrun"/>
          <w:rFonts w:ascii="Calibri" w:hAnsi="Calibri" w:cs="Calibri"/>
          <w:sz w:val="24"/>
          <w:szCs w:val="24"/>
          <w:lang w:val="hy-AM"/>
        </w:rPr>
        <w:t> </w:t>
      </w:r>
      <w:r w:rsidRPr="00E227E1">
        <w:rPr>
          <w:rStyle w:val="normaltextrun"/>
          <w:rFonts w:ascii="GHEA Grapalat" w:hAnsi="GHEA Grapalat" w:cs="Segoe UI"/>
          <w:sz w:val="24"/>
          <w:szCs w:val="24"/>
          <w:lang w:val="hy-AM"/>
        </w:rPr>
        <w:t xml:space="preserve">կրթական ծրագրերը համաշխարհային ճանաչում ունեն և նախագծված են </w:t>
      </w:r>
      <w:r w:rsidR="006762DA" w:rsidRPr="00E227E1">
        <w:rPr>
          <w:rStyle w:val="normaltextrun"/>
          <w:rFonts w:ascii="GHEA Grapalat" w:hAnsi="GHEA Grapalat" w:cs="Segoe UI"/>
          <w:color w:val="000000"/>
          <w:sz w:val="24"/>
          <w:szCs w:val="24"/>
          <w:lang w:val="hy-AM"/>
        </w:rPr>
        <w:t>սովորողների</w:t>
      </w:r>
      <w:r w:rsidRPr="00E227E1">
        <w:rPr>
          <w:rStyle w:val="normaltextrun"/>
          <w:rFonts w:ascii="GHEA Grapalat" w:hAnsi="GHEA Grapalat" w:cs="Segoe UI"/>
          <w:sz w:val="24"/>
          <w:szCs w:val="24"/>
          <w:lang w:val="hy-AM"/>
        </w:rPr>
        <w:t xml:space="preserve"> կրթական ու անձնական հմտությունները զարգացնելու համար՝ նրանց պատրաստելով բարձրագույն կրթության</w:t>
      </w:r>
      <w:r w:rsidR="00B72FED" w:rsidRPr="00E227E1">
        <w:rPr>
          <w:rStyle w:val="normaltextrun"/>
          <w:rFonts w:ascii="GHEA Grapalat" w:hAnsi="GHEA Grapalat" w:cs="Segoe UI"/>
          <w:sz w:val="24"/>
          <w:szCs w:val="24"/>
          <w:lang w:val="hy-AM"/>
        </w:rPr>
        <w:t xml:space="preserve">: </w:t>
      </w:r>
      <w:r w:rsidRPr="00E227E1">
        <w:rPr>
          <w:rStyle w:val="normaltextrun"/>
          <w:rFonts w:ascii="GHEA Grapalat" w:hAnsi="GHEA Grapalat" w:cs="Segoe UI"/>
          <w:sz w:val="24"/>
          <w:szCs w:val="24"/>
          <w:lang w:val="hy-AM"/>
        </w:rPr>
        <w:t xml:space="preserve"> </w:t>
      </w:r>
      <w:r w:rsidRPr="00E227E1">
        <w:rPr>
          <w:rStyle w:val="normaltextrun"/>
          <w:rFonts w:ascii="Calibri" w:hAnsi="Calibri" w:cs="Calibri"/>
          <w:sz w:val="24"/>
          <w:szCs w:val="24"/>
          <w:lang w:val="hy-AM"/>
        </w:rPr>
        <w:t> </w:t>
      </w:r>
      <w:r w:rsidR="00B72FED" w:rsidRPr="00E227E1">
        <w:rPr>
          <w:rStyle w:val="normaltextrun"/>
          <w:rFonts w:ascii="GHEA Grapalat" w:hAnsi="GHEA Grapalat" w:cs="Calibri"/>
          <w:sz w:val="24"/>
          <w:szCs w:val="24"/>
          <w:lang w:val="hy-AM"/>
        </w:rPr>
        <w:t>Զ</w:t>
      </w:r>
      <w:r w:rsidR="00B72FED" w:rsidRPr="00E227E1">
        <w:rPr>
          <w:rStyle w:val="normaltextrun"/>
          <w:rFonts w:ascii="GHEA Grapalat" w:hAnsi="GHEA Grapalat" w:cs="Segoe UI"/>
          <w:color w:val="000000"/>
          <w:sz w:val="24"/>
          <w:szCs w:val="24"/>
          <w:lang w:val="hy-AM"/>
        </w:rPr>
        <w:t>արգացնում է</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միջմշակութային</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 xml:space="preserve">փոխըմբռնում և սոցիալական պատասխանատվություն՝ պատրաստելով </w:t>
      </w:r>
      <w:r w:rsidR="006762DA" w:rsidRPr="00E227E1">
        <w:rPr>
          <w:rStyle w:val="normaltextrun"/>
          <w:rFonts w:ascii="GHEA Grapalat" w:hAnsi="GHEA Grapalat" w:cs="Segoe UI"/>
          <w:color w:val="000000"/>
          <w:sz w:val="24"/>
          <w:szCs w:val="24"/>
          <w:lang w:val="hy-AM"/>
        </w:rPr>
        <w:t>սովորողներին</w:t>
      </w:r>
      <w:r w:rsidR="00B72FED" w:rsidRPr="00E227E1">
        <w:rPr>
          <w:rStyle w:val="normaltextrun"/>
          <w:rFonts w:ascii="GHEA Grapalat" w:hAnsi="GHEA Grapalat" w:cs="Segoe UI"/>
          <w:color w:val="000000"/>
          <w:sz w:val="24"/>
          <w:szCs w:val="24"/>
          <w:lang w:val="hy-AM"/>
        </w:rPr>
        <w:t xml:space="preserve"> գլոբալ քաղաքացիների դերին։</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Calibri"/>
          <w:color w:val="000000"/>
          <w:sz w:val="24"/>
          <w:szCs w:val="24"/>
          <w:lang w:val="hy-AM"/>
        </w:rPr>
        <w:t xml:space="preserve"> </w:t>
      </w:r>
      <w:r w:rsidR="00B72FED" w:rsidRPr="00E227E1">
        <w:rPr>
          <w:rStyle w:val="normaltextrun"/>
          <w:rFonts w:ascii="GHEA Grapalat" w:hAnsi="GHEA Grapalat" w:cs="Segoe UI"/>
          <w:color w:val="000000"/>
          <w:sz w:val="24"/>
          <w:szCs w:val="24"/>
          <w:lang w:val="hy-AM"/>
        </w:rPr>
        <w:t>ՄԲ</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-ի</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ուսումնառության</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հմտությունները</w:t>
      </w:r>
      <w:r w:rsidR="008522C8" w:rsidRPr="00E227E1">
        <w:rPr>
          <w:rStyle w:val="normaltextrun"/>
          <w:rFonts w:ascii="GHEA Grapalat" w:hAnsi="GHEA Grapalat" w:cs="Segoe UI"/>
          <w:color w:val="000000"/>
          <w:sz w:val="24"/>
          <w:szCs w:val="24"/>
          <w:lang w:val="hy-AM"/>
        </w:rPr>
        <w:t>,</w:t>
      </w:r>
      <w:r w:rsidR="00B72FED" w:rsidRPr="00E227E1">
        <w:rPr>
          <w:rStyle w:val="normaltextrun"/>
          <w:rFonts w:ascii="GHEA Grapalat" w:hAnsi="GHEA Grapalat" w:cs="Segoe UI"/>
          <w:color w:val="000000"/>
          <w:sz w:val="24"/>
          <w:szCs w:val="24"/>
          <w:lang w:val="hy-AM"/>
        </w:rPr>
        <w:t xml:space="preserve"> ինչպիսիք են ինքնակառավարումը,</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սոցիալական հմտությունները</w:t>
      </w:r>
      <w:r w:rsidR="00B72FED" w:rsidRPr="00E227E1">
        <w:rPr>
          <w:rStyle w:val="normaltextrun"/>
          <w:rFonts w:ascii="Calibri" w:hAnsi="Calibri" w:cs="Calibri"/>
          <w:color w:val="000000"/>
          <w:sz w:val="24"/>
          <w:szCs w:val="24"/>
          <w:lang w:val="hy-AM"/>
        </w:rPr>
        <w:t> </w:t>
      </w:r>
      <w:r w:rsidR="00B72FED" w:rsidRPr="00E227E1">
        <w:rPr>
          <w:rStyle w:val="normaltextrun"/>
          <w:rFonts w:ascii="GHEA Grapalat" w:hAnsi="GHEA Grapalat" w:cs="Segoe UI"/>
          <w:color w:val="000000"/>
          <w:sz w:val="24"/>
          <w:szCs w:val="24"/>
          <w:lang w:val="hy-AM"/>
        </w:rPr>
        <w:t xml:space="preserve">և հետազոտական կարողությունները, ամրապնդում են </w:t>
      </w:r>
      <w:r w:rsidR="006762DA" w:rsidRPr="00E227E1">
        <w:rPr>
          <w:rStyle w:val="normaltextrun"/>
          <w:rFonts w:ascii="GHEA Grapalat" w:hAnsi="GHEA Grapalat" w:cs="Segoe UI"/>
          <w:color w:val="000000"/>
          <w:sz w:val="24"/>
          <w:szCs w:val="24"/>
          <w:lang w:val="hy-AM"/>
        </w:rPr>
        <w:t xml:space="preserve">սովորողների </w:t>
      </w:r>
      <w:r w:rsidR="00B72FED" w:rsidRPr="00E227E1">
        <w:rPr>
          <w:rStyle w:val="normaltextrun"/>
          <w:rFonts w:ascii="GHEA Grapalat" w:hAnsi="GHEA Grapalat" w:cs="Segoe UI"/>
          <w:color w:val="000000"/>
          <w:sz w:val="24"/>
          <w:szCs w:val="24"/>
          <w:lang w:val="hy-AM"/>
        </w:rPr>
        <w:t xml:space="preserve"> պատրաստվածությունը </w:t>
      </w:r>
      <w:r w:rsidR="00B72FED" w:rsidRPr="00E227E1">
        <w:rPr>
          <w:rStyle w:val="normaltextrun"/>
          <w:rFonts w:ascii="GHEA Grapalat" w:hAnsi="GHEA Grapalat" w:cs="Segoe UI"/>
          <w:sz w:val="24"/>
          <w:szCs w:val="24"/>
          <w:lang w:val="hy-AM"/>
        </w:rPr>
        <w:t xml:space="preserve"> կյանքի մարտահրավերներին</w:t>
      </w:r>
      <w:r w:rsidR="00F01C09" w:rsidRPr="00E227E1">
        <w:rPr>
          <w:rStyle w:val="normaltextrun"/>
          <w:rFonts w:ascii="GHEA Grapalat" w:hAnsi="GHEA Grapalat" w:cs="Segoe UI"/>
          <w:sz w:val="24"/>
          <w:szCs w:val="24"/>
          <w:lang w:val="hy-AM"/>
        </w:rPr>
        <w:t>:</w:t>
      </w:r>
    </w:p>
    <w:p w:rsidR="00A0451A" w:rsidRPr="00E227E1" w:rsidRDefault="00C74847" w:rsidP="00D10849">
      <w:pPr>
        <w:jc w:val="both"/>
        <w:rPr>
          <w:rStyle w:val="normaltextrun"/>
          <w:rFonts w:ascii="GHEA Grapalat" w:hAnsi="GHEA Grapalat" w:cs="Segoe UI"/>
          <w:color w:val="000000"/>
          <w:sz w:val="24"/>
          <w:szCs w:val="24"/>
          <w:lang w:val="hy-AM"/>
        </w:rPr>
      </w:pP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վարժարանը</w:t>
      </w:r>
      <w:r w:rsidR="00C52B35" w:rsidRPr="00E227E1">
        <w:rPr>
          <w:rFonts w:ascii="GHEA Grapalat" w:eastAsia="Tahoma" w:hAnsi="GHEA Grapalat" w:cs="Tahoma"/>
          <w:color w:val="000000"/>
          <w:sz w:val="24"/>
          <w:szCs w:val="24"/>
          <w:lang w:val="hy-AM"/>
        </w:rPr>
        <w:t xml:space="preserve"> հստակորեն առաջնորդվում և իրագործում է չափորոշչով սահմանված նպատակադրումները, որոնք դարձյալ համահունչ են ՄԲ-ի կրթական ծրագրի նպատակադրումներին</w:t>
      </w:r>
      <w:r w:rsidR="00D10849" w:rsidRPr="00E227E1">
        <w:rPr>
          <w:rFonts w:ascii="GHEA Grapalat" w:eastAsia="Tahoma" w:hAnsi="GHEA Grapalat" w:cs="Tahoma"/>
          <w:color w:val="000000"/>
          <w:sz w:val="24"/>
          <w:szCs w:val="24"/>
          <w:lang w:val="hy-AM"/>
        </w:rPr>
        <w:t xml:space="preserve">: </w:t>
      </w:r>
    </w:p>
    <w:p w:rsidR="00A0451A" w:rsidRPr="00E227E1" w:rsidRDefault="00A0451A" w:rsidP="002D1A94">
      <w:pPr>
        <w:spacing w:before="280" w:after="280" w:line="240" w:lineRule="auto"/>
        <w:ind w:right="-104" w:firstLine="450"/>
        <w:jc w:val="both"/>
        <w:rPr>
          <w:rFonts w:ascii="GHEA Grapalat" w:eastAsia="Times New Roman" w:hAnsi="GHEA Grapalat" w:cs="Times New Roman"/>
          <w:color w:val="000000"/>
          <w:sz w:val="24"/>
          <w:szCs w:val="24"/>
          <w:shd w:val="clear" w:color="auto" w:fill="FFFFFF"/>
          <w:lang w:val="hy-AM" w:eastAsia="ru-RU"/>
        </w:rPr>
      </w:pPr>
    </w:p>
    <w:p w:rsidR="001620E0" w:rsidRPr="00E227E1" w:rsidRDefault="00983B10" w:rsidP="00983B10">
      <w:pPr>
        <w:spacing w:after="0" w:line="240" w:lineRule="auto"/>
        <w:ind w:left="-90" w:firstLine="180"/>
        <w:rPr>
          <w:rFonts w:ascii="GHEA Grapalat" w:eastAsia="Times New Roman" w:hAnsi="GHEA Grapalat"/>
          <w:b/>
          <w:bCs/>
          <w:color w:val="000000"/>
          <w:sz w:val="24"/>
          <w:szCs w:val="24"/>
          <w:shd w:val="clear" w:color="auto" w:fill="FFFFFF"/>
          <w:lang w:val="hy-AM" w:eastAsia="ru-RU"/>
        </w:rPr>
      </w:pPr>
      <w:r w:rsidRPr="00E227E1">
        <w:rPr>
          <w:rFonts w:ascii="GHEA Grapalat" w:eastAsia="Times New Roman" w:hAnsi="GHEA Grapalat"/>
          <w:b/>
          <w:bCs/>
          <w:color w:val="000000"/>
          <w:sz w:val="24"/>
          <w:szCs w:val="24"/>
          <w:shd w:val="clear" w:color="auto" w:fill="FFFFFF"/>
          <w:lang w:val="hy-AM" w:eastAsia="ru-RU"/>
        </w:rPr>
        <w:t>2.</w:t>
      </w:r>
      <w:r w:rsidR="001620E0" w:rsidRPr="00E227E1">
        <w:rPr>
          <w:rFonts w:ascii="GHEA Grapalat" w:eastAsia="Times New Roman" w:hAnsi="GHEA Grapalat"/>
          <w:b/>
          <w:bCs/>
          <w:color w:val="000000"/>
          <w:sz w:val="24"/>
          <w:szCs w:val="24"/>
          <w:shd w:val="clear" w:color="auto" w:fill="FFFFFF"/>
          <w:lang w:val="hy-AM" w:eastAsia="ru-RU"/>
        </w:rPr>
        <w:t>Ընթացիկ իրավիճակը և խնդիրները</w:t>
      </w:r>
      <w:r w:rsidR="00043DF5" w:rsidRPr="00E227E1">
        <w:rPr>
          <w:rFonts w:ascii="GHEA Grapalat" w:eastAsia="Times New Roman" w:hAnsi="GHEA Grapalat"/>
          <w:b/>
          <w:bCs/>
          <w:color w:val="000000"/>
          <w:sz w:val="24"/>
          <w:szCs w:val="24"/>
          <w:shd w:val="clear" w:color="auto" w:fill="FFFFFF"/>
          <w:lang w:val="hy-AM" w:eastAsia="ru-RU"/>
        </w:rPr>
        <w:t>.</w:t>
      </w:r>
    </w:p>
    <w:p w:rsidR="00CB7E0A" w:rsidRPr="00E227E1" w:rsidRDefault="00161818" w:rsidP="00CB7E0A">
      <w:pPr>
        <w:ind w:firstLine="540"/>
        <w:jc w:val="both"/>
        <w:rPr>
          <w:rFonts w:ascii="GHEA Grapalat" w:hAnsi="GHEA Grapalat" w:cs="Sylfaen"/>
          <w:sz w:val="24"/>
          <w:szCs w:val="24"/>
          <w:lang w:val="hy-AM"/>
        </w:rPr>
      </w:pPr>
      <w:r w:rsidRPr="00E227E1">
        <w:rPr>
          <w:rFonts w:ascii="GHEA Grapalat" w:hAnsi="GHEA Grapalat" w:cs="Times Armenian"/>
          <w:sz w:val="24"/>
          <w:szCs w:val="24"/>
          <w:lang w:val="hy-AM"/>
        </w:rPr>
        <w:t xml:space="preserve"> </w:t>
      </w:r>
      <w:r w:rsidR="00CB7E0A" w:rsidRPr="00E227E1">
        <w:rPr>
          <w:rFonts w:ascii="GHEA Grapalat" w:hAnsi="GHEA Grapalat" w:cs="Sylfaen"/>
          <w:sz w:val="24"/>
          <w:szCs w:val="24"/>
          <w:lang w:val="hy-AM"/>
        </w:rPr>
        <w:t xml:space="preserve">«Քվանտ» վարժարանը Հայաստանի Հանրապետության առաջին փորձարարական ոչ պետական դպրոցն է, որը սկսել է գործել 1991թ. սեպտեմբերից (արտոնագիր հ. 001), ինչպես նաև առաջին հայկական դպրոցն է, որը 2011թ.-ից ստացել է  Միջազգային բրակալավրիատի (ՄԲ) «Դիպլոմա» (11-րդ և 12-րդ դասարաններ) ծրագրի  իրականացման թույլտվություն և ՀՀ կառավարության 2011թ. սեպտեմբերի 1-ի N1335-Ա որոշման համաձայն սկսել է իրականացնել վերոնշյալ ծրագիրը: </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cs="Sylfaen"/>
          <w:sz w:val="24"/>
          <w:szCs w:val="24"/>
          <w:lang w:val="hy-AM"/>
        </w:rPr>
        <w:t>«Քվանտը» ոչ միայն Հայաստանի առաջատար դպրոցներից մեկն է, այլև հանրակրթության ոլորտում միջազգային ճանաչում ունեցող  նորարարական-գիտական կենտրոն, որի մի շարք մշակումներ արդեն ներդրվել են հանրակրթության ոլորտում: Վարժարանը Հռոմի՝ ֆունդամենտալ ֆիզիկայի միջերկրածովյան ինստիտուտի հիմնադիր անդամ (</w:t>
      </w:r>
      <w:hyperlink r:id="rId5" w:history="1">
        <w:r w:rsidRPr="00E227E1">
          <w:rPr>
            <w:rStyle w:val="Hyperlink"/>
            <w:rFonts w:ascii="GHEA Grapalat" w:hAnsi="GHEA Grapalat"/>
            <w:sz w:val="24"/>
            <w:szCs w:val="24"/>
            <w:lang w:val="hy-AM"/>
          </w:rPr>
          <w:t>https://mifp.eu/</w:t>
        </w:r>
      </w:hyperlink>
      <w:r w:rsidRPr="00E227E1">
        <w:rPr>
          <w:rFonts w:ascii="GHEA Grapalat" w:hAnsi="GHEA Grapalat" w:cs="Sylfaen"/>
          <w:sz w:val="24"/>
          <w:szCs w:val="24"/>
          <w:lang w:val="hy-AM"/>
        </w:rPr>
        <w:t xml:space="preserve">) է։  </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cs="Sylfaen"/>
          <w:sz w:val="24"/>
          <w:szCs w:val="24"/>
          <w:lang w:val="hy-AM"/>
        </w:rPr>
        <w:t>2026թ</w:t>
      </w:r>
      <w:r w:rsidRPr="00E227E1">
        <w:rPr>
          <w:rFonts w:ascii="Cambria Math" w:hAnsi="Cambria Math" w:cs="Cambria Math"/>
          <w:sz w:val="24"/>
          <w:szCs w:val="24"/>
          <w:lang w:val="hy-AM"/>
        </w:rPr>
        <w:t>․</w:t>
      </w:r>
      <w:r w:rsidRPr="00E227E1">
        <w:rPr>
          <w:rFonts w:ascii="GHEA Grapalat" w:hAnsi="GHEA Grapalat" w:cs="Sylfaen"/>
          <w:sz w:val="24"/>
          <w:szCs w:val="24"/>
          <w:lang w:val="hy-AM"/>
        </w:rPr>
        <w:t xml:space="preserve"> ապրիլի 13–15-ը միջազգային հեղինակավոր կառույցների՝ Ֆունդամենտալ ֆիզիկայի միջերկրածովյան ինստիտուտի (MIFP) և XPANCEO-ի նախաձեռնությամբ «Քվանտ» վարժարանում անցկացվեց PLMCN 2026 (Physics of Light-Matter Coupling in Nanostructures and Nanophotonics) միջազգային գիտաժողովը (</w:t>
      </w:r>
      <w:r w:rsidRPr="00E227E1">
        <w:rPr>
          <w:rStyle w:val="Hyperlink"/>
          <w:rFonts w:ascii="GHEA Grapalat" w:hAnsi="GHEA Grapalat"/>
          <w:sz w:val="24"/>
          <w:szCs w:val="24"/>
          <w:lang w:val="hy-AM"/>
        </w:rPr>
        <w:t>https://events.mifp.eu/PLMCN-2026/</w:t>
      </w:r>
      <w:r w:rsidRPr="00E227E1">
        <w:rPr>
          <w:rFonts w:ascii="GHEA Grapalat" w:hAnsi="GHEA Grapalat" w:cs="Sylfaen"/>
          <w:sz w:val="24"/>
          <w:szCs w:val="24"/>
          <w:lang w:val="hy-AM"/>
        </w:rPr>
        <w:t>)՝ նվիրված նանոկառուցվածքներում լույսի և նյութի փոխազդեցության արդի խնդիրներին։ Միջազգային համագործակցության բացառիկ հարթակ դարձած «Քվանտ» վարժարանը համախմբել էր տարբեր երկրների՝ համաշխարհային ճանաչում ունեցող շուրջ 40 հեղինակավոր գիտնականների։</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cs="Sylfaen"/>
          <w:sz w:val="24"/>
          <w:szCs w:val="24"/>
          <w:lang w:val="hy-AM"/>
        </w:rPr>
        <w:t xml:space="preserve">Վարժարանի շրջանավարտները ստանում են պետական ատեստատ, իսկ ՄԲ «Դիպլոմա» ծրագրով սովորողները՝ նաև ՄԲ դիպլոմ, որը հիմք է առանց ընդունելության քննությունների ընդունվել աշխարհի բազմաթիվ առաջատար համալսարաններ: </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cs="Sylfaen"/>
          <w:sz w:val="24"/>
          <w:szCs w:val="24"/>
          <w:lang w:val="hy-AM"/>
        </w:rPr>
        <w:t>Այսօր արդեն վարժարանն ունի շուրջ 160 աշխատակից։ Վարժարանի 62 դասարաններում սովորում է 1000-ից ավելի աշակերտ: Դասարաններից երկուսում (մեկ դասարան 11-րդ և մեկ դասարան 12-րդ) ուսուցումն իրականացվում է ՄԲ «Դիպլոմա» ծրագրով (</w:t>
      </w:r>
      <w:hyperlink r:id="rId6" w:history="1">
        <w:r w:rsidRPr="00E227E1">
          <w:rPr>
            <w:rStyle w:val="Hyperlink"/>
            <w:rFonts w:ascii="GHEA Grapalat" w:hAnsi="GHEA Grapalat" w:cs="Sylfaen"/>
            <w:sz w:val="24"/>
            <w:szCs w:val="24"/>
            <w:lang w:val="hy-AM"/>
          </w:rPr>
          <w:t>https://ibo.org/programmes/find-an-ib-school/ibaem/q/quantum-college/</w:t>
        </w:r>
      </w:hyperlink>
      <w:r w:rsidRPr="00E227E1">
        <w:rPr>
          <w:rFonts w:ascii="GHEA Grapalat" w:hAnsi="GHEA Grapalat" w:cs="Sylfaen"/>
          <w:sz w:val="24"/>
          <w:szCs w:val="24"/>
          <w:lang w:val="hy-AM"/>
        </w:rPr>
        <w:t>): 2026թ</w:t>
      </w:r>
      <w:r w:rsidRPr="00E227E1">
        <w:rPr>
          <w:rFonts w:ascii="Cambria Math" w:hAnsi="Cambria Math" w:cs="Cambria Math"/>
          <w:sz w:val="24"/>
          <w:szCs w:val="24"/>
          <w:lang w:val="hy-AM"/>
        </w:rPr>
        <w:t>․</w:t>
      </w:r>
      <w:r w:rsidRPr="00E227E1">
        <w:rPr>
          <w:rFonts w:ascii="GHEA Grapalat" w:hAnsi="GHEA Grapalat" w:cs="Sylfaen"/>
          <w:sz w:val="24"/>
          <w:szCs w:val="24"/>
          <w:lang w:val="hy-AM"/>
        </w:rPr>
        <w:t xml:space="preserve"> ՄԲ ծրագրով վարժարանի շրջանավարտների ընդհանուր թիվը  կկազմի մոտ 250, իսկ վարժարանի շրջանավարտների ընդհանուր թիվը՝ 3067:</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cs="Sylfaen"/>
          <w:sz w:val="24"/>
          <w:szCs w:val="24"/>
          <w:lang w:val="hy-AM"/>
        </w:rPr>
        <w:t>Սկսած 1998թ.-ից` «Քվանտ»-ը դպրոցականների քաղաքային և հանրապետական օլիմպիադաների առաջատարներից է։ Իսկ միջազգային օլիմպիադաներում մինչ այսօր մեր սաները շահել են  222 մեդալներ (33 ոսկե, 54 արծաթե և 135 բրոնզե)։ Արժե նշել, որ ՀՀ ԿԳՄՍ նախարարության կողմից միայն 2025թ</w:t>
      </w:r>
      <w:r w:rsidRPr="00E227E1">
        <w:rPr>
          <w:rFonts w:ascii="Cambria Math" w:hAnsi="Cambria Math" w:cs="Cambria Math"/>
          <w:sz w:val="24"/>
          <w:szCs w:val="24"/>
          <w:lang w:val="hy-AM"/>
        </w:rPr>
        <w:t>․</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տարբեր</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օլիմպիադաներում</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ունեցած</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հաջողությունների</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համար</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վարժարանի</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սաներին</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տրվել</w:t>
      </w:r>
      <w:r w:rsidRPr="00E227E1">
        <w:rPr>
          <w:rFonts w:ascii="GHEA Grapalat" w:hAnsi="GHEA Grapalat" w:cs="Sylfaen"/>
          <w:sz w:val="24"/>
          <w:szCs w:val="24"/>
          <w:lang w:val="hy-AM"/>
        </w:rPr>
        <w:t xml:space="preserve"> </w:t>
      </w:r>
      <w:r w:rsidRPr="00E227E1">
        <w:rPr>
          <w:rFonts w:ascii="GHEA Grapalat" w:hAnsi="GHEA Grapalat" w:cs="GHEA Grapalat"/>
          <w:sz w:val="24"/>
          <w:szCs w:val="24"/>
          <w:lang w:val="hy-AM"/>
        </w:rPr>
        <w:t>է</w:t>
      </w:r>
      <w:r w:rsidRPr="00E227E1">
        <w:rPr>
          <w:rFonts w:ascii="GHEA Grapalat" w:hAnsi="GHEA Grapalat" w:cs="Sylfaen"/>
          <w:sz w:val="24"/>
          <w:szCs w:val="24"/>
          <w:lang w:val="hy-AM"/>
        </w:rPr>
        <w:t xml:space="preserve"> 6</w:t>
      </w:r>
      <w:r w:rsidRPr="00E227E1">
        <w:rPr>
          <w:rFonts w:ascii="Cambria Math" w:hAnsi="Cambria Math" w:cs="Cambria Math"/>
          <w:sz w:val="24"/>
          <w:szCs w:val="24"/>
          <w:lang w:val="hy-AM"/>
        </w:rPr>
        <w:t>․</w:t>
      </w:r>
      <w:r w:rsidRPr="00E227E1">
        <w:rPr>
          <w:rFonts w:ascii="GHEA Grapalat" w:hAnsi="GHEA Grapalat"/>
          <w:sz w:val="24"/>
          <w:szCs w:val="24"/>
          <w:lang w:val="hy-AM"/>
        </w:rPr>
        <w:t xml:space="preserve">384 </w:t>
      </w:r>
      <w:r w:rsidRPr="00E227E1">
        <w:rPr>
          <w:rFonts w:ascii="GHEA Grapalat" w:hAnsi="GHEA Grapalat" w:cs="Sylfaen"/>
          <w:sz w:val="24"/>
          <w:szCs w:val="24"/>
          <w:lang w:val="hy-AM"/>
        </w:rPr>
        <w:t>մլն դրամ կրթաթոշակ։</w:t>
      </w:r>
    </w:p>
    <w:p w:rsidR="00CB7E0A" w:rsidRPr="00E227E1" w:rsidRDefault="00CB7E0A" w:rsidP="00CB7E0A">
      <w:pPr>
        <w:ind w:firstLine="540"/>
        <w:jc w:val="both"/>
        <w:rPr>
          <w:rFonts w:ascii="GHEA Grapalat" w:hAnsi="GHEA Grapalat"/>
          <w:sz w:val="24"/>
          <w:szCs w:val="24"/>
          <w:lang w:val="hy-AM"/>
        </w:rPr>
      </w:pPr>
      <w:r w:rsidRPr="00E227E1">
        <w:rPr>
          <w:rFonts w:ascii="GHEA Grapalat" w:hAnsi="GHEA Grapalat"/>
          <w:sz w:val="24"/>
          <w:szCs w:val="24"/>
          <w:lang w:val="hy-AM"/>
        </w:rPr>
        <w:lastRenderedPageBreak/>
        <w:t>Անցած 15 տարիների ընթացքում ՄԲ ծրագիրն աջակցել է մոտ 250 սովորողների՝ հասնելու ակադեմիական ակնառու հաջողությունների՝ միաժամանակ նպաստելով նրանց մտավոր, անձնային և սոցիալական զարգացմանը։</w:t>
      </w:r>
    </w:p>
    <w:p w:rsidR="00CB7E0A" w:rsidRPr="00E227E1" w:rsidRDefault="00CB7E0A" w:rsidP="00CB7E0A">
      <w:pPr>
        <w:ind w:firstLine="540"/>
        <w:jc w:val="both"/>
        <w:rPr>
          <w:rFonts w:ascii="GHEA Grapalat" w:hAnsi="GHEA Grapalat"/>
          <w:sz w:val="24"/>
          <w:szCs w:val="24"/>
          <w:lang w:val="hy-AM"/>
        </w:rPr>
      </w:pPr>
      <w:r w:rsidRPr="00E227E1">
        <w:rPr>
          <w:rFonts w:ascii="GHEA Grapalat" w:hAnsi="GHEA Grapalat"/>
          <w:sz w:val="24"/>
          <w:szCs w:val="24"/>
          <w:lang w:val="hy-AM"/>
        </w:rPr>
        <w:t xml:space="preserve">Ուշագրավն այն է, որ մեր սովորողներից շատերը իրենց հետազոտական մեծածավալ աշխատանքները (Extended Essay) ևս նախընտրում են գրել հայերենով՝ ցուցաբերելով ինչպես ակադեմիական բարձր ներգրավվածություն, այնպես էլ նվիրվածություն մայրենի լեզվի և հայ մշակույթի պահպանմանն ու զարգացմանը միջազգային կրթական միջավայրում։ Սովորողների հետազոտական աշխատանքների  ժողովածուն հրատարակվել է գրքի տեսքով, ինչը ևս մեկ անգամ արտացոլում է ծրագրի ակադեմիական բարձր չափանիշներն ու հետազոտական մշակույթը։ </w:t>
      </w:r>
    </w:p>
    <w:p w:rsidR="00CB7E0A" w:rsidRPr="00E227E1" w:rsidRDefault="00CB7E0A" w:rsidP="00CB7E0A">
      <w:pPr>
        <w:ind w:firstLine="540"/>
        <w:jc w:val="both"/>
        <w:rPr>
          <w:rFonts w:ascii="GHEA Grapalat" w:hAnsi="GHEA Grapalat"/>
          <w:sz w:val="24"/>
          <w:szCs w:val="24"/>
          <w:lang w:val="hy-AM"/>
        </w:rPr>
      </w:pPr>
      <w:r w:rsidRPr="00E227E1">
        <w:rPr>
          <w:rFonts w:ascii="GHEA Grapalat" w:hAnsi="GHEA Grapalat"/>
          <w:sz w:val="24"/>
          <w:szCs w:val="24"/>
          <w:lang w:val="hy-AM"/>
        </w:rPr>
        <w:t>Սովորողները շարունակաբար ցուցաբերում են ակադեմիական բարձր արդյունքներ ՄԲ ավարտական քննություններում։ Վարժարանի՝ ՄԲ «Դիպլոմա» ծրագրի շրջանավարտների ավարտական վկայականի միջին գնահատականը (վկայականի առավելագույն գնահատականը 45 միավոր է) բոլոր տարիների ընթացքում առնվազն 4-ից 6 միավորով բարձր է եղել աշխարհի ՄԲ համակարգի նույն ծրագրով սովորող դպրոցների միջին գնահատականից։</w:t>
      </w:r>
    </w:p>
    <w:p w:rsidR="00CB7E0A" w:rsidRPr="00E227E1" w:rsidRDefault="00CB7E0A" w:rsidP="00CB7E0A">
      <w:pPr>
        <w:ind w:firstLine="540"/>
        <w:jc w:val="both"/>
        <w:rPr>
          <w:rFonts w:ascii="GHEA Grapalat" w:hAnsi="GHEA Grapalat"/>
          <w:sz w:val="24"/>
          <w:szCs w:val="24"/>
          <w:lang w:val="hy-AM"/>
        </w:rPr>
      </w:pPr>
      <w:r w:rsidRPr="00E227E1">
        <w:rPr>
          <w:rFonts w:ascii="GHEA Grapalat" w:hAnsi="GHEA Grapalat"/>
          <w:sz w:val="24"/>
          <w:szCs w:val="24"/>
          <w:lang w:val="hy-AM"/>
        </w:rPr>
        <w:t>Ծրագրի ընթացքում սովորողները զարգացնում են վերլուծական և քննադատական մտածողության հմտություններ, հետազոտական կարողություններ, միջմշակութային ըմբռնում, ինքնուրույնություն, առաջնորդական հատկանիշներ և պատասխանատու աշխարհաքաղաքացի լինելու գիտակցություն։ Ծրագիրը խրախուսում է սովորողներին ոչ միայն ակադեմիական բարձր արդյունքների հասնել, այլև դառնալ խոհուն, հոգատար և մրցունակ մտածողություն ունեցող անհատներ: Ծրագրի հաջողության ամենավառ ապացույցներից մեկը հեղինակավոր համալսարանների լայն շրջանակն է, որտեղ տարբեր տարիներին ընդունվել են մեր շրջանավարտները (Օքսֆորդի համալսարան, Սթենֆորդի համալսարան, Քեմբրիջի համալսարան, Լոնդոնի համալսարանական քոլեջ, Լոնդոնի իմպերիալ քոլեջ, Մասաչուսեթսի տեխնոլոգիական ինստիտուտ (MIT), Կալիֆորնիայի տեխնոլոգիական համալսարան, Չիկագոյի համալսարան և այլն):</w:t>
      </w:r>
    </w:p>
    <w:p w:rsidR="00CB7E0A" w:rsidRPr="00E227E1" w:rsidRDefault="00CB7E0A" w:rsidP="00CB7E0A">
      <w:pPr>
        <w:ind w:firstLine="540"/>
        <w:jc w:val="both"/>
        <w:rPr>
          <w:rFonts w:ascii="GHEA Grapalat" w:hAnsi="GHEA Grapalat" w:cs="Sylfaen"/>
          <w:sz w:val="24"/>
          <w:szCs w:val="24"/>
          <w:lang w:val="hy-AM"/>
        </w:rPr>
      </w:pPr>
      <w:r w:rsidRPr="00E227E1">
        <w:rPr>
          <w:rFonts w:ascii="GHEA Grapalat" w:hAnsi="GHEA Grapalat"/>
          <w:sz w:val="24"/>
          <w:szCs w:val="24"/>
          <w:lang w:val="hy-AM"/>
        </w:rPr>
        <w:t>Հատկանշական է, որ ՄԲ ծրագրի շրջանավարտներից 7-ը վերջին 4 տարիների ընթացքում ընդունվել են աշխարհի առաջատար համալսարանները (3 հոգի՝ MIT, 4 հոգի` Oxford)՝ ստանալով ուսման վարձավճարի, կացության և ճանապարհածախսի 100%-անոց փոխհատուցում։</w:t>
      </w:r>
      <w:r w:rsidRPr="00E227E1">
        <w:rPr>
          <w:rFonts w:ascii="GHEA Grapalat" w:hAnsi="GHEA Grapalat" w:cs="Sylfaen"/>
          <w:sz w:val="24"/>
          <w:szCs w:val="24"/>
          <w:lang w:val="hy-AM"/>
        </w:rPr>
        <w:t xml:space="preserve"> </w:t>
      </w:r>
    </w:p>
    <w:p w:rsidR="00CB7E0A" w:rsidRPr="00E227E1" w:rsidRDefault="00CB7E0A" w:rsidP="00CB7E0A">
      <w:pPr>
        <w:ind w:firstLine="540"/>
        <w:jc w:val="both"/>
        <w:rPr>
          <w:rFonts w:ascii="GHEA Grapalat" w:hAnsi="GHEA Grapalat"/>
          <w:sz w:val="24"/>
          <w:szCs w:val="24"/>
          <w:lang w:val="hy-AM"/>
        </w:rPr>
      </w:pPr>
      <w:r w:rsidRPr="00E227E1">
        <w:rPr>
          <w:rFonts w:ascii="GHEA Grapalat" w:hAnsi="GHEA Grapalat"/>
          <w:sz w:val="24"/>
          <w:szCs w:val="24"/>
          <w:lang w:val="hy-AM"/>
        </w:rPr>
        <w:t>Նշենք նաև, որ թ որոշ շրջանավարտներ արդեն վերադարձել են հայրենիք՝ իրենց մասնագիտական և հասարակական գործունեությամբ նպաստելու սեփական երկրի զարգացմանը։ Սա արտացոլում է ոչ միայն ծրագրի ակադեմիական ուժը, այլև նրա հաջողությունը պատասխանատվության, քաղաքացիական ներգրավվածության և ազգային ինքնության ու համայնքի հետ կայուն կապի ձևավորման գործում։</w:t>
      </w:r>
    </w:p>
    <w:p w:rsidR="00D10849" w:rsidRPr="00E227E1" w:rsidRDefault="00D10849" w:rsidP="00CB7E0A">
      <w:pPr>
        <w:spacing w:after="0"/>
        <w:ind w:left="-90" w:firstLine="180"/>
        <w:jc w:val="both"/>
        <w:rPr>
          <w:rFonts w:ascii="GHEA Grapalat" w:hAnsi="GHEA Grapalat"/>
          <w:sz w:val="24"/>
          <w:szCs w:val="24"/>
          <w:lang w:val="hy-AM"/>
        </w:rPr>
      </w:pPr>
      <w:r w:rsidRPr="00E227E1">
        <w:rPr>
          <w:rFonts w:ascii="GHEA Grapalat" w:hAnsi="GHEA Grapalat"/>
          <w:sz w:val="24"/>
          <w:szCs w:val="24"/>
          <w:lang w:val="hy-AM"/>
        </w:rPr>
        <w:lastRenderedPageBreak/>
        <w:t>Միջազգային բակալավրիատի Դիպլոմա ծրագիրը (ՄԲԴԾ) միջազգայնորեն ճանաչված, երկամյա կրթական ծրագիր է:  Այն իրականացվում է Հայաստանի Հանրապետությունում՝ Միջազգային բակալավրիատի կազմակերպության (IBO) կողմից հավատարմագրված կրթական հաստատություններում</w:t>
      </w:r>
      <w:r w:rsidR="002F66D9" w:rsidRPr="00E227E1">
        <w:rPr>
          <w:rFonts w:ascii="GHEA Grapalat" w:hAnsi="GHEA Grapalat"/>
          <w:sz w:val="24"/>
          <w:szCs w:val="24"/>
          <w:lang w:val="hy-AM"/>
        </w:rPr>
        <w:t xml:space="preserve">՝ նաև </w:t>
      </w:r>
      <w:r w:rsidR="00161818" w:rsidRPr="00E227E1">
        <w:rPr>
          <w:rFonts w:ascii="GHEA Grapalat" w:hAnsi="GHEA Grapalat" w:cs="Times Armenian"/>
          <w:sz w:val="24"/>
          <w:szCs w:val="24"/>
          <w:lang w:val="hy-AM"/>
        </w:rPr>
        <w:t xml:space="preserve">  «Քվանտ» </w:t>
      </w:r>
      <w:r w:rsidR="00161818" w:rsidRPr="00E227E1">
        <w:rPr>
          <w:rFonts w:ascii="GHEA Grapalat" w:hAnsi="GHEA Grapalat" w:cs="Times Armenian"/>
          <w:sz w:val="24"/>
          <w:szCs w:val="24"/>
          <w:lang w:val="hy-AM"/>
        </w:rPr>
        <w:t>վարժարան</w:t>
      </w:r>
      <w:r w:rsidR="002F66D9" w:rsidRPr="00E227E1">
        <w:rPr>
          <w:rFonts w:ascii="GHEA Grapalat" w:hAnsi="GHEA Grapalat"/>
          <w:sz w:val="24"/>
          <w:szCs w:val="24"/>
          <w:lang w:val="hy-AM"/>
        </w:rPr>
        <w:t>ում</w:t>
      </w:r>
      <w:r w:rsidR="002F66D9" w:rsidRPr="00E227E1">
        <w:rPr>
          <w:rFonts w:ascii="GHEA Grapalat" w:eastAsia="Times New Roman" w:hAnsi="GHEA Grapalat" w:cs="Times New Roman"/>
          <w:color w:val="000000"/>
          <w:sz w:val="24"/>
          <w:szCs w:val="24"/>
          <w:shd w:val="clear" w:color="auto" w:fill="FFFFFF"/>
          <w:lang w:val="hy-AM" w:eastAsia="ru-RU"/>
        </w:rPr>
        <w:t xml:space="preserve">: </w:t>
      </w:r>
      <w:r w:rsidRPr="00E227E1">
        <w:rPr>
          <w:rFonts w:ascii="GHEA Grapalat" w:hAnsi="GHEA Grapalat"/>
          <w:sz w:val="24"/>
          <w:szCs w:val="24"/>
          <w:lang w:val="hy-AM"/>
        </w:rPr>
        <w:t xml:space="preserve"> ՄԲԴԾ-ն նպատակ ունի ապահովելու </w:t>
      </w:r>
      <w:r w:rsidRPr="00E227E1">
        <w:rPr>
          <w:rStyle w:val="normaltextrun"/>
          <w:rFonts w:ascii="GHEA Grapalat" w:hAnsi="GHEA Grapalat" w:cs="Segoe UI"/>
          <w:sz w:val="24"/>
          <w:szCs w:val="24"/>
          <w:lang w:val="hy-AM"/>
        </w:rPr>
        <w:t>սովորողների</w:t>
      </w:r>
      <w:r w:rsidRPr="00E227E1">
        <w:rPr>
          <w:rFonts w:ascii="GHEA Grapalat" w:hAnsi="GHEA Grapalat"/>
          <w:sz w:val="24"/>
          <w:szCs w:val="24"/>
          <w:lang w:val="hy-AM"/>
        </w:rPr>
        <w:t xml:space="preserve">  ակադեմիական գերազանցություն, քննադատական մտածողություն, միջմշակութային ընկալում և սոցիալական պատասխանատվություն՝ համապատասխան միջազգային կրթական չափանիշներին: </w:t>
      </w:r>
    </w:p>
    <w:p w:rsidR="00D10849" w:rsidRPr="00E227E1" w:rsidRDefault="00D10849" w:rsidP="00FC0854">
      <w:pPr>
        <w:spacing w:after="0"/>
        <w:ind w:left="-90" w:firstLine="180"/>
        <w:jc w:val="both"/>
        <w:rPr>
          <w:rFonts w:ascii="GHEA Grapalat" w:hAnsi="GHEA Grapalat"/>
          <w:sz w:val="24"/>
          <w:szCs w:val="24"/>
          <w:lang w:val="hy-AM"/>
        </w:rPr>
      </w:pPr>
      <w:r w:rsidRPr="00E227E1">
        <w:rPr>
          <w:rFonts w:ascii="GHEA Grapalat" w:hAnsi="GHEA Grapalat"/>
          <w:sz w:val="24"/>
          <w:szCs w:val="24"/>
          <w:lang w:val="hy-AM"/>
        </w:rPr>
        <w:t xml:space="preserve">ՄԲԴԾ-ի կառուցվածքը, բովանդակությունը և գնահատման համակարգը հնարավորություն </w:t>
      </w:r>
      <w:r w:rsidR="002F66D9" w:rsidRPr="00E227E1">
        <w:rPr>
          <w:rFonts w:ascii="GHEA Grapalat" w:hAnsi="GHEA Grapalat"/>
          <w:sz w:val="24"/>
          <w:szCs w:val="24"/>
          <w:lang w:val="hy-AM"/>
        </w:rPr>
        <w:t>է</w:t>
      </w:r>
      <w:r w:rsidRPr="00E227E1">
        <w:rPr>
          <w:rFonts w:ascii="GHEA Grapalat" w:hAnsi="GHEA Grapalat"/>
          <w:sz w:val="24"/>
          <w:szCs w:val="24"/>
          <w:lang w:val="hy-AM"/>
        </w:rPr>
        <w:t xml:space="preserve"> ընձեռում ներդաշնակորեն ինտեգրելու տեղական և միջազգային կրթական պահանջները՝ ապահովելով </w:t>
      </w:r>
      <w:r w:rsidRPr="00E227E1">
        <w:rPr>
          <w:rStyle w:val="normaltextrun"/>
          <w:rFonts w:ascii="GHEA Grapalat" w:hAnsi="GHEA Grapalat" w:cs="Segoe UI"/>
          <w:sz w:val="24"/>
          <w:szCs w:val="24"/>
          <w:lang w:val="hy-AM"/>
        </w:rPr>
        <w:t>սովորողների</w:t>
      </w:r>
      <w:r w:rsidRPr="00E227E1">
        <w:rPr>
          <w:rFonts w:ascii="GHEA Grapalat" w:hAnsi="GHEA Grapalat"/>
          <w:sz w:val="24"/>
          <w:szCs w:val="24"/>
          <w:lang w:val="hy-AM"/>
        </w:rPr>
        <w:t xml:space="preserve">  համապարփակ կրթություն:</w:t>
      </w:r>
      <w:r w:rsidR="007F5D92" w:rsidRPr="00E227E1">
        <w:rPr>
          <w:rFonts w:ascii="GHEA Grapalat" w:hAnsi="GHEA Grapalat" w:cs="Times Armenian"/>
          <w:sz w:val="24"/>
          <w:szCs w:val="24"/>
          <w:lang w:val="hy-AM"/>
        </w:rPr>
        <w:t xml:space="preserve">  «Քվանտ» վարժարանի</w:t>
      </w:r>
      <w:r w:rsidRPr="00E227E1">
        <w:rPr>
          <w:rFonts w:ascii="GHEA Grapalat" w:eastAsia="Times New Roman" w:hAnsi="GHEA Grapalat"/>
          <w:sz w:val="24"/>
          <w:szCs w:val="24"/>
          <w:shd w:val="clear" w:color="auto" w:fill="FFFFFF"/>
          <w:lang w:val="hy-AM" w:eastAsia="ru-RU"/>
        </w:rPr>
        <w:t xml:space="preserve"> կողմից  «Միջազգային բակալավրիատի «Դիպլոմա» ծրագիրն (ՄԲ) իրականացնելը հնարավորություն է տալիս մայրենի լեզվի ոչ բավարար իմացությամ</w:t>
      </w:r>
      <w:r w:rsidR="00474688" w:rsidRPr="00E227E1">
        <w:rPr>
          <w:rFonts w:ascii="GHEA Grapalat" w:eastAsia="Times New Roman" w:hAnsi="GHEA Grapalat"/>
          <w:sz w:val="24"/>
          <w:szCs w:val="24"/>
          <w:shd w:val="clear" w:color="auto" w:fill="FFFFFF"/>
          <w:lang w:val="hy-AM" w:eastAsia="ru-RU"/>
        </w:rPr>
        <w:t>բ հայ երիտասարդներին ավագ դպրոցն</w:t>
      </w:r>
      <w:r w:rsidRPr="00E227E1">
        <w:rPr>
          <w:rFonts w:ascii="GHEA Grapalat" w:eastAsia="Times New Roman" w:hAnsi="GHEA Grapalat"/>
          <w:sz w:val="24"/>
          <w:szCs w:val="24"/>
          <w:shd w:val="clear" w:color="auto" w:fill="FFFFFF"/>
          <w:lang w:val="hy-AM" w:eastAsia="ru-RU"/>
        </w:rPr>
        <w:t xml:space="preserve"> ավարտել հայրենիքում՝ ստանալով միջազգային չափանիշ</w:t>
      </w:r>
      <w:r w:rsidR="00FC0854" w:rsidRPr="00E227E1">
        <w:rPr>
          <w:rFonts w:ascii="GHEA Grapalat" w:eastAsia="Times New Roman" w:hAnsi="GHEA Grapalat"/>
          <w:sz w:val="24"/>
          <w:szCs w:val="24"/>
          <w:shd w:val="clear" w:color="auto" w:fill="FFFFFF"/>
          <w:lang w:val="hy-AM" w:eastAsia="ru-RU"/>
        </w:rPr>
        <w:t xml:space="preserve">ներին համապատասխան կրթություն, </w:t>
      </w:r>
      <w:r w:rsidRPr="00E227E1">
        <w:rPr>
          <w:rStyle w:val="normaltextrun"/>
          <w:rFonts w:ascii="GHEA Grapalat" w:hAnsi="GHEA Grapalat" w:cs="GHEA Grapalat"/>
          <w:color w:val="000000"/>
          <w:sz w:val="24"/>
          <w:szCs w:val="24"/>
          <w:lang w:val="hy-AM"/>
        </w:rPr>
        <w:t>մասնակցե</w:t>
      </w:r>
      <w:r w:rsidRPr="00E227E1">
        <w:rPr>
          <w:rStyle w:val="normaltextrun"/>
          <w:rFonts w:ascii="GHEA Grapalat" w:hAnsi="GHEA Grapalat" w:cs="Segoe UI"/>
          <w:color w:val="000000"/>
          <w:sz w:val="24"/>
          <w:szCs w:val="24"/>
          <w:lang w:val="hy-AM"/>
        </w:rPr>
        <w:t>լու</w:t>
      </w:r>
      <w:r w:rsidRPr="00E227E1">
        <w:rPr>
          <w:rStyle w:val="normaltextrun"/>
          <w:rFonts w:ascii="Calibri" w:hAnsi="Calibri" w:cs="Calibri"/>
          <w:color w:val="000000"/>
          <w:sz w:val="24"/>
          <w:szCs w:val="24"/>
          <w:lang w:val="hy-AM"/>
        </w:rPr>
        <w:t> </w:t>
      </w:r>
      <w:r w:rsidRPr="00E227E1">
        <w:rPr>
          <w:rStyle w:val="normaltextrun"/>
          <w:rFonts w:ascii="GHEA Grapalat" w:hAnsi="GHEA Grapalat" w:cs="GHEA Grapalat"/>
          <w:color w:val="000000"/>
          <w:sz w:val="24"/>
          <w:szCs w:val="24"/>
          <w:lang w:val="hy-AM"/>
        </w:rPr>
        <w:t>միջազգային</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նախագծերի</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և</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համագործակցել</w:t>
      </w:r>
      <w:r w:rsidR="002F66D9" w:rsidRPr="00E227E1">
        <w:rPr>
          <w:rStyle w:val="normaltextrun"/>
          <w:rFonts w:ascii="GHEA Grapalat" w:hAnsi="GHEA Grapalat" w:cs="GHEA Grapalat"/>
          <w:color w:val="000000"/>
          <w:sz w:val="24"/>
          <w:szCs w:val="24"/>
          <w:lang w:val="hy-AM"/>
        </w:rPr>
        <w:t>ու</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աշխարհի</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տարբեր</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երկրների</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դպրոցների</w:t>
      </w:r>
      <w:r w:rsidRPr="00E227E1">
        <w:rPr>
          <w:rStyle w:val="normaltextrun"/>
          <w:rFonts w:ascii="GHEA Grapalat" w:hAnsi="GHEA Grapalat" w:cs="Segoe UI"/>
          <w:color w:val="000000"/>
          <w:sz w:val="24"/>
          <w:szCs w:val="24"/>
          <w:lang w:val="hy-AM"/>
        </w:rPr>
        <w:t xml:space="preserve"> </w:t>
      </w:r>
      <w:r w:rsidRPr="00E227E1">
        <w:rPr>
          <w:rStyle w:val="normaltextrun"/>
          <w:rFonts w:ascii="GHEA Grapalat" w:hAnsi="GHEA Grapalat" w:cs="GHEA Grapalat"/>
          <w:color w:val="000000"/>
          <w:sz w:val="24"/>
          <w:szCs w:val="24"/>
          <w:lang w:val="hy-AM"/>
        </w:rPr>
        <w:t>հետ</w:t>
      </w:r>
      <w:r w:rsidRPr="00E227E1">
        <w:rPr>
          <w:rStyle w:val="normaltextrun"/>
          <w:rFonts w:ascii="GHEA Grapalat" w:hAnsi="GHEA Grapalat" w:cs="Segoe UI"/>
          <w:color w:val="000000"/>
          <w:sz w:val="24"/>
          <w:szCs w:val="24"/>
          <w:lang w:val="hy-AM"/>
        </w:rPr>
        <w:t>։</w:t>
      </w:r>
      <w:r w:rsidRPr="00E227E1">
        <w:rPr>
          <w:rStyle w:val="eop"/>
          <w:rFonts w:ascii="Calibri" w:hAnsi="Calibri" w:cs="Calibri"/>
          <w:color w:val="000000"/>
          <w:sz w:val="24"/>
          <w:szCs w:val="24"/>
          <w:lang w:val="hy-AM"/>
        </w:rPr>
        <w:t> </w:t>
      </w:r>
    </w:p>
    <w:p w:rsidR="002F66D9" w:rsidRPr="00E227E1" w:rsidRDefault="007F5D92" w:rsidP="00365D6E">
      <w:pPr>
        <w:spacing w:after="0"/>
        <w:ind w:left="-90" w:firstLine="180"/>
        <w:jc w:val="both"/>
        <w:rPr>
          <w:rFonts w:ascii="GHEA Grapalat" w:eastAsia="Times New Roman" w:hAnsi="GHEA Grapalat" w:cs="Times New Roman"/>
          <w:color w:val="000000"/>
          <w:sz w:val="24"/>
          <w:szCs w:val="24"/>
          <w:shd w:val="clear" w:color="auto" w:fill="FFFFFF"/>
          <w:lang w:val="hy-AM" w:eastAsia="ru-RU"/>
        </w:rPr>
      </w:pP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վարժարանը</w:t>
      </w:r>
      <w:r w:rsidR="00D10849" w:rsidRPr="00E227E1">
        <w:rPr>
          <w:rFonts w:ascii="GHEA Grapalat" w:hAnsi="GHEA Grapalat"/>
          <w:sz w:val="24"/>
          <w:szCs w:val="24"/>
          <w:lang w:val="hy-AM"/>
        </w:rPr>
        <w:t xml:space="preserve"> </w:t>
      </w:r>
      <w:r w:rsidR="00D10849" w:rsidRPr="00E227E1">
        <w:rPr>
          <w:rStyle w:val="normaltextrun"/>
          <w:rFonts w:ascii="GHEA Grapalat" w:hAnsi="GHEA Grapalat" w:cs="Segoe UI"/>
          <w:color w:val="000000"/>
          <w:sz w:val="24"/>
          <w:szCs w:val="24"/>
          <w:lang w:val="hy-AM"/>
        </w:rPr>
        <w:t xml:space="preserve"> ստեղծել է կրթական միջավայր, որտեղ սովորողները զարգանում են որպես բազմակողմանի, ստեղծարար և պատասխանատու անհատներ։</w:t>
      </w:r>
      <w:r w:rsidR="00D10849" w:rsidRPr="00E227E1">
        <w:rPr>
          <w:rFonts w:ascii="GHEA Grapalat" w:eastAsia="Times New Roman" w:hAnsi="GHEA Grapalat" w:cs="Times New Roman"/>
          <w:color w:val="000000"/>
          <w:sz w:val="24"/>
          <w:szCs w:val="24"/>
          <w:shd w:val="clear" w:color="auto" w:fill="FFFFFF"/>
          <w:lang w:val="hy-AM" w:eastAsia="ru-RU"/>
        </w:rPr>
        <w:t xml:space="preserve"> </w:t>
      </w:r>
    </w:p>
    <w:p w:rsidR="00DE1D34" w:rsidRPr="00E227E1" w:rsidRDefault="00D10849" w:rsidP="00365D6E">
      <w:pPr>
        <w:spacing w:after="0"/>
        <w:ind w:left="-90" w:firstLine="180"/>
        <w:jc w:val="both"/>
        <w:rPr>
          <w:rFonts w:ascii="GHEA Grapalat" w:eastAsia="Times New Roman" w:hAnsi="GHEA Grapalat" w:cs="Times New Roman"/>
          <w:color w:val="000000"/>
          <w:sz w:val="24"/>
          <w:szCs w:val="24"/>
          <w:shd w:val="clear" w:color="auto" w:fill="FFFFFF"/>
          <w:lang w:val="hy-AM" w:eastAsia="ru-RU"/>
        </w:rPr>
      </w:pPr>
      <w:r w:rsidRPr="00E227E1">
        <w:rPr>
          <w:rFonts w:ascii="GHEA Grapalat" w:eastAsia="Times New Roman" w:hAnsi="GHEA Grapalat" w:cs="Times New Roman"/>
          <w:color w:val="000000"/>
          <w:sz w:val="24"/>
          <w:szCs w:val="24"/>
          <w:shd w:val="clear" w:color="auto" w:fill="FFFFFF"/>
          <w:lang w:val="hy-AM" w:eastAsia="ru-RU"/>
        </w:rPr>
        <w:t xml:space="preserve"> Միջազգային բակալավրիատի Դիպլոմա ծրագիրը լիովին համապատասխանում է Հայաստանի Հանրապետության հանրակրթության պետական չափորոշիչների պահանջներին: Ծրագրի առարկայական</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բովանդակությունը, գնահատման համակարգը և կառուցվածքային ճկունությունը</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թույլ են տալիս դպրոցներին ներդաշնակորեն համատեղել ՄԲԴԾ-ի և ՀՀ պետական</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 xml:space="preserve">կրթական ծրագրերի պահանջները: Այս մոտեցումը երաշխավորում է </w:t>
      </w:r>
      <w:r w:rsidRPr="00E227E1">
        <w:rPr>
          <w:rStyle w:val="normaltextrun"/>
          <w:rFonts w:ascii="GHEA Grapalat" w:hAnsi="GHEA Grapalat" w:cs="Segoe UI"/>
          <w:color w:val="000000"/>
          <w:sz w:val="24"/>
          <w:szCs w:val="24"/>
          <w:lang w:val="hy-AM"/>
        </w:rPr>
        <w:t>սովորողների</w:t>
      </w:r>
      <w:r w:rsidRPr="00E227E1">
        <w:rPr>
          <w:rFonts w:ascii="GHEA Grapalat" w:eastAsia="Times New Roman" w:hAnsi="GHEA Grapalat" w:cs="Times New Roman"/>
          <w:color w:val="000000"/>
          <w:sz w:val="24"/>
          <w:szCs w:val="24"/>
          <w:shd w:val="clear" w:color="auto" w:fill="FFFFFF"/>
          <w:lang w:val="hy-AM" w:eastAsia="ru-RU"/>
        </w:rPr>
        <w:t xml:space="preserve"> համապարփակ կրթություն՝ հնարավորություն ընձեռելով ստանալ ինչպես</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միջազգային ճանաչում ունեցող ՄԲ դիպլոմ, այնպես էլ ՀՀ պետական ավարտական</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ատեստատ: ՄԲԴԾ-ի իրականացումը Հայաստանում նպաստում է կրթության որակի</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 xml:space="preserve">բարձրացմանը և </w:t>
      </w:r>
      <w:r w:rsidRPr="00E227E1">
        <w:rPr>
          <w:rStyle w:val="normaltextrun"/>
          <w:rFonts w:ascii="GHEA Grapalat" w:hAnsi="GHEA Grapalat" w:cs="Segoe UI"/>
          <w:color w:val="000000"/>
          <w:sz w:val="24"/>
          <w:szCs w:val="24"/>
          <w:lang w:val="hy-AM"/>
        </w:rPr>
        <w:t>սովորողների</w:t>
      </w:r>
      <w:r w:rsidRPr="00E227E1">
        <w:rPr>
          <w:rFonts w:ascii="GHEA Grapalat" w:eastAsia="Times New Roman" w:hAnsi="GHEA Grapalat" w:cs="Times New Roman"/>
          <w:color w:val="000000"/>
          <w:sz w:val="24"/>
          <w:szCs w:val="24"/>
          <w:shd w:val="clear" w:color="auto" w:fill="FFFFFF"/>
          <w:lang w:val="hy-AM" w:eastAsia="ru-RU"/>
        </w:rPr>
        <w:t xml:space="preserve"> մրցունակությանը միջազգային ասպարեզում՝</w:t>
      </w:r>
      <w:r w:rsidRPr="00E227E1">
        <w:rPr>
          <w:rFonts w:ascii="GHEA Grapalat" w:hAnsi="GHEA Grapalat" w:cs="Segoe UI"/>
          <w:color w:val="000000"/>
          <w:sz w:val="24"/>
          <w:szCs w:val="24"/>
          <w:lang w:val="hy-AM"/>
        </w:rPr>
        <w:t xml:space="preserve"> </w:t>
      </w:r>
      <w:r w:rsidRPr="00E227E1">
        <w:rPr>
          <w:rFonts w:ascii="GHEA Grapalat" w:eastAsia="Times New Roman" w:hAnsi="GHEA Grapalat" w:cs="Times New Roman"/>
          <w:color w:val="000000"/>
          <w:sz w:val="24"/>
          <w:szCs w:val="24"/>
          <w:shd w:val="clear" w:color="auto" w:fill="FFFFFF"/>
          <w:lang w:val="hy-AM" w:eastAsia="ru-RU"/>
        </w:rPr>
        <w:t>միաժամանակ պահպանելով ազգային կրթական արժեքները:</w:t>
      </w:r>
    </w:p>
    <w:p w:rsidR="00DE1D34" w:rsidRPr="00E227E1" w:rsidRDefault="007F5D92" w:rsidP="0026151B">
      <w:pPr>
        <w:spacing w:after="0"/>
        <w:jc w:val="both"/>
        <w:rPr>
          <w:rFonts w:ascii="GHEA Grapalat" w:eastAsia="Times New Roman" w:hAnsi="GHEA Grapalat" w:cs="Times New Roman"/>
          <w:sz w:val="24"/>
          <w:szCs w:val="24"/>
          <w:lang w:val="hy-AM"/>
        </w:rPr>
      </w:pP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w:t>
      </w:r>
      <w:r w:rsidR="00DE1D34" w:rsidRPr="00E227E1">
        <w:rPr>
          <w:rFonts w:ascii="GHEA Grapalat" w:eastAsia="Tahoma" w:hAnsi="GHEA Grapalat" w:cs="Tahoma"/>
          <w:sz w:val="24"/>
          <w:szCs w:val="24"/>
          <w:lang w:val="hy-AM"/>
        </w:rPr>
        <w:t xml:space="preserve">ի առաքելությունը </w:t>
      </w:r>
      <w:r w:rsidR="00DE1D34" w:rsidRPr="00E227E1">
        <w:rPr>
          <w:rFonts w:ascii="GHEA Grapalat" w:eastAsia="Tahoma" w:hAnsi="GHEA Grapalat" w:cs="Tahoma"/>
          <w:bCs/>
          <w:sz w:val="24"/>
          <w:szCs w:val="24"/>
          <w:lang w:val="hy-AM"/>
        </w:rPr>
        <w:t>ազգային հենքի վրա ձևավորված համամարդկային արժեքներ կրող իսկական մտավորականի և քաղաքացու կերտումն</w:t>
      </w:r>
      <w:r w:rsidR="00DE1D34" w:rsidRPr="00E227E1">
        <w:rPr>
          <w:rFonts w:ascii="GHEA Grapalat" w:eastAsia="Tahoma" w:hAnsi="GHEA Grapalat" w:cs="Tahoma"/>
          <w:sz w:val="24"/>
          <w:szCs w:val="24"/>
          <w:lang w:val="hy-AM"/>
        </w:rPr>
        <w:t xml:space="preserve"> է: </w:t>
      </w:r>
    </w:p>
    <w:p w:rsidR="00DE1D34" w:rsidRPr="00E227E1" w:rsidRDefault="00AD7211" w:rsidP="0026151B">
      <w:pPr>
        <w:spacing w:before="240" w:after="240"/>
        <w:jc w:val="both"/>
        <w:rPr>
          <w:rFonts w:ascii="GHEA Grapalat" w:eastAsia="Times New Roman" w:hAnsi="GHEA Grapalat" w:cs="Times New Roman"/>
          <w:sz w:val="24"/>
          <w:szCs w:val="24"/>
          <w:lang w:val="hy-AM"/>
        </w:rPr>
      </w:pP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w:t>
      </w:r>
      <w:r w:rsidR="00DE1D34" w:rsidRPr="00E227E1">
        <w:rPr>
          <w:rFonts w:ascii="GHEA Grapalat" w:eastAsia="Tahoma" w:hAnsi="GHEA Grapalat" w:cs="Tahoma"/>
          <w:sz w:val="24"/>
          <w:szCs w:val="24"/>
          <w:lang w:val="hy-AM"/>
        </w:rPr>
        <w:t xml:space="preserve">ում </w:t>
      </w:r>
      <w:r w:rsidR="005D62FE" w:rsidRPr="00E227E1">
        <w:rPr>
          <w:rFonts w:ascii="GHEA Grapalat" w:eastAsia="Tahoma" w:hAnsi="GHEA Grapalat" w:cs="Tahoma"/>
          <w:sz w:val="24"/>
          <w:szCs w:val="24"/>
          <w:lang w:val="hy-AM"/>
        </w:rPr>
        <w:t>ապահովում են ճկուն և ներառական ուսումնական միջավայր: Կրթության նկատմամբ համապարփակ մոտեցման միջոցով ձգտում են աջակցել յուրաքանչյուր սանի մտավոր/ինտելեկտուալ, հուզական և սոցիալական զարգացմանը՝ պատրաստելով նրանց որպես աշխարհի պատասխանատու քաղաքացիներ և առաջնորդներ։</w:t>
      </w:r>
      <w:r w:rsidR="005D62FE" w:rsidRPr="00E227E1">
        <w:rPr>
          <w:rFonts w:ascii="GHEA Grapalat" w:eastAsia="Times New Roman" w:hAnsi="GHEA Grapalat" w:cs="Times New Roman"/>
          <w:sz w:val="24"/>
          <w:szCs w:val="24"/>
          <w:lang w:val="hy-AM"/>
        </w:rPr>
        <w:t xml:space="preserve"> </w:t>
      </w: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վարժարանում</w:t>
      </w:r>
      <w:r w:rsidR="00DE1D34" w:rsidRPr="00E227E1">
        <w:rPr>
          <w:rFonts w:ascii="GHEA Grapalat" w:eastAsia="Tahoma" w:hAnsi="GHEA Grapalat" w:cs="Tahoma"/>
          <w:sz w:val="24"/>
          <w:szCs w:val="24"/>
          <w:lang w:val="hy-AM"/>
        </w:rPr>
        <w:t xml:space="preserve"> բարձրորակ կրթության հիմքում ընկած է գերազանցության, նորարարության և ուսումնակենտրոն կրթության հանդեպ անսահման նվիրվածությունը։ Այսպիսի մոտեցման շնորհիվ բացառվում է դպրոցի կողմից միայն տեղեկության պարզ փոխանցումը և հնարավոր է լինում զարգացնել խոր ըմբռնողություն, քննադատական մտածողություն և գիտելիքի գործնական կիրառություն։ </w:t>
      </w:r>
      <w:r w:rsidRPr="00E227E1">
        <w:rPr>
          <w:rFonts w:ascii="GHEA Grapalat" w:hAnsi="GHEA Grapalat" w:cs="Times Armenian"/>
          <w:sz w:val="24"/>
          <w:szCs w:val="24"/>
          <w:lang w:val="hy-AM"/>
        </w:rPr>
        <w:t xml:space="preserve">  «Քվանտ» </w:t>
      </w:r>
      <w:r w:rsidRPr="00E227E1">
        <w:rPr>
          <w:rFonts w:ascii="GHEA Grapalat" w:hAnsi="GHEA Grapalat" w:cs="Times Armenian"/>
          <w:sz w:val="24"/>
          <w:szCs w:val="24"/>
          <w:lang w:val="hy-AM"/>
        </w:rPr>
        <w:t>վարժարան</w:t>
      </w:r>
      <w:r w:rsidR="00DE1D34" w:rsidRPr="00E227E1">
        <w:rPr>
          <w:rFonts w:ascii="GHEA Grapalat" w:eastAsia="Tahoma" w:hAnsi="GHEA Grapalat" w:cs="Tahoma"/>
          <w:sz w:val="24"/>
          <w:szCs w:val="24"/>
          <w:lang w:val="hy-AM"/>
        </w:rPr>
        <w:t>ում բարձրորակ կրթությունը բնորոշվում է հետևյալ սկզբունքներով.</w:t>
      </w:r>
      <w:r w:rsidR="005D62FE" w:rsidRPr="00E227E1">
        <w:rPr>
          <w:rFonts w:ascii="GHEA Grapalat" w:eastAsia="Tahoma" w:hAnsi="GHEA Grapalat" w:cs="Tahoma"/>
          <w:sz w:val="24"/>
          <w:szCs w:val="24"/>
          <w:lang w:val="hy-AM"/>
        </w:rPr>
        <w:t xml:space="preserve"> գործընթացի </w:t>
      </w:r>
      <w:r w:rsidR="005D62FE" w:rsidRPr="00E227E1">
        <w:rPr>
          <w:rFonts w:ascii="GHEA Grapalat" w:eastAsia="Tahoma" w:hAnsi="GHEA Grapalat" w:cs="Tahoma"/>
          <w:sz w:val="24"/>
          <w:szCs w:val="24"/>
          <w:lang w:val="hy-AM"/>
        </w:rPr>
        <w:lastRenderedPageBreak/>
        <w:t xml:space="preserve">հիմքն են՝ ձևավորելով բարոյական և սկզբունքային առաջնորդներ, որոնք պատրաստ են դրական ազդեցություն ունենալու հասարակության վրա։ </w:t>
      </w:r>
      <w:r w:rsidR="00DE1D34" w:rsidRPr="00E227E1">
        <w:rPr>
          <w:rFonts w:ascii="GHEA Grapalat" w:eastAsia="Tahoma" w:hAnsi="GHEA Grapalat" w:cs="Tahoma"/>
          <w:sz w:val="24"/>
          <w:szCs w:val="24"/>
          <w:lang w:val="hy-AM"/>
        </w:rPr>
        <w:t>Սովորողներն ակտիվորեն մասնակցում են ուսումնառության գործընթացին՝ դրսևորելով նախաձեռնողականություն և պատասխանատվություն գործունեության և դրա արդյունքում ձեռքբերածի հանդեպ։ Այս մոտեցումը սնում է հետաքրքրասիրությունը, գիտելիք ձեռք բերելու և ողջ կյանքի ընթացքում սովորելու մղումը։</w:t>
      </w:r>
    </w:p>
    <w:p w:rsidR="00DE1D34" w:rsidRPr="00E227E1" w:rsidRDefault="00DE1D34" w:rsidP="0026151B">
      <w:pPr>
        <w:spacing w:before="240" w:after="240"/>
        <w:jc w:val="both"/>
        <w:rPr>
          <w:rFonts w:ascii="GHEA Grapalat" w:eastAsia="Times New Roman" w:hAnsi="GHEA Grapalat" w:cs="Times New Roman"/>
          <w:sz w:val="24"/>
          <w:szCs w:val="24"/>
          <w:lang w:val="hy-AM"/>
        </w:rPr>
      </w:pPr>
      <w:r w:rsidRPr="00E227E1">
        <w:rPr>
          <w:rFonts w:ascii="GHEA Grapalat" w:eastAsia="Tahoma" w:hAnsi="GHEA Grapalat" w:cs="Tahoma"/>
          <w:sz w:val="24"/>
          <w:szCs w:val="24"/>
          <w:lang w:val="hy-AM"/>
        </w:rPr>
        <w:t>Ուսումնական ծրագիրը, ուսուցման և ուսումնառության մեթոդաբանությունը դինամիկ է և ապագային է միտված՝ համադրելով կրթական նորարար տեխնոլոգիաների տեսական իմացությունը և գործնական կիրառությունը</w:t>
      </w:r>
      <w:r w:rsidR="002F66D9" w:rsidRPr="00E227E1">
        <w:rPr>
          <w:rFonts w:ascii="GHEA Grapalat" w:eastAsia="Tahoma" w:hAnsi="GHEA Grapalat" w:cs="Tahoma"/>
          <w:sz w:val="24"/>
          <w:szCs w:val="24"/>
          <w:lang w:val="hy-AM"/>
        </w:rPr>
        <w:t>,</w:t>
      </w:r>
      <w:r w:rsidRPr="00E227E1">
        <w:rPr>
          <w:rFonts w:ascii="GHEA Grapalat" w:eastAsia="Tahoma" w:hAnsi="GHEA Grapalat" w:cs="Tahoma"/>
          <w:sz w:val="24"/>
          <w:szCs w:val="24"/>
          <w:lang w:val="hy-AM"/>
        </w:rPr>
        <w:t xml:space="preserve"> սովորողների մտքի ճկունությունը, ստեղծարարությունը և նորարարության ոգին:</w:t>
      </w:r>
    </w:p>
    <w:p w:rsidR="00DE1D34" w:rsidRPr="00E227E1" w:rsidRDefault="00DE1D34" w:rsidP="0026151B">
      <w:pPr>
        <w:spacing w:before="240" w:after="240"/>
        <w:jc w:val="both"/>
        <w:rPr>
          <w:rFonts w:ascii="GHEA Grapalat" w:eastAsia="Times New Roman" w:hAnsi="GHEA Grapalat" w:cs="Times New Roman"/>
          <w:sz w:val="24"/>
          <w:szCs w:val="24"/>
          <w:lang w:val="hy-AM"/>
        </w:rPr>
      </w:pPr>
      <w:r w:rsidRPr="00E227E1">
        <w:rPr>
          <w:rFonts w:ascii="GHEA Grapalat" w:eastAsia="Tahoma" w:hAnsi="GHEA Grapalat" w:cs="Tahoma"/>
          <w:sz w:val="24"/>
          <w:szCs w:val="24"/>
          <w:lang w:val="hy-AM"/>
        </w:rPr>
        <w:t>Ներառական և բազմաբնույթ ուսումնական միջավայրը ապահովում է, որ յուրաքանչյուր սովորող լինի հարգված, արժևորված և զգա համայնքի աջակցությունը։ Այս մոտեցումը խթանում է մշակութային փոխըմբռնումը և պատկանելիության զգացումը։</w:t>
      </w:r>
    </w:p>
    <w:p w:rsidR="00DE1D34" w:rsidRPr="00E227E1" w:rsidRDefault="00DE1D34" w:rsidP="0026151B">
      <w:pPr>
        <w:spacing w:before="240" w:after="240"/>
        <w:jc w:val="both"/>
        <w:rPr>
          <w:rFonts w:ascii="GHEA Grapalat" w:eastAsia="Times New Roman" w:hAnsi="GHEA Grapalat" w:cs="Times New Roman"/>
          <w:sz w:val="24"/>
          <w:szCs w:val="24"/>
          <w:lang w:val="hy-AM"/>
        </w:rPr>
      </w:pPr>
      <w:r w:rsidRPr="00E227E1">
        <w:rPr>
          <w:rFonts w:ascii="GHEA Grapalat" w:eastAsia="Tahoma" w:hAnsi="GHEA Grapalat" w:cs="Tahoma"/>
          <w:sz w:val="24"/>
          <w:szCs w:val="24"/>
          <w:lang w:val="hy-AM"/>
        </w:rPr>
        <w:t>Շարունակական հետադարձ կապի և անդրադարձի միջոցով սովորողները հնարավորություն ունեն գնահատելու և բարելավելու իրենց գործունեությունը՝ զարգացնելով տոկունությունը և անձնական աճի մշակույթը։</w:t>
      </w:r>
    </w:p>
    <w:p w:rsidR="00DE1D34" w:rsidRPr="00E227E1" w:rsidRDefault="00DE1D34" w:rsidP="0026151B">
      <w:pPr>
        <w:spacing w:before="240" w:after="0"/>
        <w:jc w:val="both"/>
        <w:rPr>
          <w:rFonts w:ascii="GHEA Grapalat" w:eastAsia="Times New Roman" w:hAnsi="GHEA Grapalat" w:cs="Times New Roman"/>
          <w:sz w:val="24"/>
          <w:szCs w:val="24"/>
          <w:lang w:val="hy-AM"/>
        </w:rPr>
      </w:pPr>
      <w:r w:rsidRPr="00E227E1">
        <w:rPr>
          <w:rFonts w:ascii="GHEA Grapalat" w:eastAsia="Tahoma" w:hAnsi="GHEA Grapalat" w:cs="Tahoma"/>
          <w:sz w:val="24"/>
          <w:szCs w:val="24"/>
          <w:lang w:val="hy-AM"/>
        </w:rPr>
        <w:t>Ուսուցումը կապված է իրական կյանքին: Համայնքային ծառայության, տարբեր նախագծերի միջոցով սովորողները տեսական գիտելիքները և հմտությունները կիրառում են տեղական և գլոբալ նշանակության հիմնախնդիրների լուծման համար։</w:t>
      </w:r>
    </w:p>
    <w:p w:rsidR="00DE1D34" w:rsidRPr="00E227E1" w:rsidRDefault="0014707B" w:rsidP="0026151B">
      <w:pPr>
        <w:spacing w:before="240" w:after="0"/>
        <w:jc w:val="both"/>
        <w:rPr>
          <w:rFonts w:ascii="GHEA Grapalat" w:eastAsia="Times New Roman" w:hAnsi="GHEA Grapalat" w:cs="Times New Roman"/>
          <w:sz w:val="24"/>
          <w:szCs w:val="24"/>
          <w:lang w:val="hy-AM"/>
        </w:rPr>
      </w:pPr>
      <w:r w:rsidRPr="00E227E1">
        <w:rPr>
          <w:rFonts w:ascii="GHEA Grapalat" w:hAnsi="GHEA Grapalat" w:cs="Times Armenian"/>
          <w:sz w:val="24"/>
          <w:szCs w:val="24"/>
          <w:lang w:val="hy-AM"/>
        </w:rPr>
        <w:t>«Քվանտ» վարժարան</w:t>
      </w:r>
      <w:r w:rsidRPr="00E227E1">
        <w:rPr>
          <w:rFonts w:ascii="GHEA Grapalat" w:eastAsia="Tahoma" w:hAnsi="GHEA Grapalat" w:cs="Tahoma"/>
          <w:sz w:val="24"/>
          <w:szCs w:val="24"/>
          <w:lang w:val="hy-AM"/>
        </w:rPr>
        <w:t>ում</w:t>
      </w:r>
      <w:r w:rsidRPr="00E227E1">
        <w:rPr>
          <w:rFonts w:ascii="GHEA Grapalat" w:eastAsia="Tahoma" w:hAnsi="GHEA Grapalat" w:cs="Tahoma"/>
          <w:sz w:val="24"/>
          <w:szCs w:val="24"/>
          <w:lang w:val="hy-AM"/>
        </w:rPr>
        <w:t xml:space="preserve"> </w:t>
      </w:r>
      <w:r w:rsidR="00DE1D34" w:rsidRPr="00E227E1">
        <w:rPr>
          <w:rFonts w:ascii="GHEA Grapalat" w:eastAsia="Tahoma" w:hAnsi="GHEA Grapalat" w:cs="Tahoma"/>
          <w:sz w:val="24"/>
          <w:szCs w:val="24"/>
          <w:lang w:val="hy-AM"/>
        </w:rPr>
        <w:t>ձևավորում են հոգատարության և սիրո մշակույթ՝ շեշտադրելով մարդկության ընդհանրությունը՝ միևնույն ժամանակ ընդունելով և հարգելով յուրաքանչյուրի առանձնահատկությունները և տարբերությունները։ Փոխը</w:t>
      </w:r>
      <w:bookmarkStart w:id="0" w:name="_GoBack"/>
      <w:bookmarkEnd w:id="0"/>
      <w:r w:rsidR="00DE1D34" w:rsidRPr="00E227E1">
        <w:rPr>
          <w:rFonts w:ascii="GHEA Grapalat" w:eastAsia="Tahoma" w:hAnsi="GHEA Grapalat" w:cs="Tahoma"/>
          <w:sz w:val="24"/>
          <w:szCs w:val="24"/>
          <w:lang w:val="hy-AM"/>
        </w:rPr>
        <w:t>մբռնում և հարգանք ձևավորելով և զարգացնելով՝ մենք կառուցում ենք կամուրջներ տարբեր մշակույթների միջև՝ խթանելով հանդուրժողականությունը, կարեկցանքի զգացումը, և համագործակցության կարողությունը։</w:t>
      </w:r>
    </w:p>
    <w:p w:rsidR="00DE1D34" w:rsidRPr="00E227E1" w:rsidRDefault="0014707B" w:rsidP="0026151B">
      <w:pPr>
        <w:spacing w:after="0"/>
        <w:ind w:firstLine="720"/>
        <w:jc w:val="both"/>
        <w:rPr>
          <w:rFonts w:ascii="GHEA Grapalat" w:eastAsia="Times New Roman" w:hAnsi="GHEA Grapalat" w:cs="Times New Roman"/>
          <w:sz w:val="24"/>
          <w:szCs w:val="24"/>
          <w:lang w:val="hy-AM"/>
        </w:rPr>
      </w:pPr>
      <w:r w:rsidRPr="00E227E1">
        <w:rPr>
          <w:rFonts w:ascii="GHEA Grapalat" w:hAnsi="GHEA Grapalat" w:cs="Times Armenian"/>
          <w:sz w:val="24"/>
          <w:szCs w:val="24"/>
          <w:lang w:val="hy-AM"/>
        </w:rPr>
        <w:t>«Քվանտ» վարժարան</w:t>
      </w:r>
      <w:r w:rsidR="00DE1D34" w:rsidRPr="00E227E1">
        <w:rPr>
          <w:rFonts w:ascii="GHEA Grapalat" w:eastAsia="Tahoma" w:hAnsi="GHEA Grapalat" w:cs="Tahoma"/>
          <w:sz w:val="24"/>
          <w:szCs w:val="24"/>
          <w:lang w:val="hy-AM"/>
        </w:rPr>
        <w:t>ի կրթական ծրագրերի և ՀՊՉ-ի՝ հատկապես ամեն ծրագրի ավարտին շրջանավարտից ակնկալվող վերջնարդյունքների ուսումնասիրությունը  հնարավորություն է տալիս միասնացնել այդ պահանջները և դրանց լույսի ներքո իրականացնել ուսուցման և ուսումնառության գործընթացը:</w:t>
      </w:r>
    </w:p>
    <w:p w:rsidR="00DE1D34" w:rsidRPr="00E227E1" w:rsidRDefault="00DE1D34" w:rsidP="0026151B">
      <w:pPr>
        <w:spacing w:after="0"/>
        <w:jc w:val="both"/>
        <w:rPr>
          <w:rFonts w:ascii="GHEA Grapalat" w:eastAsia="Times New Roman" w:hAnsi="GHEA Grapalat" w:cs="Times New Roman"/>
          <w:sz w:val="24"/>
          <w:szCs w:val="24"/>
          <w:lang w:val="hy-AM"/>
        </w:rPr>
      </w:pPr>
      <w:r w:rsidRPr="00E227E1">
        <w:rPr>
          <w:rFonts w:ascii="GHEA Grapalat" w:eastAsia="Tahoma" w:hAnsi="GHEA Grapalat" w:cs="Tahoma"/>
          <w:sz w:val="24"/>
          <w:szCs w:val="24"/>
          <w:lang w:val="hy-AM"/>
        </w:rPr>
        <w:t>Ուսուցման և ուսումնառության հիմքում ընկած է սովորողի հետազոտական կարողությունների զարգացումը</w:t>
      </w:r>
      <w:r w:rsidR="0013415C" w:rsidRPr="00E227E1">
        <w:rPr>
          <w:rFonts w:ascii="GHEA Grapalat" w:eastAsia="Tahoma" w:hAnsi="GHEA Grapalat" w:cs="Tahoma"/>
          <w:sz w:val="24"/>
          <w:szCs w:val="24"/>
          <w:lang w:val="hy-AM"/>
        </w:rPr>
        <w:t xml:space="preserve">, </w:t>
      </w:r>
      <w:r w:rsidRPr="00E227E1">
        <w:rPr>
          <w:rFonts w:ascii="GHEA Grapalat" w:eastAsia="Tahoma" w:hAnsi="GHEA Grapalat" w:cs="Tahoma"/>
          <w:sz w:val="24"/>
          <w:szCs w:val="24"/>
          <w:lang w:val="hy-AM"/>
        </w:rPr>
        <w:t xml:space="preserve"> սովորողին  առաջնորդում են  գիտելիքից դեպի կիրառում, ապա վերլուծական և ստեղծարարական գործունեություն</w:t>
      </w:r>
      <w:r w:rsidR="0026151B" w:rsidRPr="00E227E1">
        <w:rPr>
          <w:rFonts w:ascii="GHEA Grapalat" w:eastAsia="Tahoma" w:hAnsi="GHEA Grapalat" w:cs="Tahoma"/>
          <w:sz w:val="24"/>
          <w:szCs w:val="24"/>
          <w:lang w:val="hy-AM"/>
        </w:rPr>
        <w:t>:</w:t>
      </w:r>
      <w:r w:rsidRPr="00E227E1">
        <w:rPr>
          <w:rFonts w:ascii="GHEA Grapalat" w:eastAsia="Tahoma" w:hAnsi="GHEA Grapalat" w:cs="Tahoma"/>
          <w:sz w:val="24"/>
          <w:szCs w:val="24"/>
          <w:lang w:val="hy-AM"/>
        </w:rPr>
        <w:t xml:space="preserve"> Այս առումով ևս ՀՊՉ-ն և ՄԲ-ի պահանջները համատեղելի են, և </w:t>
      </w:r>
      <w:r w:rsidR="0013251A" w:rsidRPr="00E227E1">
        <w:rPr>
          <w:rFonts w:ascii="GHEA Grapalat" w:hAnsi="GHEA Grapalat" w:cs="Times Armenian"/>
          <w:sz w:val="24"/>
          <w:szCs w:val="24"/>
          <w:lang w:val="hy-AM"/>
        </w:rPr>
        <w:t>«Քվանտ» վարժարան</w:t>
      </w:r>
      <w:r w:rsidR="0013251A" w:rsidRPr="00E227E1">
        <w:rPr>
          <w:rFonts w:ascii="GHEA Grapalat" w:eastAsia="Tahoma" w:hAnsi="GHEA Grapalat" w:cs="Tahoma"/>
          <w:sz w:val="24"/>
          <w:szCs w:val="24"/>
          <w:lang w:val="hy-AM"/>
        </w:rPr>
        <w:t xml:space="preserve">ը </w:t>
      </w:r>
      <w:r w:rsidRPr="00E227E1">
        <w:rPr>
          <w:rFonts w:ascii="GHEA Grapalat" w:eastAsia="Tahoma" w:hAnsi="GHEA Grapalat" w:cs="Tahoma"/>
          <w:sz w:val="24"/>
          <w:szCs w:val="24"/>
          <w:lang w:val="hy-AM"/>
        </w:rPr>
        <w:t>հետևում և իրականացնում է միջառարկայական թեմաների միասնացում կամ ինտեգրում:</w:t>
      </w:r>
    </w:p>
    <w:p w:rsidR="00DE1D34" w:rsidRPr="00E227E1" w:rsidRDefault="00DE1D34" w:rsidP="00DE1D34">
      <w:pPr>
        <w:jc w:val="both"/>
        <w:rPr>
          <w:rFonts w:ascii="GHEA Grapalat" w:eastAsia="Times New Roman" w:hAnsi="GHEA Grapalat" w:cs="Times New Roman"/>
          <w:sz w:val="24"/>
          <w:szCs w:val="24"/>
          <w:lang w:val="hy-AM"/>
        </w:rPr>
      </w:pPr>
      <w:r w:rsidRPr="00E227E1">
        <w:rPr>
          <w:rFonts w:ascii="GHEA Grapalat" w:eastAsia="Times New Roman" w:hAnsi="GHEA Grapalat" w:cs="Times New Roman"/>
          <w:sz w:val="24"/>
          <w:szCs w:val="24"/>
          <w:lang w:val="hy-AM"/>
        </w:rPr>
        <w:t xml:space="preserve">              </w:t>
      </w:r>
    </w:p>
    <w:p w:rsidR="00C5307A" w:rsidRPr="00E227E1" w:rsidRDefault="00C5307A" w:rsidP="00456C17">
      <w:pPr>
        <w:jc w:val="both"/>
        <w:rPr>
          <w:rFonts w:ascii="GHEA Grapalat" w:hAnsi="GHEA Grapalat" w:cs="Segoe UI"/>
          <w:color w:val="000000"/>
          <w:sz w:val="24"/>
          <w:szCs w:val="24"/>
          <w:lang w:val="hy-AM"/>
        </w:rPr>
      </w:pPr>
    </w:p>
    <w:p w:rsidR="00C5307A" w:rsidRPr="00E227E1" w:rsidRDefault="006D0563" w:rsidP="00C5307A">
      <w:pPr>
        <w:spacing w:after="0" w:line="240" w:lineRule="auto"/>
        <w:ind w:left="450" w:right="-104"/>
        <w:rPr>
          <w:rFonts w:ascii="GHEA Grapalat" w:eastAsia="Times New Roman" w:hAnsi="GHEA Grapalat" w:cs="Times New Roman"/>
          <w:sz w:val="24"/>
          <w:szCs w:val="24"/>
          <w:lang w:val="hy-AM" w:eastAsia="ru-RU"/>
        </w:rPr>
      </w:pPr>
      <w:r w:rsidRPr="00E227E1">
        <w:rPr>
          <w:rFonts w:ascii="GHEA Grapalat" w:eastAsia="Times New Roman" w:hAnsi="GHEA Grapalat" w:cs="Times New Roman"/>
          <w:b/>
          <w:bCs/>
          <w:color w:val="000000"/>
          <w:sz w:val="24"/>
          <w:szCs w:val="24"/>
          <w:shd w:val="clear" w:color="auto" w:fill="FFFFFF"/>
          <w:lang w:val="hy-AM" w:eastAsia="ru-RU"/>
        </w:rPr>
        <w:lastRenderedPageBreak/>
        <w:t>3</w:t>
      </w:r>
      <w:r w:rsidR="00C5307A" w:rsidRPr="00E227E1">
        <w:rPr>
          <w:rFonts w:ascii="GHEA Grapalat" w:eastAsia="Times New Roman" w:hAnsi="GHEA Grapalat" w:cs="Times New Roman"/>
          <w:b/>
          <w:bCs/>
          <w:color w:val="000000"/>
          <w:sz w:val="24"/>
          <w:szCs w:val="24"/>
          <w:shd w:val="clear" w:color="auto" w:fill="FFFFFF"/>
          <w:lang w:val="hy-AM" w:eastAsia="ru-RU"/>
        </w:rPr>
        <w:t>.Կարգավորման նպատակը և բնույթը</w:t>
      </w:r>
    </w:p>
    <w:p w:rsidR="00A2695A" w:rsidRPr="00E227E1" w:rsidRDefault="00A2695A" w:rsidP="00A2695A">
      <w:pPr>
        <w:spacing w:after="0" w:line="360" w:lineRule="auto"/>
        <w:ind w:right="-104"/>
        <w:jc w:val="both"/>
        <w:rPr>
          <w:rFonts w:ascii="GHEA Grapalat" w:eastAsia="Times New Roman" w:hAnsi="GHEA Grapalat" w:cs="Times New Roman"/>
          <w:sz w:val="24"/>
          <w:szCs w:val="24"/>
          <w:lang w:val="hy-AM" w:eastAsia="ru-RU"/>
        </w:rPr>
      </w:pPr>
    </w:p>
    <w:p w:rsidR="00C5307A" w:rsidRPr="00E227E1" w:rsidRDefault="00C5307A" w:rsidP="00EB30FF">
      <w:pPr>
        <w:spacing w:after="0" w:line="240" w:lineRule="auto"/>
        <w:ind w:right="-104" w:firstLine="450"/>
        <w:jc w:val="both"/>
        <w:rPr>
          <w:rFonts w:ascii="GHEA Grapalat" w:eastAsia="Times New Roman" w:hAnsi="GHEA Grapalat" w:cs="Times New Roman"/>
          <w:color w:val="000000"/>
          <w:sz w:val="24"/>
          <w:szCs w:val="24"/>
          <w:shd w:val="clear" w:color="auto" w:fill="FFFFFF"/>
          <w:lang w:val="hy-AM" w:eastAsia="ru-RU"/>
        </w:rPr>
      </w:pPr>
      <w:r w:rsidRPr="00E227E1">
        <w:rPr>
          <w:rFonts w:ascii="GHEA Grapalat" w:eastAsia="Times New Roman" w:hAnsi="GHEA Grapalat" w:cs="Times New Roman"/>
          <w:color w:val="000000"/>
          <w:sz w:val="24"/>
          <w:szCs w:val="24"/>
          <w:shd w:val="clear" w:color="auto" w:fill="FFFFFF"/>
          <w:lang w:val="hy-AM" w:eastAsia="ru-RU"/>
        </w:rPr>
        <w:t xml:space="preserve">Որոշման ընդունումը կապահովի ուսումնական հաստատության կրթական գործընթացի շարունակականությունը, </w:t>
      </w:r>
      <w:r w:rsidRPr="00E227E1">
        <w:rPr>
          <w:rFonts w:ascii="GHEA Grapalat" w:hAnsi="GHEA Grapalat"/>
          <w:sz w:val="24"/>
          <w:szCs w:val="24"/>
          <w:lang w:val="hy-AM"/>
        </w:rPr>
        <w:t xml:space="preserve">կրթության որակի </w:t>
      </w:r>
      <w:r w:rsidR="00605265" w:rsidRPr="00E227E1">
        <w:rPr>
          <w:rFonts w:ascii="GHEA Grapalat" w:hAnsi="GHEA Grapalat"/>
          <w:sz w:val="24"/>
          <w:szCs w:val="24"/>
          <w:lang w:val="hy-AM"/>
        </w:rPr>
        <w:t>բարձրացում</w:t>
      </w:r>
      <w:r w:rsidRPr="00E227E1">
        <w:rPr>
          <w:rFonts w:ascii="GHEA Grapalat" w:hAnsi="GHEA Grapalat"/>
          <w:sz w:val="24"/>
          <w:szCs w:val="24"/>
          <w:lang w:val="hy-AM"/>
        </w:rPr>
        <w:t xml:space="preserve">ը և </w:t>
      </w:r>
      <w:r w:rsidR="0064431E" w:rsidRPr="00E227E1">
        <w:rPr>
          <w:rStyle w:val="normaltextrun"/>
          <w:rFonts w:ascii="GHEA Grapalat" w:hAnsi="GHEA Grapalat" w:cs="Segoe UI"/>
          <w:color w:val="000000"/>
          <w:sz w:val="24"/>
          <w:szCs w:val="24"/>
          <w:lang w:val="hy-AM"/>
        </w:rPr>
        <w:t>սովորողների</w:t>
      </w:r>
      <w:r w:rsidRPr="00E227E1">
        <w:rPr>
          <w:rFonts w:ascii="GHEA Grapalat" w:hAnsi="GHEA Grapalat"/>
          <w:sz w:val="24"/>
          <w:szCs w:val="24"/>
          <w:lang w:val="hy-AM"/>
        </w:rPr>
        <w:t xml:space="preserve"> </w:t>
      </w:r>
      <w:r w:rsidR="00605265" w:rsidRPr="00E227E1">
        <w:rPr>
          <w:rFonts w:ascii="GHEA Grapalat" w:hAnsi="GHEA Grapalat"/>
          <w:sz w:val="24"/>
          <w:szCs w:val="24"/>
          <w:lang w:val="hy-AM"/>
        </w:rPr>
        <w:t>մրցունակությու</w:t>
      </w:r>
      <w:r w:rsidRPr="00E227E1">
        <w:rPr>
          <w:rFonts w:ascii="GHEA Grapalat" w:hAnsi="GHEA Grapalat"/>
          <w:sz w:val="24"/>
          <w:szCs w:val="24"/>
          <w:lang w:val="hy-AM"/>
        </w:rPr>
        <w:t>նը միջազգային ասպարեզում՝ միաժամանակ պահպանելով ազգային կրթական արժեքները:</w:t>
      </w:r>
    </w:p>
    <w:p w:rsidR="00C5307A" w:rsidRPr="00E227E1" w:rsidRDefault="00C5307A" w:rsidP="00EB30FF">
      <w:pPr>
        <w:spacing w:after="0" w:line="240" w:lineRule="auto"/>
        <w:ind w:right="-104" w:firstLine="450"/>
        <w:jc w:val="both"/>
        <w:rPr>
          <w:rFonts w:ascii="GHEA Grapalat" w:eastAsia="Times New Roman" w:hAnsi="GHEA Grapalat" w:cs="Times New Roman"/>
          <w:color w:val="000000"/>
          <w:sz w:val="24"/>
          <w:szCs w:val="24"/>
          <w:shd w:val="clear" w:color="auto" w:fill="FFFFFF"/>
          <w:lang w:val="hy-AM" w:eastAsia="ru-RU"/>
        </w:rPr>
      </w:pPr>
      <w:r w:rsidRPr="00E227E1">
        <w:rPr>
          <w:rFonts w:ascii="GHEA Grapalat" w:eastAsia="Times New Roman" w:hAnsi="GHEA Grapalat" w:cs="Times New Roman"/>
          <w:color w:val="000000"/>
          <w:sz w:val="24"/>
          <w:szCs w:val="24"/>
          <w:shd w:val="clear" w:color="auto" w:fill="FFFFFF"/>
          <w:lang w:val="hy-AM" w:eastAsia="ru-RU"/>
        </w:rPr>
        <w:t xml:space="preserve"> Այլ իրավական ակտերի ընդունելու անհրաժեշտություն չի առաջանում։</w:t>
      </w:r>
    </w:p>
    <w:p w:rsidR="009A252B" w:rsidRPr="00E227E1" w:rsidRDefault="009A252B" w:rsidP="00C5307A">
      <w:pPr>
        <w:spacing w:before="280" w:after="280" w:line="240" w:lineRule="auto"/>
        <w:ind w:right="-104"/>
        <w:jc w:val="both"/>
        <w:rPr>
          <w:rFonts w:ascii="GHEA Grapalat" w:hAnsi="GHEA Grapalat"/>
          <w:sz w:val="24"/>
          <w:szCs w:val="24"/>
          <w:lang w:val="hy-AM"/>
        </w:rPr>
      </w:pPr>
    </w:p>
    <w:p w:rsidR="00C5307A" w:rsidRPr="00E227E1" w:rsidRDefault="006D0563" w:rsidP="00C5307A">
      <w:pPr>
        <w:pStyle w:val="NormalWeb"/>
        <w:shd w:val="clear" w:color="auto" w:fill="FFFFFF"/>
        <w:spacing w:before="0" w:beforeAutospacing="0" w:after="225" w:afterAutospacing="0"/>
        <w:textAlignment w:val="baseline"/>
        <w:rPr>
          <w:rFonts w:ascii="GHEA Grapalat" w:hAnsi="GHEA Grapalat"/>
          <w:b/>
          <w:lang w:val="hy-AM"/>
        </w:rPr>
      </w:pPr>
      <w:r w:rsidRPr="00E227E1">
        <w:rPr>
          <w:rFonts w:ascii="GHEA Grapalat" w:hAnsi="GHEA Grapalat"/>
          <w:b/>
          <w:lang w:val="hy-AM"/>
        </w:rPr>
        <w:t>4</w:t>
      </w:r>
      <w:r w:rsidR="00C5307A" w:rsidRPr="00E227E1">
        <w:rPr>
          <w:rFonts w:ascii="GHEA Grapalat" w:hAnsi="GHEA Grapalat"/>
          <w:b/>
          <w:lang w:val="hy-AM"/>
        </w:rPr>
        <w:t>.</w:t>
      </w:r>
      <w:r w:rsidR="00F32A63" w:rsidRPr="00E227E1">
        <w:rPr>
          <w:rFonts w:ascii="GHEA Grapalat" w:hAnsi="GHEA Grapalat"/>
          <w:b/>
          <w:lang w:val="hy-AM"/>
        </w:rPr>
        <w:t>Նախագծի մշակման գործընթացում ներգրավված ինստիտուտները և անձինք</w:t>
      </w:r>
    </w:p>
    <w:p w:rsidR="00F32A63" w:rsidRPr="00E227E1" w:rsidRDefault="00F32A63" w:rsidP="00C5307A">
      <w:pPr>
        <w:pStyle w:val="NormalWeb"/>
        <w:shd w:val="clear" w:color="auto" w:fill="FFFFFF"/>
        <w:spacing w:before="0" w:beforeAutospacing="0" w:after="225" w:afterAutospacing="0"/>
        <w:textAlignment w:val="baseline"/>
        <w:rPr>
          <w:rFonts w:ascii="GHEA Grapalat" w:hAnsi="GHEA Grapalat"/>
          <w:lang w:val="hy-AM"/>
        </w:rPr>
      </w:pPr>
      <w:r w:rsidRPr="00E227E1">
        <w:rPr>
          <w:rFonts w:ascii="GHEA Grapalat" w:hAnsi="GHEA Grapalat"/>
          <w:b/>
          <w:lang w:val="hy-AM"/>
        </w:rPr>
        <w:br/>
      </w:r>
      <w:r w:rsidRPr="00E227E1">
        <w:rPr>
          <w:rFonts w:ascii="GHEA Grapalat" w:hAnsi="GHEA Grapalat"/>
          <w:lang w:val="hy-AM"/>
        </w:rPr>
        <w:t>Նախագիծը մշակվել</w:t>
      </w:r>
      <w:r w:rsidR="00C5307A" w:rsidRPr="00E227E1">
        <w:rPr>
          <w:rFonts w:ascii="GHEA Grapalat" w:hAnsi="GHEA Grapalat"/>
          <w:lang w:val="hy-AM"/>
        </w:rPr>
        <w:t xml:space="preserve"> </w:t>
      </w:r>
      <w:r w:rsidRPr="00E227E1">
        <w:rPr>
          <w:rFonts w:ascii="GHEA Grapalat" w:hAnsi="GHEA Grapalat"/>
          <w:lang w:val="hy-AM"/>
        </w:rPr>
        <w:t>է Հայաստանի Հանրապետության կր</w:t>
      </w:r>
      <w:r w:rsidR="00C5307A" w:rsidRPr="00E227E1">
        <w:rPr>
          <w:rFonts w:ascii="GHEA Grapalat" w:hAnsi="GHEA Grapalat"/>
          <w:lang w:val="hy-AM"/>
        </w:rPr>
        <w:t xml:space="preserve">թության, գիտության, մշակույթի և </w:t>
      </w:r>
      <w:r w:rsidRPr="00E227E1">
        <w:rPr>
          <w:rFonts w:ascii="GHEA Grapalat" w:hAnsi="GHEA Grapalat"/>
          <w:lang w:val="hy-AM"/>
        </w:rPr>
        <w:t>սպորտի նախարարության կողմից:</w:t>
      </w:r>
    </w:p>
    <w:p w:rsidR="00F32A63" w:rsidRPr="00E227E1" w:rsidRDefault="006D0563" w:rsidP="00F32A63">
      <w:pPr>
        <w:pStyle w:val="NormalWeb"/>
        <w:shd w:val="clear" w:color="auto" w:fill="FFFFFF"/>
        <w:spacing w:before="0" w:beforeAutospacing="0" w:after="225" w:afterAutospacing="0"/>
        <w:textAlignment w:val="baseline"/>
        <w:rPr>
          <w:rFonts w:ascii="GHEA Grapalat" w:hAnsi="GHEA Grapalat"/>
          <w:b/>
          <w:lang w:val="hy-AM"/>
        </w:rPr>
      </w:pPr>
      <w:r w:rsidRPr="00E227E1">
        <w:rPr>
          <w:rFonts w:ascii="GHEA Grapalat" w:hAnsi="GHEA Grapalat"/>
          <w:b/>
          <w:lang w:val="hy-AM"/>
        </w:rPr>
        <w:t>5</w:t>
      </w:r>
      <w:r w:rsidR="00F32A63" w:rsidRPr="00E227E1">
        <w:rPr>
          <w:rFonts w:ascii="GHEA Grapalat" w:hAnsi="GHEA Grapalat"/>
          <w:b/>
          <w:lang w:val="hy-AM"/>
        </w:rPr>
        <w:t>. Ակնկալվող արդյունքը</w:t>
      </w:r>
    </w:p>
    <w:p w:rsidR="00C5307A" w:rsidRPr="00E227E1" w:rsidRDefault="00C5307A" w:rsidP="00C5307A">
      <w:pPr>
        <w:shd w:val="clear" w:color="auto" w:fill="FFFFFF"/>
        <w:spacing w:after="0" w:line="240" w:lineRule="auto"/>
        <w:ind w:firstLine="450"/>
        <w:jc w:val="both"/>
        <w:rPr>
          <w:rFonts w:ascii="GHEA Grapalat" w:eastAsia="Times New Roman" w:hAnsi="GHEA Grapalat" w:cs="Times New Roman"/>
          <w:sz w:val="24"/>
          <w:szCs w:val="24"/>
          <w:lang w:val="hy-AM" w:eastAsia="ru-RU"/>
        </w:rPr>
      </w:pPr>
      <w:r w:rsidRPr="00E227E1">
        <w:rPr>
          <w:rFonts w:ascii="GHEA Grapalat" w:eastAsia="Times New Roman" w:hAnsi="GHEA Grapalat" w:cs="Times New Roman"/>
          <w:color w:val="000000"/>
          <w:sz w:val="24"/>
          <w:szCs w:val="24"/>
          <w:shd w:val="clear" w:color="auto" w:fill="FFFFFF"/>
          <w:lang w:val="hy-AM" w:eastAsia="ru-RU"/>
        </w:rPr>
        <w:t>ՀՀ կառավարության ներկայիս քաղաքականությամբ պայմանավորված, կանխատեսվում է Սփյուռքի հայ ընտանիքներ</w:t>
      </w:r>
      <w:r w:rsidR="00605265" w:rsidRPr="00E227E1">
        <w:rPr>
          <w:rFonts w:ascii="GHEA Grapalat" w:eastAsia="Times New Roman" w:hAnsi="GHEA Grapalat" w:cs="Times New Roman"/>
          <w:color w:val="000000"/>
          <w:sz w:val="24"/>
          <w:szCs w:val="24"/>
          <w:shd w:val="clear" w:color="auto" w:fill="FFFFFF"/>
          <w:lang w:val="hy-AM" w:eastAsia="ru-RU"/>
        </w:rPr>
        <w:t>ի</w:t>
      </w:r>
      <w:r w:rsidRPr="00E227E1">
        <w:rPr>
          <w:rFonts w:ascii="GHEA Grapalat" w:eastAsia="Times New Roman" w:hAnsi="GHEA Grapalat" w:cs="Times New Roman"/>
          <w:color w:val="000000"/>
          <w:sz w:val="24"/>
          <w:szCs w:val="24"/>
          <w:shd w:val="clear" w:color="auto" w:fill="FFFFFF"/>
          <w:lang w:val="hy-AM" w:eastAsia="ru-RU"/>
        </w:rPr>
        <w:t xml:space="preserve"> ներհոսք։ Ավագ դպրոցում երեխաների կրթությունն ապահովելու հնարավորությունը կնպաստի ընտանիքների հայրենիք տեղափոխվելու որոշմանը։</w:t>
      </w:r>
      <w:r w:rsidRPr="00E227E1">
        <w:rPr>
          <w:rFonts w:ascii="Calibri" w:eastAsia="Times New Roman" w:hAnsi="Calibri" w:cs="Calibri"/>
          <w:color w:val="000000"/>
          <w:sz w:val="24"/>
          <w:szCs w:val="24"/>
          <w:shd w:val="clear" w:color="auto" w:fill="FFFFFF"/>
          <w:lang w:val="hy-AM" w:eastAsia="ru-RU"/>
        </w:rPr>
        <w:t> </w:t>
      </w:r>
    </w:p>
    <w:p w:rsidR="00C5307A" w:rsidRPr="00E227E1" w:rsidRDefault="00C5307A" w:rsidP="00C5307A">
      <w:pPr>
        <w:shd w:val="clear" w:color="auto" w:fill="FFFFFF"/>
        <w:spacing w:after="0" w:line="240" w:lineRule="auto"/>
        <w:ind w:firstLine="450"/>
        <w:jc w:val="both"/>
        <w:rPr>
          <w:rFonts w:ascii="GHEA Grapalat" w:eastAsia="Times New Roman" w:hAnsi="GHEA Grapalat" w:cs="Times New Roman"/>
          <w:sz w:val="24"/>
          <w:szCs w:val="24"/>
          <w:lang w:val="hy-AM" w:eastAsia="ru-RU"/>
        </w:rPr>
      </w:pPr>
      <w:r w:rsidRPr="00E227E1">
        <w:rPr>
          <w:rFonts w:ascii="GHEA Grapalat" w:eastAsia="Times New Roman" w:hAnsi="GHEA Grapalat" w:cs="Times New Roman"/>
          <w:color w:val="000000"/>
          <w:sz w:val="24"/>
          <w:szCs w:val="24"/>
          <w:shd w:val="clear" w:color="auto" w:fill="FFFFFF"/>
          <w:lang w:val="hy-AM" w:eastAsia="ru-RU"/>
        </w:rPr>
        <w:t>Միևնույն ժամանակ, արտերկրի քաղաքացիների համար միջազգային կրթություն ստանալը հնարավոր է ՀՀ-ում, ինչը լրացուցիչ գումարների ներհոսք կարող է ապահ</w:t>
      </w:r>
      <w:r w:rsidR="00EB30FF" w:rsidRPr="00E227E1">
        <w:rPr>
          <w:rFonts w:ascii="GHEA Grapalat" w:eastAsia="Times New Roman" w:hAnsi="GHEA Grapalat" w:cs="Times New Roman"/>
          <w:color w:val="000000"/>
          <w:sz w:val="24"/>
          <w:szCs w:val="24"/>
          <w:shd w:val="clear" w:color="auto" w:fill="FFFFFF"/>
          <w:lang w:val="hy-AM" w:eastAsia="ru-RU"/>
        </w:rPr>
        <w:t>ովել՝ նպաստելով կրթության ոլորտի</w:t>
      </w:r>
      <w:r w:rsidRPr="00E227E1">
        <w:rPr>
          <w:rFonts w:ascii="GHEA Grapalat" w:eastAsia="Times New Roman" w:hAnsi="GHEA Grapalat" w:cs="Times New Roman"/>
          <w:color w:val="000000"/>
          <w:sz w:val="24"/>
          <w:szCs w:val="24"/>
          <w:shd w:val="clear" w:color="auto" w:fill="FFFFFF"/>
          <w:lang w:val="hy-AM" w:eastAsia="ru-RU"/>
        </w:rPr>
        <w:t xml:space="preserve"> զարգացմանը։</w:t>
      </w:r>
    </w:p>
    <w:p w:rsidR="00C5307A" w:rsidRPr="00E227E1" w:rsidRDefault="00C5307A" w:rsidP="00C5307A">
      <w:pPr>
        <w:shd w:val="clear" w:color="auto" w:fill="FFFFFF"/>
        <w:spacing w:after="0" w:line="240" w:lineRule="auto"/>
        <w:ind w:firstLine="450"/>
        <w:jc w:val="both"/>
        <w:rPr>
          <w:rFonts w:ascii="GHEA Grapalat" w:eastAsia="Times New Roman" w:hAnsi="GHEA Grapalat" w:cs="Times New Roman"/>
          <w:sz w:val="24"/>
          <w:szCs w:val="24"/>
          <w:lang w:val="hy-AM" w:eastAsia="ru-RU"/>
        </w:rPr>
      </w:pPr>
      <w:r w:rsidRPr="00E227E1">
        <w:rPr>
          <w:rFonts w:ascii="GHEA Grapalat" w:eastAsia="Times New Roman" w:hAnsi="GHEA Grapalat" w:cs="Times New Roman"/>
          <w:color w:val="000000"/>
          <w:sz w:val="24"/>
          <w:szCs w:val="24"/>
          <w:shd w:val="clear" w:color="auto" w:fill="FFFFFF"/>
          <w:lang w:val="hy-AM" w:eastAsia="ru-RU"/>
        </w:rPr>
        <w:t>Քանի որ ծրագրի իրականացման ընթացքում շարունակաբար կատարվում են ուսուցիչների վերապատրաստումներ արտերկրի մասնագետների կողմից, արդյունքում ձևավորվում է միջազգային չափանիշների համապատասխան որակավորում ունեցող ուսուցչական համայնք։</w:t>
      </w:r>
    </w:p>
    <w:p w:rsidR="00C5307A" w:rsidRPr="00E227E1" w:rsidRDefault="00C5307A" w:rsidP="00C5307A">
      <w:pPr>
        <w:shd w:val="clear" w:color="auto" w:fill="FFFFFF"/>
        <w:spacing w:after="0" w:line="240" w:lineRule="auto"/>
        <w:ind w:firstLine="450"/>
        <w:jc w:val="both"/>
        <w:rPr>
          <w:rFonts w:ascii="GHEA Grapalat" w:eastAsia="Times New Roman" w:hAnsi="GHEA Grapalat" w:cs="Times New Roman"/>
          <w:color w:val="000000"/>
          <w:sz w:val="24"/>
          <w:szCs w:val="24"/>
          <w:shd w:val="clear" w:color="auto" w:fill="FFFFFF"/>
          <w:lang w:val="hy-AM" w:eastAsia="ru-RU"/>
        </w:rPr>
      </w:pPr>
      <w:r w:rsidRPr="00E227E1">
        <w:rPr>
          <w:rFonts w:ascii="GHEA Grapalat" w:eastAsia="Times New Roman" w:hAnsi="GHEA Grapalat" w:cs="Times New Roman"/>
          <w:color w:val="000000"/>
          <w:sz w:val="24"/>
          <w:szCs w:val="24"/>
          <w:shd w:val="clear" w:color="auto" w:fill="FFFFFF"/>
          <w:lang w:val="hy-AM" w:eastAsia="ru-RU"/>
        </w:rPr>
        <w:t>Քանի որ «Միջազգային բակալավրիատի դիպլոմա» ծրագիրը չի իրականացվում Հայաստանի Հանրապետության պետական բյուջեի միջոցների հաշվին, որոշման ընդունումը բյուջեում ծախսերի ավելացում չի առաջացնի։</w:t>
      </w:r>
    </w:p>
    <w:p w:rsidR="00C5307A" w:rsidRPr="00E227E1" w:rsidRDefault="00C5307A" w:rsidP="00C5307A">
      <w:pPr>
        <w:shd w:val="clear" w:color="auto" w:fill="FFFFFF"/>
        <w:spacing w:after="0" w:line="240" w:lineRule="auto"/>
        <w:ind w:firstLine="450"/>
        <w:jc w:val="both"/>
        <w:rPr>
          <w:rFonts w:ascii="GHEA Grapalat" w:eastAsia="Times New Roman" w:hAnsi="GHEA Grapalat" w:cs="Times New Roman"/>
          <w:color w:val="000000"/>
          <w:sz w:val="24"/>
          <w:szCs w:val="24"/>
          <w:shd w:val="clear" w:color="auto" w:fill="FFFFFF"/>
          <w:lang w:val="hy-AM" w:eastAsia="ru-RU"/>
        </w:rPr>
      </w:pPr>
    </w:p>
    <w:p w:rsidR="00322396" w:rsidRPr="00E227E1" w:rsidRDefault="006D0563" w:rsidP="0035171E">
      <w:pPr>
        <w:pStyle w:val="ListParagraph"/>
        <w:spacing w:after="0"/>
        <w:ind w:left="0" w:firstLine="180"/>
        <w:jc w:val="both"/>
        <w:rPr>
          <w:rFonts w:ascii="GHEA Grapalat" w:eastAsia="Times New Roman" w:hAnsi="GHEA Grapalat" w:cs="Arial"/>
          <w:b/>
          <w:sz w:val="24"/>
          <w:szCs w:val="24"/>
          <w:u w:val="single"/>
          <w:lang w:val="hy-AM"/>
        </w:rPr>
      </w:pPr>
      <w:r w:rsidRPr="00E227E1">
        <w:rPr>
          <w:rFonts w:ascii="GHEA Grapalat" w:eastAsia="Times New Roman" w:hAnsi="GHEA Grapalat" w:cs="Arial"/>
          <w:b/>
          <w:sz w:val="24"/>
          <w:szCs w:val="24"/>
          <w:u w:val="single"/>
          <w:lang w:val="hy-AM"/>
        </w:rPr>
        <w:t>6</w:t>
      </w:r>
      <w:r w:rsidR="00C5307A" w:rsidRPr="00E227E1">
        <w:rPr>
          <w:rFonts w:ascii="GHEA Grapalat" w:eastAsia="Times New Roman" w:hAnsi="GHEA Grapalat" w:cs="Arial"/>
          <w:b/>
          <w:sz w:val="24"/>
          <w:szCs w:val="24"/>
          <w:u w:val="single"/>
          <w:lang w:val="hy-AM"/>
        </w:rPr>
        <w:t>. Ռազմավարական փաստաթղթերի հետ նախագծի կապի մասին</w:t>
      </w:r>
    </w:p>
    <w:p w:rsidR="00250170" w:rsidRPr="00E227E1" w:rsidRDefault="0035171E" w:rsidP="00B4095B">
      <w:pPr>
        <w:spacing w:after="0"/>
        <w:jc w:val="both"/>
        <w:rPr>
          <w:rFonts w:ascii="GHEA Grapalat" w:eastAsia="Times New Roman" w:hAnsi="GHEA Grapalat" w:cs="Times New Roman"/>
          <w:color w:val="000000"/>
          <w:sz w:val="24"/>
          <w:szCs w:val="24"/>
          <w:shd w:val="clear" w:color="auto" w:fill="FFFFFF"/>
          <w:lang w:val="hy-AM"/>
        </w:rPr>
      </w:pPr>
      <w:r w:rsidRPr="00E227E1">
        <w:rPr>
          <w:rFonts w:ascii="GHEA Grapalat" w:hAnsi="GHEA Grapalat"/>
          <w:sz w:val="24"/>
          <w:szCs w:val="24"/>
          <w:lang w:val="hy-AM"/>
        </w:rPr>
        <w:t>Նախագիծն</w:t>
      </w:r>
      <w:r w:rsidR="00745DB1" w:rsidRPr="00E227E1">
        <w:rPr>
          <w:rFonts w:ascii="GHEA Grapalat" w:hAnsi="GHEA Grapalat"/>
          <w:sz w:val="24"/>
          <w:szCs w:val="24"/>
          <w:lang w:val="hy-AM"/>
        </w:rPr>
        <w:t xml:space="preserve"> առնչվում </w:t>
      </w:r>
      <w:r w:rsidRPr="00E227E1">
        <w:rPr>
          <w:rFonts w:ascii="GHEA Grapalat" w:hAnsi="GHEA Grapalat"/>
          <w:sz w:val="24"/>
          <w:szCs w:val="24"/>
          <w:lang w:val="hy-AM"/>
        </w:rPr>
        <w:t xml:space="preserve">է </w:t>
      </w:r>
      <w:r w:rsidR="00745DB1" w:rsidRPr="00E227E1">
        <w:rPr>
          <w:rFonts w:ascii="GHEA Grapalat" w:hAnsi="GHEA Grapalat"/>
          <w:sz w:val="24"/>
          <w:szCs w:val="24"/>
          <w:lang w:val="hy-AM"/>
        </w:rPr>
        <w:t xml:space="preserve">Հայաստանի վերափոխման ռազմավարություն 2050, Հայաստանի </w:t>
      </w:r>
      <w:r w:rsidR="00745DB1" w:rsidRPr="00E227E1">
        <w:rPr>
          <w:rFonts w:ascii="GHEA Grapalat" w:eastAsia="Times New Roman" w:hAnsi="GHEA Grapalat" w:cs="Times New Roman"/>
          <w:color w:val="000000"/>
          <w:sz w:val="24"/>
          <w:szCs w:val="24"/>
          <w:shd w:val="clear" w:color="auto" w:fill="FFFFFF"/>
          <w:lang w:val="hy-AM"/>
        </w:rPr>
        <w:t>Հանրապետության կառավարության 2021-2026թթ. ծրագրի, ոլորտային և/կամ այլ ռազմավարությունների</w:t>
      </w:r>
      <w:r w:rsidR="00250170" w:rsidRPr="00E227E1">
        <w:rPr>
          <w:rFonts w:ascii="GHEA Grapalat" w:eastAsia="Times New Roman" w:hAnsi="GHEA Grapalat" w:cs="Times New Roman"/>
          <w:color w:val="000000"/>
          <w:sz w:val="24"/>
          <w:szCs w:val="24"/>
          <w:shd w:val="clear" w:color="auto" w:fill="FFFFFF"/>
          <w:lang w:val="hy-AM"/>
        </w:rPr>
        <w:t xml:space="preserve"> հետ: </w:t>
      </w:r>
    </w:p>
    <w:p w:rsidR="0085025F" w:rsidRPr="00E227E1" w:rsidRDefault="00250170" w:rsidP="00B4095B">
      <w:pPr>
        <w:spacing w:after="0"/>
        <w:jc w:val="both"/>
        <w:rPr>
          <w:rFonts w:ascii="GHEA Grapalat" w:eastAsia="Times New Roman" w:hAnsi="GHEA Grapalat" w:cs="Times New Roman"/>
          <w:color w:val="000000"/>
          <w:sz w:val="24"/>
          <w:szCs w:val="24"/>
          <w:shd w:val="clear" w:color="auto" w:fill="FFFFFF"/>
          <w:lang w:val="hy-AM"/>
        </w:rPr>
      </w:pPr>
      <w:r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Միջոցառման</w:t>
      </w:r>
      <w:r w:rsidR="004E1C7E" w:rsidRPr="00E227E1">
        <w:rPr>
          <w:rFonts w:ascii="Calibri" w:eastAsia="Times New Roman" w:hAnsi="Calibri" w:cs="Calibri"/>
          <w:color w:val="000000"/>
          <w:sz w:val="24"/>
          <w:szCs w:val="24"/>
          <w:shd w:val="clear" w:color="auto" w:fill="FFFFFF"/>
          <w:lang w:val="hy-AM"/>
        </w:rPr>
        <w:t> </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անհրաժեշտությունը</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բխում</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է</w:t>
      </w:r>
      <w:r w:rsidR="004E1C7E" w:rsidRPr="00E227E1">
        <w:rPr>
          <w:rFonts w:ascii="Calibri" w:eastAsia="Times New Roman" w:hAnsi="Calibri" w:cs="Calibri"/>
          <w:color w:val="000000"/>
          <w:sz w:val="24"/>
          <w:szCs w:val="24"/>
          <w:shd w:val="clear" w:color="auto" w:fill="FFFFFF"/>
          <w:lang w:val="hy-AM"/>
        </w:rPr>
        <w:t> </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ՀՀ</w:t>
      </w:r>
      <w:r w:rsidR="004E1C7E" w:rsidRPr="00E227E1">
        <w:rPr>
          <w:rFonts w:ascii="Calibri" w:eastAsia="Times New Roman" w:hAnsi="Calibri" w:cs="Calibri"/>
          <w:color w:val="000000"/>
          <w:sz w:val="24"/>
          <w:szCs w:val="24"/>
          <w:shd w:val="clear" w:color="auto" w:fill="FFFFFF"/>
          <w:lang w:val="hy-AM"/>
        </w:rPr>
        <w:t> </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կառավարության</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2021</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օգոստոսի</w:t>
      </w:r>
      <w:r w:rsidR="004E1C7E" w:rsidRPr="00E227E1">
        <w:rPr>
          <w:rFonts w:ascii="Calibri" w:eastAsia="Times New Roman" w:hAnsi="Calibri" w:cs="Calibri"/>
          <w:color w:val="000000"/>
          <w:sz w:val="24"/>
          <w:szCs w:val="24"/>
          <w:shd w:val="clear" w:color="auto" w:fill="FFFFFF"/>
          <w:lang w:val="hy-AM"/>
        </w:rPr>
        <w:t> </w:t>
      </w:r>
      <w:r w:rsidR="00E45CFF" w:rsidRPr="00E227E1">
        <w:rPr>
          <w:rFonts w:ascii="GHEA Grapalat" w:eastAsia="Times New Roman" w:hAnsi="GHEA Grapalat" w:cs="Times New Roman"/>
          <w:color w:val="000000"/>
          <w:sz w:val="24"/>
          <w:szCs w:val="24"/>
          <w:shd w:val="clear" w:color="auto" w:fill="FFFFFF"/>
          <w:lang w:val="hy-AM"/>
        </w:rPr>
        <w:t>18-ի  թիվ</w:t>
      </w:r>
      <w:r w:rsidR="00B4095B" w:rsidRPr="00E227E1">
        <w:rPr>
          <w:rFonts w:ascii="GHEA Grapalat" w:eastAsia="Times New Roman" w:hAnsi="GHEA Grapalat" w:cs="Times New Roman"/>
          <w:color w:val="000000"/>
          <w:sz w:val="24"/>
          <w:szCs w:val="24"/>
          <w:shd w:val="clear" w:color="auto" w:fill="FFFFFF"/>
          <w:lang w:val="hy-AM"/>
        </w:rPr>
        <w:t xml:space="preserve"> </w:t>
      </w:r>
      <w:r w:rsidR="00E45CFF" w:rsidRPr="00E227E1">
        <w:rPr>
          <w:rFonts w:ascii="GHEA Grapalat" w:eastAsia="Times New Roman" w:hAnsi="GHEA Grapalat" w:cs="Times New Roman"/>
          <w:color w:val="000000"/>
          <w:sz w:val="24"/>
          <w:szCs w:val="24"/>
          <w:shd w:val="clear" w:color="auto" w:fill="FFFFFF"/>
          <w:lang w:val="hy-AM"/>
        </w:rPr>
        <w:t>1363-Ա</w:t>
      </w:r>
      <w:r w:rsidRPr="00E227E1">
        <w:rPr>
          <w:rFonts w:ascii="GHEA Grapalat" w:eastAsia="Times New Roman" w:hAnsi="GHEA Grapalat" w:cs="Times New Roman"/>
          <w:color w:val="000000"/>
          <w:sz w:val="24"/>
          <w:szCs w:val="24"/>
          <w:shd w:val="clear" w:color="auto" w:fill="FFFFFF"/>
          <w:lang w:val="hy-AM"/>
        </w:rPr>
        <w:t xml:space="preserve"> որոշմամբ </w:t>
      </w:r>
      <w:r w:rsidR="00E45CFF" w:rsidRPr="00E227E1">
        <w:rPr>
          <w:rFonts w:ascii="GHEA Grapalat" w:eastAsia="Times New Roman" w:hAnsi="GHEA Grapalat" w:cs="Times New Roman"/>
          <w:color w:val="000000"/>
          <w:sz w:val="24"/>
          <w:szCs w:val="24"/>
          <w:shd w:val="clear" w:color="auto" w:fill="FFFFFF"/>
          <w:lang w:val="hy-AM"/>
        </w:rPr>
        <w:t>հաստատված</w:t>
      </w:r>
      <w:r w:rsidRPr="00E227E1">
        <w:rPr>
          <w:rFonts w:ascii="GHEA Grapalat" w:eastAsia="Times New Roman" w:hAnsi="GHEA Grapalat" w:cs="Times New Roman"/>
          <w:color w:val="000000"/>
          <w:sz w:val="24"/>
          <w:szCs w:val="24"/>
          <w:shd w:val="clear" w:color="auto" w:fill="FFFFFF"/>
          <w:lang w:val="hy-AM"/>
        </w:rPr>
        <w:t xml:space="preserve"> </w:t>
      </w:r>
      <w:r w:rsidR="00E45CFF" w:rsidRPr="00E227E1">
        <w:rPr>
          <w:rFonts w:ascii="GHEA Grapalat" w:eastAsia="Times New Roman" w:hAnsi="GHEA Grapalat" w:cs="Times New Roman"/>
          <w:color w:val="000000"/>
          <w:sz w:val="24"/>
          <w:szCs w:val="24"/>
          <w:shd w:val="clear" w:color="auto" w:fill="FFFFFF"/>
          <w:lang w:val="hy-AM"/>
        </w:rPr>
        <w:t xml:space="preserve"> </w:t>
      </w:r>
      <w:r w:rsidR="001A2328" w:rsidRPr="00E227E1">
        <w:rPr>
          <w:rFonts w:ascii="GHEA Grapalat" w:eastAsia="Times New Roman" w:hAnsi="GHEA Grapalat" w:cs="Times New Roman"/>
          <w:color w:val="000000"/>
          <w:sz w:val="24"/>
          <w:szCs w:val="24"/>
          <w:shd w:val="clear" w:color="auto" w:fill="FFFFFF"/>
          <w:lang w:val="hy-AM"/>
        </w:rPr>
        <w:t>ՀՀ</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կառավարության</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ծրագրի</w:t>
      </w:r>
      <w:r w:rsidR="00E45CFF"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«4.3</w:t>
      </w:r>
      <w:r w:rsidR="004E1C7E" w:rsidRPr="00E227E1">
        <w:rPr>
          <w:rFonts w:ascii="Calibri" w:eastAsia="Times New Roman" w:hAnsi="Calibri" w:cs="Calibri"/>
          <w:color w:val="000000"/>
          <w:sz w:val="24"/>
          <w:szCs w:val="24"/>
          <w:shd w:val="clear" w:color="auto" w:fill="FFFFFF"/>
          <w:lang w:val="hy-AM"/>
        </w:rPr>
        <w:t> </w:t>
      </w:r>
      <w:r w:rsidR="00B4095B"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ԿՐԹՈՒԹՅՈՒՆ»</w:t>
      </w:r>
      <w:r w:rsidR="00E45CFF"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բաժնի</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1-ին</w:t>
      </w:r>
      <w:r w:rsidR="00E45CFF" w:rsidRPr="00E227E1">
        <w:rPr>
          <w:rFonts w:ascii="GHEA Grapalat" w:eastAsia="Times New Roman" w:hAnsi="GHEA Grapalat" w:cs="Times New Roman"/>
          <w:color w:val="000000"/>
          <w:sz w:val="24"/>
          <w:szCs w:val="24"/>
          <w:shd w:val="clear" w:color="auto" w:fill="FFFFFF"/>
          <w:lang w:val="hy-AM"/>
        </w:rPr>
        <w:t xml:space="preserve"> </w:t>
      </w:r>
      <w:r w:rsidR="001A2328" w:rsidRPr="00E227E1">
        <w:rPr>
          <w:rFonts w:ascii="GHEA Grapalat" w:eastAsia="Times New Roman" w:hAnsi="GHEA Grapalat" w:cs="Times New Roman"/>
          <w:color w:val="000000"/>
          <w:sz w:val="24"/>
          <w:szCs w:val="24"/>
          <w:shd w:val="clear" w:color="auto" w:fill="FFFFFF"/>
          <w:lang w:val="hy-AM"/>
        </w:rPr>
        <w:t>պարբերությունից</w:t>
      </w:r>
      <w:r w:rsidR="00E45CFF" w:rsidRPr="00E227E1">
        <w:rPr>
          <w:rFonts w:ascii="GHEA Grapalat" w:eastAsia="Times New Roman" w:hAnsi="GHEA Grapalat" w:cs="Times New Roman"/>
          <w:color w:val="000000"/>
          <w:sz w:val="24"/>
          <w:szCs w:val="24"/>
          <w:shd w:val="clear" w:color="auto" w:fill="FFFFFF"/>
          <w:lang w:val="hy-AM"/>
        </w:rPr>
        <w:t xml:space="preserve">՝ </w:t>
      </w:r>
      <w:r w:rsidR="004E1C7E" w:rsidRPr="00E227E1">
        <w:rPr>
          <w:rFonts w:ascii="GHEA Grapalat" w:eastAsia="Times New Roman" w:hAnsi="GHEA Grapalat" w:cs="Times New Roman"/>
          <w:color w:val="000000"/>
          <w:sz w:val="24"/>
          <w:szCs w:val="24"/>
          <w:shd w:val="clear" w:color="auto" w:fill="FFFFFF"/>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Մարդկանց</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 xml:space="preserve"> գիտելիքների և հմտությունների մեջ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w:t>
      </w:r>
      <w:r w:rsidR="004E1C7E" w:rsidRPr="00E227E1">
        <w:rPr>
          <w:rFonts w:ascii="GHEA Grapalat" w:eastAsia="Times New Roman" w:hAnsi="GHEA Grapalat" w:cs="Times New Roman"/>
          <w:color w:val="000000"/>
          <w:sz w:val="24"/>
          <w:szCs w:val="24"/>
          <w:shd w:val="clear" w:color="auto" w:fill="FFFFFF"/>
          <w:lang w:val="hy-AM"/>
        </w:rPr>
        <w:lastRenderedPageBreak/>
        <w:t>սերտորեն կապակցվելու է պետության զարգացման ռազմավարությանը և գերակայություններին:», 3-րդ պարբերության 3-րդ մասից՝</w:t>
      </w:r>
      <w:r w:rsidR="004E1C7E" w:rsidRPr="00E227E1">
        <w:rPr>
          <w:rFonts w:ascii="Calibri" w:eastAsia="Times New Roman" w:hAnsi="Calibri" w:cs="Calibri"/>
          <w:color w:val="000000"/>
          <w:sz w:val="24"/>
          <w:szCs w:val="24"/>
          <w:shd w:val="clear" w:color="auto" w:fill="FFFFFF"/>
          <w:lang w:val="hy-AM"/>
        </w:rPr>
        <w:t> </w:t>
      </w:r>
      <w:r w:rsidR="004E1C7E" w:rsidRPr="00E227E1">
        <w:rPr>
          <w:rFonts w:ascii="GHEA Grapalat" w:eastAsia="Times New Roman" w:hAnsi="GHEA Grapalat" w:cs="Times New Roman"/>
          <w:color w:val="000000"/>
          <w:sz w:val="24"/>
          <w:szCs w:val="24"/>
          <w:shd w:val="clear" w:color="auto" w:fill="FFFFFF"/>
          <w:lang w:val="hy-AM"/>
        </w:rPr>
        <w:t>ամբողջությամբ փոխել և ներդնել նոր դասագրքեր և ուսումնական նյութեր՝ «նոր չափորոշիչների համաձայն, բարելավել մեդիագրագիտության մակարդակը, զարգացնել օտար լեզուների, այդ թվում՝ տարած</w:t>
      </w:r>
      <w:r w:rsidR="00C33AEE" w:rsidRPr="00E227E1">
        <w:rPr>
          <w:rFonts w:ascii="GHEA Grapalat" w:eastAsia="Times New Roman" w:hAnsi="GHEA Grapalat" w:cs="Times New Roman"/>
          <w:color w:val="000000"/>
          <w:sz w:val="24"/>
          <w:szCs w:val="24"/>
          <w:shd w:val="clear" w:color="auto" w:fill="FFFFFF"/>
          <w:lang w:val="hy-AM"/>
        </w:rPr>
        <w:t>աշրջանային լեզուների ուսուցումը</w:t>
      </w:r>
      <w:r w:rsidR="004E1C7E" w:rsidRPr="00E227E1">
        <w:rPr>
          <w:rFonts w:ascii="GHEA Grapalat" w:eastAsia="Times New Roman" w:hAnsi="GHEA Grapalat" w:cs="Times New Roman"/>
          <w:color w:val="000000"/>
          <w:sz w:val="24"/>
          <w:szCs w:val="24"/>
          <w:shd w:val="clear" w:color="auto" w:fill="FFFFFF"/>
          <w:lang w:val="hy-AM"/>
        </w:rPr>
        <w:t xml:space="preserve">»: </w:t>
      </w:r>
    </w:p>
    <w:p w:rsidR="004E1C7E" w:rsidRPr="00E227E1" w:rsidRDefault="004E1C7E" w:rsidP="00B4095B">
      <w:pPr>
        <w:spacing w:after="0"/>
        <w:jc w:val="both"/>
        <w:rPr>
          <w:rFonts w:ascii="GHEA Grapalat" w:eastAsia="Times New Roman" w:hAnsi="GHEA Grapalat" w:cs="Times New Roman"/>
          <w:color w:val="000000"/>
          <w:sz w:val="24"/>
          <w:szCs w:val="24"/>
          <w:shd w:val="clear" w:color="auto" w:fill="FFFFFF"/>
          <w:lang w:val="hy-AM"/>
        </w:rPr>
      </w:pPr>
      <w:r w:rsidRPr="00E227E1">
        <w:rPr>
          <w:rFonts w:ascii="GHEA Grapalat" w:eastAsia="Times New Roman" w:hAnsi="GHEA Grapalat" w:cs="Times New Roman"/>
          <w:color w:val="000000"/>
          <w:sz w:val="24"/>
          <w:szCs w:val="24"/>
          <w:shd w:val="clear" w:color="auto" w:fill="FFFFFF"/>
          <w:lang w:val="hy-AM"/>
        </w:rPr>
        <w:t xml:space="preserve"> Միջոցառման անհրաժեշտությունը բխում է նաև</w:t>
      </w:r>
      <w:r w:rsidRPr="00E227E1">
        <w:rPr>
          <w:rFonts w:ascii="Calibri" w:eastAsia="Times New Roman" w:hAnsi="Calibri" w:cs="Calibri"/>
          <w:color w:val="000000"/>
          <w:sz w:val="24"/>
          <w:szCs w:val="24"/>
          <w:shd w:val="clear" w:color="auto" w:fill="FFFFFF"/>
          <w:lang w:val="hy-AM"/>
        </w:rPr>
        <w:t> </w:t>
      </w:r>
      <w:r w:rsidRPr="00E227E1">
        <w:rPr>
          <w:rFonts w:ascii="GHEA Grapalat" w:eastAsia="Times New Roman" w:hAnsi="GHEA Grapalat" w:cs="Times New Roman"/>
          <w:color w:val="000000"/>
          <w:sz w:val="24"/>
          <w:szCs w:val="24"/>
          <w:shd w:val="clear" w:color="auto" w:fill="FFFFFF"/>
          <w:lang w:val="hy-AM"/>
        </w:rPr>
        <w:t xml:space="preserve"> «Կրթության մասին» ՀՀ օրենքի 6-րդ հոդվածի 2-րդ և 2</w:t>
      </w:r>
      <w:r w:rsidRPr="00E227E1">
        <w:rPr>
          <w:rFonts w:ascii="Cambria Math" w:eastAsia="Times New Roman" w:hAnsi="Cambria Math" w:cs="Cambria Math"/>
          <w:color w:val="000000"/>
          <w:sz w:val="24"/>
          <w:szCs w:val="24"/>
          <w:shd w:val="clear" w:color="auto" w:fill="FFFFFF"/>
          <w:lang w:val="hy-AM"/>
        </w:rPr>
        <w:t>․</w:t>
      </w:r>
      <w:r w:rsidRPr="00E227E1">
        <w:rPr>
          <w:rFonts w:ascii="GHEA Grapalat" w:eastAsia="Times New Roman" w:hAnsi="GHEA Grapalat" w:cs="Times New Roman"/>
          <w:color w:val="000000"/>
          <w:sz w:val="24"/>
          <w:szCs w:val="24"/>
          <w:shd w:val="clear" w:color="auto" w:fill="FFFFFF"/>
          <w:lang w:val="hy-AM"/>
        </w:rPr>
        <w:t>1</w:t>
      </w:r>
      <w:r w:rsidRPr="00E227E1">
        <w:rPr>
          <w:rFonts w:ascii="Calibri" w:eastAsia="Times New Roman" w:hAnsi="Calibri" w:cs="Calibri"/>
          <w:color w:val="000000"/>
          <w:sz w:val="24"/>
          <w:szCs w:val="24"/>
          <w:shd w:val="clear" w:color="auto" w:fill="FFFFFF"/>
          <w:lang w:val="hy-AM"/>
        </w:rPr>
        <w:t> </w:t>
      </w:r>
      <w:r w:rsidRPr="00E227E1">
        <w:rPr>
          <w:rFonts w:ascii="GHEA Grapalat" w:eastAsia="Times New Roman" w:hAnsi="GHEA Grapalat" w:cs="Times New Roman"/>
          <w:color w:val="000000"/>
          <w:sz w:val="24"/>
          <w:szCs w:val="24"/>
          <w:shd w:val="clear" w:color="auto" w:fill="FFFFFF"/>
          <w:lang w:val="hy-AM"/>
        </w:rPr>
        <w:t>կետերից։</w:t>
      </w:r>
    </w:p>
    <w:p w:rsidR="004E1C7E" w:rsidRPr="00E227E1" w:rsidRDefault="004E1C7E" w:rsidP="00B4095B">
      <w:pPr>
        <w:pStyle w:val="msonormalmrcssattr"/>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E227E1">
        <w:rPr>
          <w:rFonts w:ascii="GHEA Grapalat" w:hAnsi="GHEA Grapalat"/>
          <w:color w:val="000000"/>
          <w:shd w:val="clear" w:color="auto" w:fill="FFFFFF"/>
          <w:lang w:val="hy-AM"/>
        </w:rPr>
        <w:t xml:space="preserve">  Օտար,</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այդ</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թվում՝</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հարևան ժողովուրդների լեզուներն իմանալը թելադրված է</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սոցիալական, մշակութային, տուրիզմի, կրոնական, առևտրատնտեսական, գիտակրթական բազմաշերտ փոխհարաբերությունների</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և</w:t>
      </w:r>
      <w:r w:rsidRPr="00E227E1">
        <w:rPr>
          <w:rFonts w:ascii="Calibri" w:hAnsi="Calibri" w:cs="Calibri"/>
          <w:color w:val="000000"/>
          <w:shd w:val="clear" w:color="auto" w:fill="FFFFFF"/>
          <w:lang w:val="hy-AM"/>
        </w:rPr>
        <w:t> </w:t>
      </w:r>
      <w:r w:rsidRPr="00E227E1">
        <w:rPr>
          <w:rFonts w:ascii="GHEA Grapalat" w:hAnsi="GHEA Grapalat"/>
          <w:color w:val="000000"/>
          <w:shd w:val="clear" w:color="auto" w:fill="FFFFFF"/>
          <w:lang w:val="hy-AM"/>
        </w:rPr>
        <w:t>Հայաստանի աշխարհաքաղաքական և ռազմավարական մարտահրավերներին պատասխանելու անհրաժեշտությունից:</w:t>
      </w:r>
    </w:p>
    <w:p w:rsidR="009C5CB1" w:rsidRPr="00E227E1" w:rsidRDefault="009C5CB1" w:rsidP="00B4095B">
      <w:pPr>
        <w:pStyle w:val="NormalWeb"/>
        <w:shd w:val="clear" w:color="auto" w:fill="FFFFFF"/>
        <w:spacing w:before="0" w:beforeAutospacing="0" w:after="0" w:afterAutospacing="0" w:line="276" w:lineRule="auto"/>
        <w:jc w:val="both"/>
        <w:rPr>
          <w:rFonts w:ascii="GHEA Grapalat" w:hAnsi="GHEA Grapalat"/>
          <w:color w:val="000000"/>
          <w:lang w:val="hy-AM"/>
        </w:rPr>
      </w:pPr>
      <w:r w:rsidRPr="00E227E1">
        <w:rPr>
          <w:rFonts w:ascii="GHEA Grapalat" w:hAnsi="GHEA Grapalat"/>
          <w:color w:val="000000"/>
          <w:lang w:val="hy-AM"/>
        </w:rPr>
        <w:t xml:space="preserve">Ոլորտի զարգացումը սերտորեն կապակցվելու է պետության զարգացման ռազմավարությանը և գերակայություններին: </w:t>
      </w:r>
    </w:p>
    <w:p w:rsidR="009C5CB1" w:rsidRPr="00E227E1" w:rsidRDefault="009C5CB1" w:rsidP="00E45CFF">
      <w:pPr>
        <w:pStyle w:val="NormalWeb"/>
        <w:shd w:val="clear" w:color="auto" w:fill="FFFFFF"/>
        <w:spacing w:before="0" w:beforeAutospacing="0" w:after="0" w:afterAutospacing="0" w:line="276" w:lineRule="auto"/>
        <w:ind w:left="90" w:firstLine="90"/>
        <w:jc w:val="both"/>
        <w:rPr>
          <w:rFonts w:ascii="GHEA Grapalat" w:hAnsi="GHEA Grapalat"/>
          <w:color w:val="000000"/>
          <w:lang w:val="hy-AM"/>
        </w:rPr>
      </w:pPr>
      <w:r w:rsidRPr="00E227E1">
        <w:rPr>
          <w:rFonts w:ascii="GHEA Grapalat" w:hAnsi="GHEA Grapalat"/>
          <w:color w:val="000000"/>
          <w:shd w:val="clear" w:color="auto" w:fill="FFFFFF"/>
          <w:lang w:val="hy-AM"/>
        </w:rPr>
        <w:t>Նոր չափորոշիչների համաձայն՝ բարելավել, զարգացնել օտար լեզուների, մասնավորապես ռուսերենի, անգլերենի, ֆրանսերենի, նաև տարածաշրջանի լեզուների ուսուցումը,</w:t>
      </w:r>
      <w:r w:rsidRPr="00E227E1">
        <w:rPr>
          <w:rFonts w:ascii="GHEA Grapalat" w:hAnsi="GHEA Grapalat"/>
          <w:color w:val="000000"/>
          <w:lang w:val="hy-AM"/>
        </w:rPr>
        <w:t xml:space="preserve"> կրթական ծրագրերի արդիականացում, նոր մասնագիտությունների ներդրում, հաստատությունների և դրանցում իրականացվող ծրագրերի տեղաբաշխման ռացիոնալացում, ընդունելության տեղերի բաշխման նոր մեթոդաբանության ներդրում՝ համապատասխանեցնելով Հայաստանի Հանրապետության սոցիալ-տնտեսական զարգացման գերակա ուղղություններին, մարզերի զարգացման առանձնահատկություններին, ինչպես նաև աշխատաշուկայի պահանջարկին:</w:t>
      </w:r>
    </w:p>
    <w:p w:rsidR="009C5CB1" w:rsidRPr="00E227E1" w:rsidRDefault="009C5CB1" w:rsidP="00E45CFF">
      <w:pPr>
        <w:pStyle w:val="ListParagraph"/>
        <w:spacing w:after="0" w:line="276" w:lineRule="auto"/>
        <w:ind w:left="90" w:firstLine="90"/>
        <w:jc w:val="both"/>
        <w:rPr>
          <w:rFonts w:ascii="GHEA Grapalat" w:hAnsi="GHEA Grapalat"/>
          <w:sz w:val="24"/>
          <w:szCs w:val="24"/>
          <w:lang w:val="hy-AM"/>
        </w:rPr>
      </w:pPr>
      <w:r w:rsidRPr="00E227E1">
        <w:rPr>
          <w:rFonts w:ascii="GHEA Grapalat" w:hAnsi="GHEA Grapalat"/>
          <w:sz w:val="24"/>
          <w:szCs w:val="24"/>
          <w:lang w:val="hy-AM"/>
        </w:rPr>
        <w:t>Միջոցառման գլխավոր նպատակն է համընդհանուր հասանելի և մատչելի սովորողակենտրոն հանրակրթական միջավայրի ստեղծումը: Միջոցառման անհրաժեշտությունը բխում է ՀՀ կառավարության 2021 թ. օգոստոսի 18-ի թիվ 1363-Ա որոշմամբ հաստատված ՀՀ կառավարության ծրագրի «4.3 ԿՐԹՈՒԹՅՈՒՆ» բաժնի 1-ին պարբերությունից: Միջոցառման անհրաժեշտությունը բխում է նաև «Կրթության մասին» ՀՀ օրենքի 6-րդ հոդվածի 2-րդ և 2</w:t>
      </w:r>
      <w:r w:rsidRPr="00E227E1">
        <w:rPr>
          <w:rFonts w:ascii="Cambria Math" w:hAnsi="Cambria Math" w:cs="Cambria Math"/>
          <w:sz w:val="24"/>
          <w:szCs w:val="24"/>
          <w:lang w:val="hy-AM"/>
        </w:rPr>
        <w:t>․</w:t>
      </w:r>
      <w:r w:rsidRPr="00E227E1">
        <w:rPr>
          <w:rFonts w:ascii="GHEA Grapalat" w:hAnsi="GHEA Grapalat"/>
          <w:sz w:val="24"/>
          <w:szCs w:val="24"/>
          <w:lang w:val="hy-AM"/>
        </w:rPr>
        <w:t>1 կետերից։ Օտար, այդ թվում՝ հարևան ժողովուրդների լեզուներն իմանալը թելադրված է սոցիալական, մշակութային, տուրիզմի, կրոնական, առևտրատնտեսական, գիտակրթական բազմաշերտ փոխհարաբերությունների և Հայաստանի աշխարհաքաղաքական և ռազմավարական մարտահրավերներին պատասխանելու անհրաժեշտությունից:</w:t>
      </w:r>
    </w:p>
    <w:p w:rsidR="009C5CB1" w:rsidRPr="00E227E1" w:rsidRDefault="009C5CB1" w:rsidP="00E45CFF">
      <w:pPr>
        <w:pStyle w:val="ListParagraph"/>
        <w:spacing w:after="0" w:line="276" w:lineRule="auto"/>
        <w:ind w:left="90" w:firstLine="90"/>
        <w:jc w:val="both"/>
        <w:rPr>
          <w:rFonts w:ascii="GHEA Grapalat" w:hAnsi="GHEA Grapalat"/>
          <w:sz w:val="24"/>
          <w:szCs w:val="24"/>
          <w:lang w:val="hy-AM"/>
        </w:rPr>
      </w:pPr>
      <w:r w:rsidRPr="00E227E1">
        <w:rPr>
          <w:rFonts w:ascii="GHEA Grapalat" w:hAnsi="GHEA Grapalat"/>
          <w:sz w:val="24"/>
          <w:szCs w:val="24"/>
          <w:lang w:val="hy-AM"/>
        </w:rPr>
        <w:t xml:space="preserve"> Լեզվին տիրապետելը անհատին կդարձնի իրավիճակներն ուսումնասիրող, վերլուծող և արձագանքող՝ որպես իրազեկ, պատասխանատու և հայրենասեր քաղաքացի:</w:t>
      </w:r>
    </w:p>
    <w:p w:rsidR="009C5CB1" w:rsidRPr="00E227E1" w:rsidRDefault="009C5CB1" w:rsidP="00E45CFF">
      <w:pPr>
        <w:spacing w:after="0"/>
        <w:ind w:left="90" w:firstLine="90"/>
        <w:jc w:val="both"/>
        <w:rPr>
          <w:rFonts w:ascii="GHEA Grapalat" w:hAnsi="GHEA Grapalat"/>
          <w:sz w:val="24"/>
          <w:szCs w:val="24"/>
          <w:lang w:val="hy-AM"/>
        </w:rPr>
      </w:pPr>
      <w:r w:rsidRPr="00E227E1">
        <w:rPr>
          <w:rFonts w:ascii="GHEA Grapalat" w:hAnsi="GHEA Grapalat"/>
          <w:sz w:val="24"/>
          <w:szCs w:val="24"/>
          <w:lang w:val="hy-AM"/>
        </w:rPr>
        <w:t>Միջոցառման իրականացումից ակնկալվող արդյունքը. Առաջարկվող մոտեցումը հնարավորություն կընձեռի խթանելու սովորողների կողմից օտար, այդ թվում՝ տարածաշրջանային լեզուների յուրացման մակարդակի բարձրացմանը, կստեղծի օտար լեզուների ուսուցման բավարար հիմքեր և կլուծի լեզուների իմացության՝ առաջնային նշանակություն ունեցող խնդիր:</w:t>
      </w:r>
    </w:p>
    <w:p w:rsidR="009C5CB1" w:rsidRPr="00E227E1" w:rsidRDefault="009C5CB1" w:rsidP="00E45CFF">
      <w:pPr>
        <w:spacing w:after="0"/>
        <w:ind w:left="90" w:firstLine="90"/>
        <w:jc w:val="both"/>
        <w:rPr>
          <w:rFonts w:ascii="GHEA Grapalat" w:hAnsi="GHEA Grapalat"/>
          <w:sz w:val="24"/>
          <w:szCs w:val="24"/>
          <w:lang w:val="hy-AM"/>
        </w:rPr>
      </w:pPr>
      <w:r w:rsidRPr="00E227E1">
        <w:rPr>
          <w:rFonts w:ascii="GHEA Grapalat" w:hAnsi="GHEA Grapalat"/>
          <w:sz w:val="24"/>
          <w:szCs w:val="24"/>
          <w:lang w:val="hy-AM"/>
        </w:rPr>
        <w:t xml:space="preserve">Միջոցառման անհրաժեշտությունը բխում է ՀՀ կառավարության 2021 օգոստոսի 18-ի N 1363-Ա որոշմամբ հաստատված ՀՀ կառավարության ծրագրի «4.3 ԿՐԹՈՒԹՅՈՒՆ» բաժնի </w:t>
      </w:r>
      <w:r w:rsidRPr="00E227E1">
        <w:rPr>
          <w:rFonts w:ascii="GHEA Grapalat" w:hAnsi="GHEA Grapalat"/>
          <w:sz w:val="24"/>
          <w:szCs w:val="24"/>
          <w:lang w:val="hy-AM"/>
        </w:rPr>
        <w:lastRenderedPageBreak/>
        <w:t>Նախնական /արհեստագործական/ և միջին մասնագիտական կրթության բարեփոխումների 4-րդ կետից: Լեզուների իմացությունը մեծ դեր ունի միջմշակութային հաղորդակցությունը և համագործակցությունը զարգացնելու և ամրապնդելու առումով: Ժամանակակից հասարակություններին բնորոշ է միջպետական հարաբերությունների ընդլայնումը, առևտրատնտեսական կապերի խորացումը, գիտության և տեխնիկայի առաջընթացը և գիտատեխնիկական տեղեկատվության պարբերական փոխանակումը։ Այս տեսանկյունից ավելի մեծ կարևորություն է ստանում օտար լեզուների դերը՝ որպես աշխարհում գիտատեխնիկական առաջընթացի, սոցիալ-տնտեսական զարգացումների և միջմշակութային հարաբերությունների, ինչպես նաև տարբեր մշակույթների ներկայացուցիչների շփման, հաղորդակցման գործուն միջոց: Օտար լեզուների տիրապետումը կարևոր է նաև տարբեր մասնագետների համար՝ իրենց մասնագիտության մեջ միջազգային զարգացումներին հետևելու, այլալեզու գործընկերների հետ շփումների, միջազգային հարթակներում սեփական փորձը և ձեռքբերումները ներկայացնելու, այլոց փորձին ծանոթանալու և այլ նկատառումներով։ Համակարգի գերակա խնդիրներից է մեր երկրում բազմալեզվության զարգացման խթանումը` պահպանելով մայրենի լեզուն:</w:t>
      </w:r>
    </w:p>
    <w:p w:rsidR="00C5307A" w:rsidRPr="00E227E1" w:rsidRDefault="009C5CB1" w:rsidP="0085025F">
      <w:pPr>
        <w:pStyle w:val="ListParagraph"/>
        <w:spacing w:after="0" w:line="276" w:lineRule="auto"/>
        <w:ind w:left="90" w:firstLine="90"/>
        <w:jc w:val="both"/>
        <w:rPr>
          <w:rFonts w:ascii="GHEA Grapalat" w:eastAsia="Times New Roman" w:hAnsi="GHEA Grapalat" w:cs="Arial"/>
          <w:sz w:val="24"/>
          <w:szCs w:val="24"/>
          <w:lang w:val="hy-AM"/>
        </w:rPr>
      </w:pPr>
      <w:r w:rsidRPr="00E227E1">
        <w:rPr>
          <w:rFonts w:ascii="GHEA Grapalat" w:eastAsia="Times New Roman" w:hAnsi="GHEA Grapalat" w:cs="Arial"/>
          <w:sz w:val="24"/>
          <w:szCs w:val="24"/>
          <w:lang w:val="hy-AM"/>
        </w:rPr>
        <w:t xml:space="preserve">  Նախագիծը բխում է ՀՀ Ազգային Ժողովի կողմից 2022 թվականի նոյեմբերի 16-ին ընդունված՝ «Հայաստանի Հանրապետության կրթության մինչև 2030 թվականի զարգացման պետական ծրագիրը» հաստատելու մասին» ՀՀ օրենքով հաստատված՝ Հայաստանի Հանրապետության կրթության մինչև 2030 թվականի զարգացման պետական ծրագրով սահմաված ուղղություններից: Արագ զարգացող և փոփոխվող հասարակությունն ու տնտեսությունը նոր մարտահրավերներ են ներկայացնում կրթության համակարգին՝ թելադրելով նոր բովանդակության, 21-րդ դարի տնտեսության և քաղաքացիական հասարակության առանցքային կարողությունների ներառման անհրաժեշտություն կրթական ծրագրերում: Հատկապես կարևորվում են սովորողների պատրաստվածությունը, օտար լեզուների իմացությունը, ինչպես նաև սովորողների քննադատական, վերլուծական, նորարարական, ինքնուրույն և ստեղծագործական մտածողության զարգացումը, որը, իբրև դաստիարակության գործընթաց, ժամանակակից դպրոցի կարևորագույն անելիքներից է։</w:t>
      </w:r>
    </w:p>
    <w:p w:rsidR="00C4321F" w:rsidRPr="00E227E1" w:rsidRDefault="00C4321F" w:rsidP="0085025F">
      <w:pPr>
        <w:pStyle w:val="ListParagraph"/>
        <w:spacing w:after="0" w:line="276" w:lineRule="auto"/>
        <w:ind w:left="90" w:firstLine="90"/>
        <w:jc w:val="both"/>
        <w:rPr>
          <w:rFonts w:ascii="GHEA Grapalat" w:eastAsia="Times New Roman" w:hAnsi="GHEA Grapalat" w:cs="Arial"/>
          <w:sz w:val="24"/>
          <w:szCs w:val="24"/>
          <w:lang w:val="hy-AM"/>
        </w:rPr>
      </w:pPr>
    </w:p>
    <w:p w:rsidR="00C5307A" w:rsidRPr="00E227E1" w:rsidRDefault="006D0563" w:rsidP="00C5307A">
      <w:pPr>
        <w:shd w:val="clear" w:color="auto" w:fill="FFFFFF"/>
        <w:tabs>
          <w:tab w:val="left" w:pos="851"/>
          <w:tab w:val="left" w:pos="900"/>
          <w:tab w:val="left" w:pos="993"/>
          <w:tab w:val="left" w:pos="1080"/>
          <w:tab w:val="left" w:pos="1170"/>
        </w:tabs>
        <w:spacing w:after="0"/>
        <w:jc w:val="both"/>
        <w:textAlignment w:val="baseline"/>
        <w:rPr>
          <w:rFonts w:ascii="GHEA Grapalat" w:hAnsi="GHEA Grapalat" w:cs="Arial"/>
          <w:b/>
          <w:sz w:val="24"/>
          <w:szCs w:val="24"/>
          <w:u w:val="single"/>
          <w:lang w:val="hy-AM"/>
        </w:rPr>
      </w:pPr>
      <w:r w:rsidRPr="00E227E1">
        <w:rPr>
          <w:rFonts w:ascii="GHEA Grapalat" w:hAnsi="GHEA Grapalat"/>
          <w:b/>
          <w:sz w:val="24"/>
          <w:szCs w:val="24"/>
          <w:u w:val="single"/>
          <w:lang w:val="hy-AM"/>
        </w:rPr>
        <w:t>7</w:t>
      </w:r>
      <w:r w:rsidR="00C5307A" w:rsidRPr="00E227E1">
        <w:rPr>
          <w:rFonts w:ascii="GHEA Grapalat" w:hAnsi="GHEA Grapalat"/>
          <w:b/>
          <w:sz w:val="24"/>
          <w:szCs w:val="24"/>
          <w:u w:val="single"/>
          <w:lang w:val="hy-AM"/>
        </w:rPr>
        <w:t>.</w:t>
      </w:r>
      <w:r w:rsidR="00C5307A" w:rsidRPr="00E227E1">
        <w:rPr>
          <w:rFonts w:ascii="GHEA Grapalat" w:hAnsi="GHEA Grapalat" w:cs="Arial"/>
          <w:b/>
          <w:sz w:val="24"/>
          <w:szCs w:val="24"/>
          <w:u w:val="single"/>
          <w:lang w:val="hy-AM"/>
        </w:rPr>
        <w:t xml:space="preserve"> Լրացուցիչ ֆինանսական միջոցների անհրաժեշտությունը և</w:t>
      </w:r>
      <w:r w:rsidR="00C5307A" w:rsidRPr="00E227E1">
        <w:rPr>
          <w:rFonts w:ascii="Calibri" w:hAnsi="Calibri" w:cs="Calibri"/>
          <w:b/>
          <w:sz w:val="24"/>
          <w:szCs w:val="24"/>
          <w:u w:val="single"/>
          <w:lang w:val="hy-AM"/>
        </w:rPr>
        <w:t> </w:t>
      </w:r>
      <w:r w:rsidR="00C5307A" w:rsidRPr="00E227E1">
        <w:rPr>
          <w:rFonts w:ascii="GHEA Grapalat" w:hAnsi="GHEA Grapalat" w:cs="Arial"/>
          <w:b/>
          <w:sz w:val="24"/>
          <w:szCs w:val="24"/>
          <w:u w:val="single"/>
          <w:lang w:val="hy-AM"/>
        </w:rPr>
        <w:t>պետական</w:t>
      </w:r>
      <w:r w:rsidR="00C5307A" w:rsidRPr="00E227E1">
        <w:rPr>
          <w:rFonts w:ascii="Calibri" w:hAnsi="Calibri" w:cs="Calibri"/>
          <w:b/>
          <w:sz w:val="24"/>
          <w:szCs w:val="24"/>
          <w:u w:val="single"/>
          <w:lang w:val="hy-AM"/>
        </w:rPr>
        <w:t> </w:t>
      </w:r>
      <w:r w:rsidR="00C5307A" w:rsidRPr="00E227E1">
        <w:rPr>
          <w:rFonts w:ascii="GHEA Grapalat" w:hAnsi="GHEA Grapalat" w:cs="Arial"/>
          <w:b/>
          <w:sz w:val="24"/>
          <w:szCs w:val="24"/>
          <w:u w:val="single"/>
          <w:lang w:val="hy-AM"/>
        </w:rPr>
        <w:t>բյուջեի եկամուտներում և ծախսերում սպասվելիք փոփոխությունները</w:t>
      </w:r>
    </w:p>
    <w:p w:rsidR="00C5307A" w:rsidRPr="00E227E1" w:rsidRDefault="00C5307A" w:rsidP="00C5307A">
      <w:pPr>
        <w:shd w:val="clear" w:color="auto" w:fill="FFFFFF"/>
        <w:tabs>
          <w:tab w:val="left" w:pos="851"/>
          <w:tab w:val="left" w:pos="900"/>
          <w:tab w:val="left" w:pos="993"/>
          <w:tab w:val="left" w:pos="1080"/>
          <w:tab w:val="left" w:pos="1170"/>
        </w:tabs>
        <w:spacing w:after="0"/>
        <w:jc w:val="both"/>
        <w:textAlignment w:val="baseline"/>
        <w:rPr>
          <w:rFonts w:ascii="GHEA Grapalat" w:hAnsi="GHEA Grapalat" w:cs="Arial"/>
          <w:b/>
          <w:sz w:val="24"/>
          <w:szCs w:val="24"/>
          <w:u w:val="single"/>
          <w:lang w:val="hy-AM"/>
        </w:rPr>
      </w:pPr>
    </w:p>
    <w:p w:rsidR="00C5307A" w:rsidRPr="00E227E1" w:rsidRDefault="00C5307A" w:rsidP="00C5307A">
      <w:pPr>
        <w:shd w:val="clear" w:color="auto" w:fill="FFFFFF"/>
        <w:tabs>
          <w:tab w:val="left" w:pos="720"/>
        </w:tabs>
        <w:spacing w:after="225"/>
        <w:jc w:val="both"/>
        <w:textAlignment w:val="baseline"/>
        <w:rPr>
          <w:rFonts w:ascii="GHEA Grapalat" w:hAnsi="GHEA Grapalat"/>
          <w:sz w:val="24"/>
          <w:szCs w:val="24"/>
          <w:lang w:val="hy-AM"/>
        </w:rPr>
      </w:pPr>
      <w:r w:rsidRPr="00E227E1">
        <w:rPr>
          <w:rFonts w:ascii="GHEA Grapalat" w:hAnsi="GHEA Grapalat"/>
          <w:sz w:val="24"/>
          <w:szCs w:val="24"/>
          <w:lang w:val="hy-AM"/>
        </w:rPr>
        <w:tab/>
      </w:r>
      <w:r w:rsidRPr="00E227E1">
        <w:rPr>
          <w:rFonts w:ascii="GHEA Grapalat" w:hAnsi="GHEA Grapalat" w:cs="Arial"/>
          <w:sz w:val="24"/>
          <w:szCs w:val="24"/>
          <w:lang w:val="hy-AM"/>
        </w:rPr>
        <w:t>ՀՀ</w:t>
      </w:r>
      <w:r w:rsidRPr="00E227E1">
        <w:rPr>
          <w:rFonts w:ascii="GHEA Grapalat" w:hAnsi="GHEA Grapalat"/>
          <w:sz w:val="24"/>
          <w:szCs w:val="24"/>
          <w:lang w:val="hy-AM"/>
        </w:rPr>
        <w:t xml:space="preserve"> </w:t>
      </w:r>
      <w:r w:rsidRPr="00E227E1">
        <w:rPr>
          <w:rFonts w:ascii="GHEA Grapalat" w:hAnsi="GHEA Grapalat" w:cs="Arial"/>
          <w:sz w:val="24"/>
          <w:szCs w:val="24"/>
          <w:lang w:val="hy-AM"/>
        </w:rPr>
        <w:t>կառավարության</w:t>
      </w:r>
      <w:r w:rsidRPr="00E227E1">
        <w:rPr>
          <w:rFonts w:ascii="GHEA Grapalat" w:hAnsi="GHEA Grapalat"/>
          <w:sz w:val="24"/>
          <w:szCs w:val="24"/>
          <w:lang w:val="hy-AM"/>
        </w:rPr>
        <w:t xml:space="preserve"> </w:t>
      </w:r>
      <w:r w:rsidRPr="00E227E1">
        <w:rPr>
          <w:rFonts w:ascii="GHEA Grapalat" w:hAnsi="GHEA Grapalat" w:cs="Arial"/>
          <w:sz w:val="24"/>
          <w:szCs w:val="24"/>
          <w:lang w:val="hy-AM"/>
        </w:rPr>
        <w:t>որոշման</w:t>
      </w:r>
      <w:r w:rsidRPr="00E227E1">
        <w:rPr>
          <w:rFonts w:ascii="GHEA Grapalat" w:hAnsi="GHEA Grapalat"/>
          <w:b/>
          <w:sz w:val="24"/>
          <w:szCs w:val="24"/>
          <w:lang w:val="hy-AM"/>
        </w:rPr>
        <w:t xml:space="preserve"> </w:t>
      </w:r>
      <w:r w:rsidRPr="00E227E1">
        <w:rPr>
          <w:rFonts w:ascii="GHEA Grapalat" w:hAnsi="GHEA Grapalat"/>
          <w:sz w:val="24"/>
          <w:szCs w:val="24"/>
          <w:lang w:val="hy-AM"/>
        </w:rPr>
        <w:t xml:space="preserve">նախագծի </w:t>
      </w:r>
      <w:r w:rsidRPr="00E227E1">
        <w:rPr>
          <w:rFonts w:ascii="GHEA Grapalat" w:hAnsi="GHEA Grapalat" w:cs="Arial"/>
          <w:sz w:val="24"/>
          <w:szCs w:val="24"/>
          <w:lang w:val="hy-AM"/>
        </w:rPr>
        <w:t>ընդունման</w:t>
      </w:r>
      <w:r w:rsidRPr="00E227E1">
        <w:rPr>
          <w:rFonts w:ascii="GHEA Grapalat" w:hAnsi="GHEA Grapalat"/>
          <w:sz w:val="24"/>
          <w:szCs w:val="24"/>
          <w:lang w:val="hy-AM"/>
        </w:rPr>
        <w:t xml:space="preserve"> </w:t>
      </w:r>
      <w:r w:rsidRPr="00E227E1">
        <w:rPr>
          <w:rFonts w:ascii="GHEA Grapalat" w:hAnsi="GHEA Grapalat" w:cs="Arial"/>
          <w:sz w:val="24"/>
          <w:szCs w:val="24"/>
          <w:lang w:val="hy-AM"/>
        </w:rPr>
        <w:t>կապակցությամբ</w:t>
      </w:r>
      <w:r w:rsidRPr="00E227E1">
        <w:rPr>
          <w:rFonts w:ascii="GHEA Grapalat" w:hAnsi="GHEA Grapalat"/>
          <w:sz w:val="24"/>
          <w:szCs w:val="24"/>
          <w:lang w:val="hy-AM"/>
        </w:rPr>
        <w:t xml:space="preserve"> </w:t>
      </w:r>
      <w:r w:rsidRPr="00E227E1">
        <w:rPr>
          <w:rFonts w:ascii="GHEA Grapalat" w:hAnsi="GHEA Grapalat" w:cs="Arial"/>
          <w:sz w:val="24"/>
          <w:szCs w:val="24"/>
          <w:lang w:val="hy-AM"/>
        </w:rPr>
        <w:t>լրացուցիչ ֆինանսական միջոցների անհրաժեշտություն չի առաջանում և պետական բյուջեի ծախսերում ավելացում չի նախատեսվում:</w:t>
      </w:r>
    </w:p>
    <w:p w:rsidR="00C5307A" w:rsidRPr="00E227E1" w:rsidRDefault="00C5307A" w:rsidP="00F32A63">
      <w:pPr>
        <w:pStyle w:val="NormalWeb"/>
        <w:shd w:val="clear" w:color="auto" w:fill="FFFFFF"/>
        <w:spacing w:before="0" w:beforeAutospacing="0" w:after="225" w:afterAutospacing="0"/>
        <w:textAlignment w:val="baseline"/>
        <w:rPr>
          <w:rFonts w:ascii="GHEA Grapalat" w:hAnsi="GHEA Grapalat"/>
          <w:b/>
          <w:color w:val="4B5C6A"/>
          <w:lang w:val="hy-AM"/>
        </w:rPr>
      </w:pPr>
    </w:p>
    <w:p w:rsidR="00C5307A" w:rsidRPr="00E227E1" w:rsidRDefault="00C5307A" w:rsidP="00F32A63">
      <w:pPr>
        <w:pStyle w:val="NormalWeb"/>
        <w:shd w:val="clear" w:color="auto" w:fill="FFFFFF"/>
        <w:spacing w:before="0" w:beforeAutospacing="0" w:after="225" w:afterAutospacing="0"/>
        <w:textAlignment w:val="baseline"/>
        <w:rPr>
          <w:rFonts w:ascii="GHEA Grapalat" w:hAnsi="GHEA Grapalat"/>
          <w:b/>
          <w:color w:val="4B5C6A"/>
          <w:lang w:val="hy-AM"/>
        </w:rPr>
      </w:pPr>
    </w:p>
    <w:p w:rsidR="002D1A94" w:rsidRPr="00E227E1" w:rsidRDefault="002D1A94" w:rsidP="002D1A94">
      <w:pPr>
        <w:spacing w:after="0" w:line="240" w:lineRule="auto"/>
        <w:rPr>
          <w:rFonts w:ascii="GHEA Grapalat" w:eastAsia="Times New Roman" w:hAnsi="GHEA Grapalat" w:cs="Times New Roman"/>
          <w:sz w:val="24"/>
          <w:szCs w:val="24"/>
          <w:lang w:val="hy-AM" w:eastAsia="ru-RU"/>
        </w:rPr>
      </w:pPr>
    </w:p>
    <w:p w:rsidR="009C29B4" w:rsidRPr="00E227E1" w:rsidRDefault="009C29B4" w:rsidP="00AC6496">
      <w:pPr>
        <w:ind w:right="-104" w:firstLine="450"/>
        <w:jc w:val="both"/>
        <w:rPr>
          <w:rFonts w:ascii="GHEA Grapalat" w:eastAsia="Times New Roman" w:hAnsi="GHEA Grapalat" w:cs="Times New Roman"/>
          <w:color w:val="000000"/>
          <w:sz w:val="24"/>
          <w:szCs w:val="24"/>
          <w:shd w:val="clear" w:color="auto" w:fill="FFFFFF"/>
          <w:lang w:val="hy-AM" w:eastAsia="ru-RU"/>
        </w:rPr>
      </w:pPr>
    </w:p>
    <w:sectPr w:rsidR="009C29B4" w:rsidRPr="00E227E1" w:rsidSect="001A2328">
      <w:pgSz w:w="11906" w:h="16838"/>
      <w:pgMar w:top="851" w:right="656"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A3A32"/>
    <w:multiLevelType w:val="multilevel"/>
    <w:tmpl w:val="ECDEBE2A"/>
    <w:numStyleLink w:val="ImportedStyle14"/>
  </w:abstractNum>
  <w:abstractNum w:abstractNumId="1" w15:restartNumberingAfterBreak="0">
    <w:nsid w:val="0E093228"/>
    <w:multiLevelType w:val="multilevel"/>
    <w:tmpl w:val="EC9476A6"/>
    <w:lvl w:ilvl="0">
      <w:start w:val="1"/>
      <w:numFmt w:val="decimal"/>
      <w:lvlText w:val="%1."/>
      <w:lvlJc w:val="left"/>
      <w:pPr>
        <w:tabs>
          <w:tab w:val="num" w:pos="10260"/>
        </w:tabs>
        <w:ind w:left="10260" w:hanging="360"/>
      </w:pPr>
    </w:lvl>
    <w:lvl w:ilvl="1" w:tentative="1">
      <w:start w:val="1"/>
      <w:numFmt w:val="decimal"/>
      <w:lvlText w:val="%2."/>
      <w:lvlJc w:val="left"/>
      <w:pPr>
        <w:tabs>
          <w:tab w:val="num" w:pos="10980"/>
        </w:tabs>
        <w:ind w:left="10980" w:hanging="360"/>
      </w:pPr>
    </w:lvl>
    <w:lvl w:ilvl="2" w:tentative="1">
      <w:start w:val="1"/>
      <w:numFmt w:val="decimal"/>
      <w:lvlText w:val="%3."/>
      <w:lvlJc w:val="left"/>
      <w:pPr>
        <w:tabs>
          <w:tab w:val="num" w:pos="11700"/>
        </w:tabs>
        <w:ind w:left="11700" w:hanging="360"/>
      </w:pPr>
    </w:lvl>
    <w:lvl w:ilvl="3" w:tentative="1">
      <w:start w:val="1"/>
      <w:numFmt w:val="decimal"/>
      <w:lvlText w:val="%4."/>
      <w:lvlJc w:val="left"/>
      <w:pPr>
        <w:tabs>
          <w:tab w:val="num" w:pos="12420"/>
        </w:tabs>
        <w:ind w:left="12420" w:hanging="360"/>
      </w:pPr>
    </w:lvl>
    <w:lvl w:ilvl="4" w:tentative="1">
      <w:start w:val="1"/>
      <w:numFmt w:val="decimal"/>
      <w:lvlText w:val="%5."/>
      <w:lvlJc w:val="left"/>
      <w:pPr>
        <w:tabs>
          <w:tab w:val="num" w:pos="13140"/>
        </w:tabs>
        <w:ind w:left="13140" w:hanging="360"/>
      </w:pPr>
    </w:lvl>
    <w:lvl w:ilvl="5" w:tentative="1">
      <w:start w:val="1"/>
      <w:numFmt w:val="decimal"/>
      <w:lvlText w:val="%6."/>
      <w:lvlJc w:val="left"/>
      <w:pPr>
        <w:tabs>
          <w:tab w:val="num" w:pos="13860"/>
        </w:tabs>
        <w:ind w:left="13860" w:hanging="360"/>
      </w:pPr>
    </w:lvl>
    <w:lvl w:ilvl="6" w:tentative="1">
      <w:start w:val="1"/>
      <w:numFmt w:val="decimal"/>
      <w:lvlText w:val="%7."/>
      <w:lvlJc w:val="left"/>
      <w:pPr>
        <w:tabs>
          <w:tab w:val="num" w:pos="14580"/>
        </w:tabs>
        <w:ind w:left="14580" w:hanging="360"/>
      </w:pPr>
    </w:lvl>
    <w:lvl w:ilvl="7" w:tentative="1">
      <w:start w:val="1"/>
      <w:numFmt w:val="decimal"/>
      <w:lvlText w:val="%8."/>
      <w:lvlJc w:val="left"/>
      <w:pPr>
        <w:tabs>
          <w:tab w:val="num" w:pos="15300"/>
        </w:tabs>
        <w:ind w:left="15300" w:hanging="360"/>
      </w:pPr>
    </w:lvl>
    <w:lvl w:ilvl="8" w:tentative="1">
      <w:start w:val="1"/>
      <w:numFmt w:val="decimal"/>
      <w:lvlText w:val="%9."/>
      <w:lvlJc w:val="left"/>
      <w:pPr>
        <w:tabs>
          <w:tab w:val="num" w:pos="16020"/>
        </w:tabs>
        <w:ind w:left="16020" w:hanging="360"/>
      </w:pPr>
    </w:lvl>
  </w:abstractNum>
  <w:abstractNum w:abstractNumId="2" w15:restartNumberingAfterBreak="0">
    <w:nsid w:val="157B427A"/>
    <w:multiLevelType w:val="multilevel"/>
    <w:tmpl w:val="18EA43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1CE820FA"/>
    <w:multiLevelType w:val="hybridMultilevel"/>
    <w:tmpl w:val="F4AABE62"/>
    <w:lvl w:ilvl="0" w:tplc="FB628998">
      <w:start w:val="1"/>
      <w:numFmt w:val="decimal"/>
      <w:lvlText w:val="%1."/>
      <w:lvlJc w:val="left"/>
      <w:pPr>
        <w:ind w:left="750" w:hanging="37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15:restartNumberingAfterBreak="0">
    <w:nsid w:val="22E84C7B"/>
    <w:multiLevelType w:val="multilevel"/>
    <w:tmpl w:val="B04A77BA"/>
    <w:lvl w:ilvl="0">
      <w:start w:val="1"/>
      <w:numFmt w:val="bullet"/>
      <w:lvlText w:val="●"/>
      <w:lvlJc w:val="left"/>
      <w:pPr>
        <w:ind w:left="450" w:hanging="360"/>
      </w:pPr>
      <w:rPr>
        <w:u w:val="none"/>
      </w:rPr>
    </w:lvl>
    <w:lvl w:ilvl="1">
      <w:start w:val="1"/>
      <w:numFmt w:val="bullet"/>
      <w:lvlText w:val="o"/>
      <w:lvlJc w:val="left"/>
      <w:pPr>
        <w:ind w:left="1170" w:hanging="360"/>
      </w:pPr>
      <w:rPr>
        <w:u w:val="none"/>
      </w:rPr>
    </w:lvl>
    <w:lvl w:ilvl="2">
      <w:start w:val="1"/>
      <w:numFmt w:val="bullet"/>
      <w:lvlText w:val="▪"/>
      <w:lvlJc w:val="left"/>
      <w:pPr>
        <w:ind w:left="1890" w:hanging="360"/>
      </w:pPr>
      <w:rPr>
        <w:u w:val="none"/>
      </w:rPr>
    </w:lvl>
    <w:lvl w:ilvl="3">
      <w:start w:val="1"/>
      <w:numFmt w:val="bullet"/>
      <w:lvlText w:val="●"/>
      <w:lvlJc w:val="left"/>
      <w:pPr>
        <w:ind w:left="2610" w:hanging="360"/>
      </w:pPr>
      <w:rPr>
        <w:u w:val="none"/>
      </w:rPr>
    </w:lvl>
    <w:lvl w:ilvl="4">
      <w:start w:val="1"/>
      <w:numFmt w:val="bullet"/>
      <w:lvlText w:val="o"/>
      <w:lvlJc w:val="left"/>
      <w:pPr>
        <w:ind w:left="3330" w:hanging="360"/>
      </w:pPr>
      <w:rPr>
        <w:u w:val="none"/>
      </w:rPr>
    </w:lvl>
    <w:lvl w:ilvl="5">
      <w:start w:val="1"/>
      <w:numFmt w:val="bullet"/>
      <w:lvlText w:val="▪"/>
      <w:lvlJc w:val="left"/>
      <w:pPr>
        <w:ind w:left="4050" w:hanging="360"/>
      </w:pPr>
      <w:rPr>
        <w:u w:val="none"/>
      </w:rPr>
    </w:lvl>
    <w:lvl w:ilvl="6">
      <w:start w:val="1"/>
      <w:numFmt w:val="bullet"/>
      <w:lvlText w:val="●"/>
      <w:lvlJc w:val="left"/>
      <w:pPr>
        <w:ind w:left="4770" w:hanging="360"/>
      </w:pPr>
      <w:rPr>
        <w:u w:val="none"/>
      </w:rPr>
    </w:lvl>
    <w:lvl w:ilvl="7">
      <w:start w:val="1"/>
      <w:numFmt w:val="bullet"/>
      <w:lvlText w:val="o"/>
      <w:lvlJc w:val="left"/>
      <w:pPr>
        <w:ind w:left="5490" w:hanging="360"/>
      </w:pPr>
      <w:rPr>
        <w:u w:val="none"/>
      </w:rPr>
    </w:lvl>
    <w:lvl w:ilvl="8">
      <w:start w:val="1"/>
      <w:numFmt w:val="bullet"/>
      <w:lvlText w:val="▪"/>
      <w:lvlJc w:val="left"/>
      <w:pPr>
        <w:ind w:left="6210" w:hanging="360"/>
      </w:pPr>
      <w:rPr>
        <w:u w:val="none"/>
      </w:rPr>
    </w:lvl>
  </w:abstractNum>
  <w:abstractNum w:abstractNumId="5" w15:restartNumberingAfterBreak="0">
    <w:nsid w:val="292D4BB1"/>
    <w:multiLevelType w:val="multilevel"/>
    <w:tmpl w:val="ECDEBE2A"/>
    <w:styleLink w:val="ImportedStyle14"/>
    <w:lvl w:ilvl="0">
      <w:start w:val="1"/>
      <w:numFmt w:val="decimal"/>
      <w:lvlText w:val="%1."/>
      <w:lvlJc w:val="left"/>
      <w:pPr>
        <w:ind w:left="718" w:hanging="360"/>
      </w:pPr>
      <w:rPr>
        <w:rFonts w:hAnsi="Arial Unicode MS"/>
        <w:b/>
        <w:bCs/>
        <w:caps w:val="0"/>
        <w:smallCaps w:val="0"/>
        <w:strike w:val="0"/>
        <w:dstrike w:val="0"/>
        <w:spacing w:val="0"/>
        <w:w w:val="100"/>
        <w:kern w:val="0"/>
        <w:position w:val="0"/>
        <w:highlight w:val="none"/>
        <w:u w:val="none"/>
        <w:effect w:val="none"/>
        <w:vertAlign w:val="baseline"/>
      </w:rPr>
    </w:lvl>
    <w:lvl w:ilvl="1">
      <w:start w:val="1"/>
      <w:numFmt w:val="decimal"/>
      <w:lvlText w:val="%1.%2."/>
      <w:lvlJc w:val="left"/>
      <w:pPr>
        <w:ind w:left="1078" w:hanging="720"/>
      </w:pPr>
      <w:rPr>
        <w:rFonts w:hAnsi="Arial Unicode MS"/>
        <w:b/>
        <w:bCs/>
        <w:caps w:val="0"/>
        <w:smallCaps w:val="0"/>
        <w:strike w:val="0"/>
        <w:dstrike w:val="0"/>
        <w:spacing w:val="0"/>
        <w:w w:val="100"/>
        <w:kern w:val="0"/>
        <w:position w:val="0"/>
        <w:highlight w:val="none"/>
        <w:u w:val="none"/>
        <w:effect w:val="none"/>
        <w:vertAlign w:val="baseline"/>
      </w:rPr>
    </w:lvl>
    <w:lvl w:ilvl="2">
      <w:start w:val="1"/>
      <w:numFmt w:val="decimal"/>
      <w:suff w:val="nothing"/>
      <w:lvlText w:val="%1.%2.%3."/>
      <w:lvlJc w:val="left"/>
      <w:pPr>
        <w:ind w:left="1078" w:hanging="720"/>
      </w:pPr>
      <w:rPr>
        <w:rFonts w:hAnsi="Arial Unicode MS"/>
        <w:b/>
        <w:bCs/>
        <w:caps w:val="0"/>
        <w:smallCaps w:val="0"/>
        <w:strike w:val="0"/>
        <w:dstrike w:val="0"/>
        <w:spacing w:val="0"/>
        <w:w w:val="100"/>
        <w:kern w:val="0"/>
        <w:position w:val="0"/>
        <w:highlight w:val="none"/>
        <w:u w:val="none"/>
        <w:effect w:val="none"/>
        <w:vertAlign w:val="baseline"/>
      </w:rPr>
    </w:lvl>
    <w:lvl w:ilvl="3">
      <w:start w:val="1"/>
      <w:numFmt w:val="decimal"/>
      <w:suff w:val="nothing"/>
      <w:lvlText w:val="%1.%2.%3.%4."/>
      <w:lvlJc w:val="left"/>
      <w:pPr>
        <w:ind w:left="1438" w:hanging="1080"/>
      </w:pPr>
      <w:rPr>
        <w:rFonts w:hAnsi="Arial Unicode MS"/>
        <w:b/>
        <w:bCs/>
        <w:caps w:val="0"/>
        <w:smallCaps w:val="0"/>
        <w:strike w:val="0"/>
        <w:dstrike w:val="0"/>
        <w:spacing w:val="0"/>
        <w:w w:val="100"/>
        <w:kern w:val="0"/>
        <w:position w:val="0"/>
        <w:highlight w:val="none"/>
        <w:u w:val="none"/>
        <w:effect w:val="none"/>
        <w:vertAlign w:val="baseline"/>
      </w:rPr>
    </w:lvl>
    <w:lvl w:ilvl="4">
      <w:start w:val="1"/>
      <w:numFmt w:val="decimal"/>
      <w:suff w:val="nothing"/>
      <w:lvlText w:val="%1.%2.%3.%4.%5."/>
      <w:lvlJc w:val="left"/>
      <w:pPr>
        <w:ind w:left="1438" w:hanging="1080"/>
      </w:pPr>
      <w:rPr>
        <w:rFonts w:hAnsi="Arial Unicode MS"/>
        <w:b/>
        <w:bCs/>
        <w:caps w:val="0"/>
        <w:smallCaps w:val="0"/>
        <w:strike w:val="0"/>
        <w:dstrike w:val="0"/>
        <w:spacing w:val="0"/>
        <w:w w:val="100"/>
        <w:kern w:val="0"/>
        <w:position w:val="0"/>
        <w:highlight w:val="none"/>
        <w:u w:val="none"/>
        <w:effect w:val="none"/>
        <w:vertAlign w:val="baseline"/>
      </w:rPr>
    </w:lvl>
    <w:lvl w:ilvl="5">
      <w:start w:val="1"/>
      <w:numFmt w:val="decimal"/>
      <w:suff w:val="nothing"/>
      <w:lvlText w:val="%1.%2.%3.%4.%5.%6."/>
      <w:lvlJc w:val="left"/>
      <w:pPr>
        <w:ind w:left="1798" w:hanging="1440"/>
      </w:pPr>
      <w:rPr>
        <w:rFonts w:hAnsi="Arial Unicode MS"/>
        <w:b/>
        <w:bCs/>
        <w:caps w:val="0"/>
        <w:smallCaps w:val="0"/>
        <w:strike w:val="0"/>
        <w:dstrike w:val="0"/>
        <w:spacing w:val="0"/>
        <w:w w:val="100"/>
        <w:kern w:val="0"/>
        <w:position w:val="0"/>
        <w:highlight w:val="none"/>
        <w:u w:val="none"/>
        <w:effect w:val="none"/>
        <w:vertAlign w:val="baseline"/>
      </w:rPr>
    </w:lvl>
    <w:lvl w:ilvl="6">
      <w:start w:val="1"/>
      <w:numFmt w:val="decimal"/>
      <w:suff w:val="nothing"/>
      <w:lvlText w:val="%1.%2.%3.%4.%5.%6.%7."/>
      <w:lvlJc w:val="left"/>
      <w:pPr>
        <w:ind w:left="2158" w:hanging="1800"/>
      </w:pPr>
      <w:rPr>
        <w:rFonts w:hAnsi="Arial Unicode MS"/>
        <w:b/>
        <w:bCs/>
        <w:caps w:val="0"/>
        <w:smallCaps w:val="0"/>
        <w:strike w:val="0"/>
        <w:dstrike w:val="0"/>
        <w:spacing w:val="0"/>
        <w:w w:val="100"/>
        <w:kern w:val="0"/>
        <w:position w:val="0"/>
        <w:highlight w:val="none"/>
        <w:u w:val="none"/>
        <w:effect w:val="none"/>
        <w:vertAlign w:val="baseline"/>
      </w:rPr>
    </w:lvl>
    <w:lvl w:ilvl="7">
      <w:start w:val="1"/>
      <w:numFmt w:val="decimal"/>
      <w:suff w:val="nothing"/>
      <w:lvlText w:val="%1.%2.%3.%4.%5.%6.%7.%8."/>
      <w:lvlJc w:val="left"/>
      <w:pPr>
        <w:ind w:left="2158" w:hanging="1800"/>
      </w:pPr>
      <w:rPr>
        <w:rFonts w:hAnsi="Arial Unicode MS"/>
        <w:b/>
        <w:bCs/>
        <w:caps w:val="0"/>
        <w:smallCaps w:val="0"/>
        <w:strike w:val="0"/>
        <w:dstrike w:val="0"/>
        <w:spacing w:val="0"/>
        <w:w w:val="100"/>
        <w:kern w:val="0"/>
        <w:position w:val="0"/>
        <w:highlight w:val="none"/>
        <w:u w:val="none"/>
        <w:effect w:val="none"/>
        <w:vertAlign w:val="baseline"/>
      </w:rPr>
    </w:lvl>
    <w:lvl w:ilvl="8">
      <w:start w:val="1"/>
      <w:numFmt w:val="decimal"/>
      <w:suff w:val="nothing"/>
      <w:lvlText w:val="%1.%2.%3.%4.%5.%6.%7.%8.%9."/>
      <w:lvlJc w:val="left"/>
      <w:pPr>
        <w:ind w:left="2518" w:hanging="2160"/>
      </w:pPr>
      <w:rPr>
        <w:rFonts w:hAnsi="Arial Unicode MS"/>
        <w:b/>
        <w:bCs/>
        <w:caps w:val="0"/>
        <w:smallCaps w:val="0"/>
        <w:strike w:val="0"/>
        <w:dstrike w:val="0"/>
        <w:spacing w:val="0"/>
        <w:w w:val="100"/>
        <w:kern w:val="0"/>
        <w:position w:val="0"/>
        <w:highlight w:val="none"/>
        <w:u w:val="none"/>
        <w:effect w:val="none"/>
        <w:vertAlign w:val="baseline"/>
      </w:rPr>
    </w:lvl>
  </w:abstractNum>
  <w:abstractNum w:abstractNumId="6" w15:restartNumberingAfterBreak="0">
    <w:nsid w:val="387807C9"/>
    <w:multiLevelType w:val="multilevel"/>
    <w:tmpl w:val="C354E28E"/>
    <w:lvl w:ilvl="0">
      <w:start w:val="1"/>
      <w:numFmt w:val="decimal"/>
      <w:lvlText w:val="%1."/>
      <w:lvlJc w:val="left"/>
      <w:pPr>
        <w:ind w:left="420" w:hanging="420"/>
      </w:pPr>
      <w:rPr>
        <w:rFonts w:hint="default"/>
      </w:rPr>
    </w:lvl>
    <w:lvl w:ilvl="1">
      <w:start w:val="1"/>
      <w:numFmt w:val="decimal"/>
      <w:lvlText w:val="%1.%2."/>
      <w:lvlJc w:val="left"/>
      <w:pPr>
        <w:ind w:left="645" w:hanging="4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7" w15:restartNumberingAfterBreak="0">
    <w:nsid w:val="563E41D3"/>
    <w:multiLevelType w:val="multilevel"/>
    <w:tmpl w:val="F892A722"/>
    <w:lvl w:ilvl="0">
      <w:start w:val="1"/>
      <w:numFmt w:val="bullet"/>
      <w:lvlText w:val="●"/>
      <w:lvlJc w:val="left"/>
      <w:pPr>
        <w:ind w:left="495" w:hanging="360"/>
      </w:pPr>
      <w:rPr>
        <w:u w:val="none"/>
      </w:rPr>
    </w:lvl>
    <w:lvl w:ilvl="1">
      <w:start w:val="1"/>
      <w:numFmt w:val="bullet"/>
      <w:lvlText w:val="o"/>
      <w:lvlJc w:val="left"/>
      <w:pPr>
        <w:ind w:left="1215" w:hanging="360"/>
      </w:pPr>
      <w:rPr>
        <w:u w:val="none"/>
      </w:rPr>
    </w:lvl>
    <w:lvl w:ilvl="2">
      <w:start w:val="1"/>
      <w:numFmt w:val="bullet"/>
      <w:lvlText w:val="▪"/>
      <w:lvlJc w:val="left"/>
      <w:pPr>
        <w:ind w:left="1935" w:hanging="360"/>
      </w:pPr>
      <w:rPr>
        <w:u w:val="none"/>
      </w:rPr>
    </w:lvl>
    <w:lvl w:ilvl="3">
      <w:start w:val="1"/>
      <w:numFmt w:val="bullet"/>
      <w:lvlText w:val="●"/>
      <w:lvlJc w:val="left"/>
      <w:pPr>
        <w:ind w:left="2655" w:hanging="360"/>
      </w:pPr>
      <w:rPr>
        <w:u w:val="none"/>
      </w:rPr>
    </w:lvl>
    <w:lvl w:ilvl="4">
      <w:start w:val="1"/>
      <w:numFmt w:val="bullet"/>
      <w:lvlText w:val="o"/>
      <w:lvlJc w:val="left"/>
      <w:pPr>
        <w:ind w:left="3375" w:hanging="360"/>
      </w:pPr>
      <w:rPr>
        <w:u w:val="none"/>
      </w:rPr>
    </w:lvl>
    <w:lvl w:ilvl="5">
      <w:start w:val="1"/>
      <w:numFmt w:val="bullet"/>
      <w:lvlText w:val="▪"/>
      <w:lvlJc w:val="left"/>
      <w:pPr>
        <w:ind w:left="4095" w:hanging="360"/>
      </w:pPr>
      <w:rPr>
        <w:u w:val="none"/>
      </w:rPr>
    </w:lvl>
    <w:lvl w:ilvl="6">
      <w:start w:val="1"/>
      <w:numFmt w:val="bullet"/>
      <w:lvlText w:val="●"/>
      <w:lvlJc w:val="left"/>
      <w:pPr>
        <w:ind w:left="4815" w:hanging="360"/>
      </w:pPr>
      <w:rPr>
        <w:u w:val="none"/>
      </w:rPr>
    </w:lvl>
    <w:lvl w:ilvl="7">
      <w:start w:val="1"/>
      <w:numFmt w:val="bullet"/>
      <w:lvlText w:val="o"/>
      <w:lvlJc w:val="left"/>
      <w:pPr>
        <w:ind w:left="5535" w:hanging="360"/>
      </w:pPr>
      <w:rPr>
        <w:u w:val="none"/>
      </w:rPr>
    </w:lvl>
    <w:lvl w:ilvl="8">
      <w:start w:val="1"/>
      <w:numFmt w:val="bullet"/>
      <w:lvlText w:val="▪"/>
      <w:lvlJc w:val="left"/>
      <w:pPr>
        <w:ind w:left="6255" w:hanging="360"/>
      </w:pPr>
      <w:rPr>
        <w:u w:val="none"/>
      </w:rPr>
    </w:lvl>
  </w:abstractNum>
  <w:abstractNum w:abstractNumId="8" w15:restartNumberingAfterBreak="0">
    <w:nsid w:val="64BB1F2B"/>
    <w:multiLevelType w:val="multilevel"/>
    <w:tmpl w:val="EE48DB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2"/>
  </w:num>
  <w:num w:numId="6">
    <w:abstractNumId w:val="8"/>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A94"/>
    <w:rsid w:val="000030B0"/>
    <w:rsid w:val="00043DF5"/>
    <w:rsid w:val="000869BD"/>
    <w:rsid w:val="000D3C80"/>
    <w:rsid w:val="000E4160"/>
    <w:rsid w:val="00122900"/>
    <w:rsid w:val="00126E74"/>
    <w:rsid w:val="0013251A"/>
    <w:rsid w:val="0013415C"/>
    <w:rsid w:val="00136F2C"/>
    <w:rsid w:val="00141D40"/>
    <w:rsid w:val="0014707B"/>
    <w:rsid w:val="00157877"/>
    <w:rsid w:val="00161818"/>
    <w:rsid w:val="001620E0"/>
    <w:rsid w:val="00175602"/>
    <w:rsid w:val="00176EDE"/>
    <w:rsid w:val="001852D4"/>
    <w:rsid w:val="00194A83"/>
    <w:rsid w:val="0019662F"/>
    <w:rsid w:val="001A2328"/>
    <w:rsid w:val="001B27CC"/>
    <w:rsid w:val="001C6EFC"/>
    <w:rsid w:val="0021521C"/>
    <w:rsid w:val="0023744F"/>
    <w:rsid w:val="002479D8"/>
    <w:rsid w:val="00250170"/>
    <w:rsid w:val="0026151B"/>
    <w:rsid w:val="0028593A"/>
    <w:rsid w:val="002D1A94"/>
    <w:rsid w:val="002E61EF"/>
    <w:rsid w:val="002F66D9"/>
    <w:rsid w:val="003155C5"/>
    <w:rsid w:val="0031752C"/>
    <w:rsid w:val="00322396"/>
    <w:rsid w:val="00325F4B"/>
    <w:rsid w:val="0035171E"/>
    <w:rsid w:val="00365D6E"/>
    <w:rsid w:val="00377A4B"/>
    <w:rsid w:val="003A2950"/>
    <w:rsid w:val="003A29D2"/>
    <w:rsid w:val="003C4D60"/>
    <w:rsid w:val="003C7E9F"/>
    <w:rsid w:val="00450A93"/>
    <w:rsid w:val="00453A97"/>
    <w:rsid w:val="00456C17"/>
    <w:rsid w:val="004633D9"/>
    <w:rsid w:val="00474688"/>
    <w:rsid w:val="004953B1"/>
    <w:rsid w:val="00497B57"/>
    <w:rsid w:val="004C6597"/>
    <w:rsid w:val="004E1C7E"/>
    <w:rsid w:val="004E2DE8"/>
    <w:rsid w:val="00543C67"/>
    <w:rsid w:val="00561921"/>
    <w:rsid w:val="00584354"/>
    <w:rsid w:val="0059675E"/>
    <w:rsid w:val="005D62FE"/>
    <w:rsid w:val="00605265"/>
    <w:rsid w:val="00611CD9"/>
    <w:rsid w:val="006171DD"/>
    <w:rsid w:val="0064431E"/>
    <w:rsid w:val="006762DA"/>
    <w:rsid w:val="006A19C3"/>
    <w:rsid w:val="006A4714"/>
    <w:rsid w:val="006D0563"/>
    <w:rsid w:val="006E60FC"/>
    <w:rsid w:val="006F5D7B"/>
    <w:rsid w:val="00745DB1"/>
    <w:rsid w:val="007F0CDB"/>
    <w:rsid w:val="007F2EB3"/>
    <w:rsid w:val="007F5D92"/>
    <w:rsid w:val="0080697B"/>
    <w:rsid w:val="00816B35"/>
    <w:rsid w:val="0085025F"/>
    <w:rsid w:val="008522C8"/>
    <w:rsid w:val="008820F3"/>
    <w:rsid w:val="008E20F6"/>
    <w:rsid w:val="00910507"/>
    <w:rsid w:val="00913A64"/>
    <w:rsid w:val="00925AF8"/>
    <w:rsid w:val="00941125"/>
    <w:rsid w:val="00944B4C"/>
    <w:rsid w:val="00961DDB"/>
    <w:rsid w:val="00982481"/>
    <w:rsid w:val="00983B10"/>
    <w:rsid w:val="00992F10"/>
    <w:rsid w:val="009A252B"/>
    <w:rsid w:val="009B33DB"/>
    <w:rsid w:val="009B65C8"/>
    <w:rsid w:val="009C29B4"/>
    <w:rsid w:val="009C5CB1"/>
    <w:rsid w:val="00A0451A"/>
    <w:rsid w:val="00A2695A"/>
    <w:rsid w:val="00A3504C"/>
    <w:rsid w:val="00A633F7"/>
    <w:rsid w:val="00A7360F"/>
    <w:rsid w:val="00AB48B9"/>
    <w:rsid w:val="00AC6496"/>
    <w:rsid w:val="00AD7211"/>
    <w:rsid w:val="00B4004D"/>
    <w:rsid w:val="00B4095B"/>
    <w:rsid w:val="00B52CF0"/>
    <w:rsid w:val="00B62838"/>
    <w:rsid w:val="00B62C2B"/>
    <w:rsid w:val="00B678F3"/>
    <w:rsid w:val="00B72FED"/>
    <w:rsid w:val="00BC061D"/>
    <w:rsid w:val="00BC1F34"/>
    <w:rsid w:val="00BD6A9A"/>
    <w:rsid w:val="00BE1D37"/>
    <w:rsid w:val="00BF1BEA"/>
    <w:rsid w:val="00C33AEE"/>
    <w:rsid w:val="00C4321F"/>
    <w:rsid w:val="00C52B35"/>
    <w:rsid w:val="00C5307A"/>
    <w:rsid w:val="00C74847"/>
    <w:rsid w:val="00C9620F"/>
    <w:rsid w:val="00CB7E0A"/>
    <w:rsid w:val="00D05FF0"/>
    <w:rsid w:val="00D10849"/>
    <w:rsid w:val="00D40174"/>
    <w:rsid w:val="00D46621"/>
    <w:rsid w:val="00D67B1D"/>
    <w:rsid w:val="00DA36C8"/>
    <w:rsid w:val="00DB57F1"/>
    <w:rsid w:val="00DC4B4F"/>
    <w:rsid w:val="00DD3088"/>
    <w:rsid w:val="00DE1D34"/>
    <w:rsid w:val="00E227E1"/>
    <w:rsid w:val="00E279F5"/>
    <w:rsid w:val="00E4455D"/>
    <w:rsid w:val="00E45CFF"/>
    <w:rsid w:val="00E73333"/>
    <w:rsid w:val="00EA00CB"/>
    <w:rsid w:val="00EB13CC"/>
    <w:rsid w:val="00EB30FF"/>
    <w:rsid w:val="00ED3C1C"/>
    <w:rsid w:val="00F01C09"/>
    <w:rsid w:val="00F32A63"/>
    <w:rsid w:val="00F36509"/>
    <w:rsid w:val="00F457FD"/>
    <w:rsid w:val="00F849F2"/>
    <w:rsid w:val="00F937DB"/>
    <w:rsid w:val="00F95A2B"/>
    <w:rsid w:val="00FA62E6"/>
    <w:rsid w:val="00FB2202"/>
    <w:rsid w:val="00FB521D"/>
    <w:rsid w:val="00FC0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4143A1-FCA1-4D78-B1FD-578616305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A94"/>
    <w:rPr>
      <w:lang w:val="en-US"/>
    </w:rPr>
  </w:style>
  <w:style w:type="paragraph" w:styleId="Heading1">
    <w:name w:val="heading 1"/>
    <w:basedOn w:val="Normal"/>
    <w:next w:val="Normal"/>
    <w:link w:val="Heading1Char"/>
    <w:uiPriority w:val="9"/>
    <w:qFormat/>
    <w:rsid w:val="00B4095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Use Case List Paragraph,NUMBERED PARAGRAPH,List Paragraph 1,ReferencesCxSpLast,lp1,Bullet List,FooterText,List with no spacing,Bullets,Table/Figure Heading,Listeafsnit"/>
    <w:basedOn w:val="Normal"/>
    <w:link w:val="ListParagraphChar"/>
    <w:uiPriority w:val="34"/>
    <w:qFormat/>
    <w:rsid w:val="00450A93"/>
    <w:pPr>
      <w:spacing w:after="160" w:line="259" w:lineRule="auto"/>
      <w:ind w:left="720"/>
      <w:contextualSpacing/>
    </w:pPr>
    <w:rPr>
      <w:rFonts w:eastAsiaTheme="minorEastAsia" w:cs="Times New Roman"/>
    </w:rPr>
  </w:style>
  <w:style w:type="character" w:customStyle="1" w:styleId="ListParagraphChar">
    <w:name w:val="List Paragraph Char"/>
    <w:aliases w:val="List Paragraph (numbered (a)) Char,Use Case List Paragraph Char,NUMBERED PARAGRAPH Char,List Paragraph 1 Char,ReferencesCxSpLast Char,lp1 Char,Bullet List Char,FooterText Char,List with no spacing Char,Bullets Char,Listeafsnit Char"/>
    <w:link w:val="ListParagraph"/>
    <w:uiPriority w:val="34"/>
    <w:locked/>
    <w:rsid w:val="00450A93"/>
    <w:rPr>
      <w:rFonts w:eastAsiaTheme="minorEastAsia" w:cs="Times New Roman"/>
      <w:lang w:val="en-US"/>
    </w:rPr>
  </w:style>
  <w:style w:type="paragraph" w:styleId="NormalWeb">
    <w:name w:val="Normal (Web)"/>
    <w:basedOn w:val="Normal"/>
    <w:uiPriority w:val="99"/>
    <w:unhideWhenUsed/>
    <w:rsid w:val="00F32A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9A25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A252B"/>
  </w:style>
  <w:style w:type="character" w:customStyle="1" w:styleId="eop">
    <w:name w:val="eop"/>
    <w:basedOn w:val="DefaultParagraphFont"/>
    <w:rsid w:val="009A252B"/>
  </w:style>
  <w:style w:type="character" w:customStyle="1" w:styleId="scxw54537654">
    <w:name w:val="scxw54537654"/>
    <w:basedOn w:val="DefaultParagraphFont"/>
    <w:rsid w:val="00B52CF0"/>
  </w:style>
  <w:style w:type="paragraph" w:customStyle="1" w:styleId="BodyA">
    <w:name w:val="Body A"/>
    <w:rsid w:val="00561921"/>
    <w:rPr>
      <w:rFonts w:ascii="Calibri" w:eastAsia="Calibri" w:hAnsi="Calibri" w:cs="Calibri"/>
      <w:color w:val="000000"/>
      <w:u w:color="000000"/>
      <w:lang w:val="ru-RU" w:eastAsia="ru-RU"/>
    </w:rPr>
  </w:style>
  <w:style w:type="numbering" w:customStyle="1" w:styleId="ImportedStyle14">
    <w:name w:val="Imported Style 14"/>
    <w:rsid w:val="00561921"/>
    <w:pPr>
      <w:numPr>
        <w:numId w:val="3"/>
      </w:numPr>
    </w:pPr>
  </w:style>
  <w:style w:type="character" w:styleId="Strong">
    <w:name w:val="Strong"/>
    <w:basedOn w:val="DefaultParagraphFont"/>
    <w:uiPriority w:val="22"/>
    <w:qFormat/>
    <w:rsid w:val="00D67B1D"/>
    <w:rPr>
      <w:b/>
      <w:bCs/>
    </w:rPr>
  </w:style>
  <w:style w:type="paragraph" w:customStyle="1" w:styleId="Pa1">
    <w:name w:val="Pa1"/>
    <w:basedOn w:val="Normal"/>
    <w:next w:val="Normal"/>
    <w:uiPriority w:val="99"/>
    <w:rsid w:val="00AB48B9"/>
    <w:pPr>
      <w:autoSpaceDE w:val="0"/>
      <w:autoSpaceDN w:val="0"/>
      <w:adjustRightInd w:val="0"/>
      <w:spacing w:after="0" w:line="241" w:lineRule="atLeast"/>
    </w:pPr>
    <w:rPr>
      <w:rFonts w:ascii="GHEA Grapalat" w:eastAsia="Calibri" w:hAnsi="GHEA Grapalat" w:cs="Times New Roman"/>
      <w:sz w:val="24"/>
      <w:szCs w:val="24"/>
    </w:rPr>
  </w:style>
  <w:style w:type="paragraph" w:customStyle="1" w:styleId="msonormalmrcssattr">
    <w:name w:val="msonormal_mr_css_attr"/>
    <w:basedOn w:val="Normal"/>
    <w:rsid w:val="004E1C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4095B"/>
    <w:rPr>
      <w:rFonts w:asciiTheme="majorHAnsi" w:eastAsiaTheme="majorEastAsia" w:hAnsiTheme="majorHAnsi" w:cstheme="majorBidi"/>
      <w:color w:val="365F91" w:themeColor="accent1" w:themeShade="BF"/>
      <w:sz w:val="32"/>
      <w:szCs w:val="32"/>
      <w:lang w:val="en-US"/>
    </w:rPr>
  </w:style>
  <w:style w:type="paragraph" w:styleId="NoSpacing">
    <w:name w:val="No Spacing"/>
    <w:uiPriority w:val="1"/>
    <w:qFormat/>
    <w:rsid w:val="00B4095B"/>
    <w:pPr>
      <w:spacing w:after="0" w:line="240" w:lineRule="auto"/>
    </w:pPr>
    <w:rPr>
      <w:lang w:val="en-US"/>
    </w:rPr>
  </w:style>
  <w:style w:type="paragraph" w:customStyle="1" w:styleId="dec-name">
    <w:name w:val="dec-name"/>
    <w:basedOn w:val="Normal"/>
    <w:rsid w:val="00DD308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uiPriority w:val="99"/>
    <w:unhideWhenUsed/>
    <w:rsid w:val="00CB7E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6007">
      <w:bodyDiv w:val="1"/>
      <w:marLeft w:val="0"/>
      <w:marRight w:val="0"/>
      <w:marTop w:val="0"/>
      <w:marBottom w:val="0"/>
      <w:divBdr>
        <w:top w:val="none" w:sz="0" w:space="0" w:color="auto"/>
        <w:left w:val="none" w:sz="0" w:space="0" w:color="auto"/>
        <w:bottom w:val="none" w:sz="0" w:space="0" w:color="auto"/>
        <w:right w:val="none" w:sz="0" w:space="0" w:color="auto"/>
      </w:divBdr>
    </w:div>
    <w:div w:id="137693145">
      <w:bodyDiv w:val="1"/>
      <w:marLeft w:val="0"/>
      <w:marRight w:val="0"/>
      <w:marTop w:val="0"/>
      <w:marBottom w:val="0"/>
      <w:divBdr>
        <w:top w:val="none" w:sz="0" w:space="0" w:color="auto"/>
        <w:left w:val="none" w:sz="0" w:space="0" w:color="auto"/>
        <w:bottom w:val="none" w:sz="0" w:space="0" w:color="auto"/>
        <w:right w:val="none" w:sz="0" w:space="0" w:color="auto"/>
      </w:divBdr>
    </w:div>
    <w:div w:id="199558278">
      <w:bodyDiv w:val="1"/>
      <w:marLeft w:val="0"/>
      <w:marRight w:val="0"/>
      <w:marTop w:val="0"/>
      <w:marBottom w:val="0"/>
      <w:divBdr>
        <w:top w:val="none" w:sz="0" w:space="0" w:color="auto"/>
        <w:left w:val="none" w:sz="0" w:space="0" w:color="auto"/>
        <w:bottom w:val="none" w:sz="0" w:space="0" w:color="auto"/>
        <w:right w:val="none" w:sz="0" w:space="0" w:color="auto"/>
      </w:divBdr>
    </w:div>
    <w:div w:id="246109851">
      <w:bodyDiv w:val="1"/>
      <w:marLeft w:val="0"/>
      <w:marRight w:val="0"/>
      <w:marTop w:val="0"/>
      <w:marBottom w:val="0"/>
      <w:divBdr>
        <w:top w:val="none" w:sz="0" w:space="0" w:color="auto"/>
        <w:left w:val="none" w:sz="0" w:space="0" w:color="auto"/>
        <w:bottom w:val="none" w:sz="0" w:space="0" w:color="auto"/>
        <w:right w:val="none" w:sz="0" w:space="0" w:color="auto"/>
      </w:divBdr>
    </w:div>
    <w:div w:id="352540640">
      <w:bodyDiv w:val="1"/>
      <w:marLeft w:val="0"/>
      <w:marRight w:val="0"/>
      <w:marTop w:val="0"/>
      <w:marBottom w:val="0"/>
      <w:divBdr>
        <w:top w:val="none" w:sz="0" w:space="0" w:color="auto"/>
        <w:left w:val="none" w:sz="0" w:space="0" w:color="auto"/>
        <w:bottom w:val="none" w:sz="0" w:space="0" w:color="auto"/>
        <w:right w:val="none" w:sz="0" w:space="0" w:color="auto"/>
      </w:divBdr>
    </w:div>
    <w:div w:id="366417357">
      <w:bodyDiv w:val="1"/>
      <w:marLeft w:val="0"/>
      <w:marRight w:val="0"/>
      <w:marTop w:val="0"/>
      <w:marBottom w:val="0"/>
      <w:divBdr>
        <w:top w:val="none" w:sz="0" w:space="0" w:color="auto"/>
        <w:left w:val="none" w:sz="0" w:space="0" w:color="auto"/>
        <w:bottom w:val="none" w:sz="0" w:space="0" w:color="auto"/>
        <w:right w:val="none" w:sz="0" w:space="0" w:color="auto"/>
      </w:divBdr>
    </w:div>
    <w:div w:id="523709406">
      <w:bodyDiv w:val="1"/>
      <w:marLeft w:val="0"/>
      <w:marRight w:val="0"/>
      <w:marTop w:val="0"/>
      <w:marBottom w:val="0"/>
      <w:divBdr>
        <w:top w:val="none" w:sz="0" w:space="0" w:color="auto"/>
        <w:left w:val="none" w:sz="0" w:space="0" w:color="auto"/>
        <w:bottom w:val="none" w:sz="0" w:space="0" w:color="auto"/>
        <w:right w:val="none" w:sz="0" w:space="0" w:color="auto"/>
      </w:divBdr>
      <w:divsChild>
        <w:div w:id="826938960">
          <w:marLeft w:val="0"/>
          <w:marRight w:val="0"/>
          <w:marTop w:val="0"/>
          <w:marBottom w:val="0"/>
          <w:divBdr>
            <w:top w:val="none" w:sz="0" w:space="0" w:color="auto"/>
            <w:left w:val="none" w:sz="0" w:space="0" w:color="auto"/>
            <w:bottom w:val="none" w:sz="0" w:space="0" w:color="auto"/>
            <w:right w:val="none" w:sz="0" w:space="0" w:color="auto"/>
          </w:divBdr>
        </w:div>
        <w:div w:id="2011370665">
          <w:marLeft w:val="0"/>
          <w:marRight w:val="0"/>
          <w:marTop w:val="0"/>
          <w:marBottom w:val="0"/>
          <w:divBdr>
            <w:top w:val="none" w:sz="0" w:space="0" w:color="auto"/>
            <w:left w:val="none" w:sz="0" w:space="0" w:color="auto"/>
            <w:bottom w:val="none" w:sz="0" w:space="0" w:color="auto"/>
            <w:right w:val="none" w:sz="0" w:space="0" w:color="auto"/>
          </w:divBdr>
        </w:div>
      </w:divsChild>
    </w:div>
    <w:div w:id="821701163">
      <w:bodyDiv w:val="1"/>
      <w:marLeft w:val="0"/>
      <w:marRight w:val="0"/>
      <w:marTop w:val="0"/>
      <w:marBottom w:val="0"/>
      <w:divBdr>
        <w:top w:val="none" w:sz="0" w:space="0" w:color="auto"/>
        <w:left w:val="none" w:sz="0" w:space="0" w:color="auto"/>
        <w:bottom w:val="none" w:sz="0" w:space="0" w:color="auto"/>
        <w:right w:val="none" w:sz="0" w:space="0" w:color="auto"/>
      </w:divBdr>
    </w:div>
    <w:div w:id="1310473970">
      <w:bodyDiv w:val="1"/>
      <w:marLeft w:val="0"/>
      <w:marRight w:val="0"/>
      <w:marTop w:val="0"/>
      <w:marBottom w:val="0"/>
      <w:divBdr>
        <w:top w:val="none" w:sz="0" w:space="0" w:color="auto"/>
        <w:left w:val="none" w:sz="0" w:space="0" w:color="auto"/>
        <w:bottom w:val="none" w:sz="0" w:space="0" w:color="auto"/>
        <w:right w:val="none" w:sz="0" w:space="0" w:color="auto"/>
      </w:divBdr>
    </w:div>
    <w:div w:id="1635911766">
      <w:bodyDiv w:val="1"/>
      <w:marLeft w:val="0"/>
      <w:marRight w:val="0"/>
      <w:marTop w:val="0"/>
      <w:marBottom w:val="0"/>
      <w:divBdr>
        <w:top w:val="none" w:sz="0" w:space="0" w:color="auto"/>
        <w:left w:val="none" w:sz="0" w:space="0" w:color="auto"/>
        <w:bottom w:val="none" w:sz="0" w:space="0" w:color="auto"/>
        <w:right w:val="none" w:sz="0" w:space="0" w:color="auto"/>
      </w:divBdr>
    </w:div>
    <w:div w:id="1988778322">
      <w:bodyDiv w:val="1"/>
      <w:marLeft w:val="0"/>
      <w:marRight w:val="0"/>
      <w:marTop w:val="0"/>
      <w:marBottom w:val="0"/>
      <w:divBdr>
        <w:top w:val="none" w:sz="0" w:space="0" w:color="auto"/>
        <w:left w:val="none" w:sz="0" w:space="0" w:color="auto"/>
        <w:bottom w:val="none" w:sz="0" w:space="0" w:color="auto"/>
        <w:right w:val="none" w:sz="0" w:space="0" w:color="auto"/>
      </w:divBdr>
      <w:divsChild>
        <w:div w:id="864372031">
          <w:marLeft w:val="0"/>
          <w:marRight w:val="0"/>
          <w:marTop w:val="0"/>
          <w:marBottom w:val="0"/>
          <w:divBdr>
            <w:top w:val="none" w:sz="0" w:space="0" w:color="auto"/>
            <w:left w:val="none" w:sz="0" w:space="0" w:color="auto"/>
            <w:bottom w:val="none" w:sz="0" w:space="0" w:color="auto"/>
            <w:right w:val="none" w:sz="0" w:space="0" w:color="auto"/>
          </w:divBdr>
        </w:div>
        <w:div w:id="375011892">
          <w:marLeft w:val="0"/>
          <w:marRight w:val="0"/>
          <w:marTop w:val="0"/>
          <w:marBottom w:val="0"/>
          <w:divBdr>
            <w:top w:val="none" w:sz="0" w:space="0" w:color="auto"/>
            <w:left w:val="none" w:sz="0" w:space="0" w:color="auto"/>
            <w:bottom w:val="none" w:sz="0" w:space="0" w:color="auto"/>
            <w:right w:val="none" w:sz="0" w:space="0" w:color="auto"/>
          </w:divBdr>
        </w:div>
        <w:div w:id="2012681263">
          <w:marLeft w:val="0"/>
          <w:marRight w:val="0"/>
          <w:marTop w:val="0"/>
          <w:marBottom w:val="0"/>
          <w:divBdr>
            <w:top w:val="none" w:sz="0" w:space="0" w:color="auto"/>
            <w:left w:val="none" w:sz="0" w:space="0" w:color="auto"/>
            <w:bottom w:val="none" w:sz="0" w:space="0" w:color="auto"/>
            <w:right w:val="none" w:sz="0" w:space="0" w:color="auto"/>
          </w:divBdr>
        </w:div>
        <w:div w:id="1381049202">
          <w:marLeft w:val="0"/>
          <w:marRight w:val="0"/>
          <w:marTop w:val="0"/>
          <w:marBottom w:val="0"/>
          <w:divBdr>
            <w:top w:val="none" w:sz="0" w:space="0" w:color="auto"/>
            <w:left w:val="none" w:sz="0" w:space="0" w:color="auto"/>
            <w:bottom w:val="none" w:sz="0" w:space="0" w:color="auto"/>
            <w:right w:val="none" w:sz="0" w:space="0" w:color="auto"/>
          </w:divBdr>
        </w:div>
        <w:div w:id="1633444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bo.org/programmes/find-an-ib-school/ibaem/q/quantum-college/" TargetMode="External"/><Relationship Id="rId5" Type="http://schemas.openxmlformats.org/officeDocument/2006/relationships/hyperlink" Target="https://mifp.e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488</TotalTime>
  <Pages>8</Pages>
  <Words>2868</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dc:creator>
  <cp:keywords>https://mul2-edu.gov.am/tasks/2011054/oneclick?token=a9fa35a77a8bec35679e96be6d4e36f1</cp:keywords>
  <cp:lastModifiedBy>User</cp:lastModifiedBy>
  <cp:revision>135</cp:revision>
  <dcterms:created xsi:type="dcterms:W3CDTF">2026-01-22T07:01:00Z</dcterms:created>
  <dcterms:modified xsi:type="dcterms:W3CDTF">2026-06-01T08:03:00Z</dcterms:modified>
</cp:coreProperties>
</file>