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69C" w:rsidRDefault="0025469C" w:rsidP="0025469C">
      <w:pPr>
        <w:tabs>
          <w:tab w:val="left" w:pos="7110"/>
        </w:tabs>
        <w:ind w:right="-187"/>
        <w:jc w:val="center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lang w:val="af-ZA"/>
        </w:rPr>
        <w:t>ՀԱՅԱՍՏԱՆԻ ՀԱՆՐԱՊԵՏՈՒԹՅԱՆ ԿԱՌԱՎԱՐՈՒԹՅԱՆ 2016 ԹՎԱԿԱՆԻ ԴԵԿՏԵՄԲԵՐԻ 29-Ի N1361-Ա ՈՐՈՇՄԱՆ ՄԵՋ ՓՈՓՈԽՈՒԹՅՈՒՆՆԵՐ ԵՎ ԼՐԱՑՈՒՄՆԵՐ ԿԱՏԱՐԵԼՈՒ ՄԱՍԻՆ</w:t>
      </w:r>
    </w:p>
    <w:p w:rsidR="0025469C" w:rsidRDefault="0025469C" w:rsidP="0025469C">
      <w:pPr>
        <w:ind w:right="-143" w:firstLine="270"/>
        <w:jc w:val="center"/>
        <w:rPr>
          <w:rFonts w:ascii="GHEA Grapalat" w:hAnsi="GHEA Grapalat"/>
          <w:b/>
          <w:color w:val="000000"/>
          <w:kern w:val="16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 ՀՀ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որոշման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նախագծի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վերաբերյալ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kern w:val="16"/>
          <w:lang w:val="hy-AM"/>
        </w:rPr>
        <w:t>շահագրգիռ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 </w:t>
      </w:r>
      <w:r>
        <w:rPr>
          <w:rFonts w:ascii="GHEA Grapalat" w:hAnsi="GHEA Grapalat"/>
          <w:b/>
          <w:color w:val="000000"/>
          <w:kern w:val="16"/>
          <w:lang w:val="hy-AM"/>
        </w:rPr>
        <w:t>մարմիններից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>
        <w:rPr>
          <w:rFonts w:ascii="GHEA Grapalat" w:hAnsi="GHEA Grapalat"/>
          <w:b/>
          <w:color w:val="000000"/>
          <w:kern w:val="16"/>
          <w:lang w:val="hy-AM"/>
        </w:rPr>
        <w:t>ստացված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>
        <w:rPr>
          <w:rFonts w:ascii="GHEA Grapalat" w:hAnsi="GHEA Grapalat"/>
          <w:b/>
          <w:color w:val="000000"/>
          <w:kern w:val="16"/>
          <w:lang w:val="hy-AM"/>
        </w:rPr>
        <w:t>առարկությունների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>
        <w:rPr>
          <w:rFonts w:ascii="GHEA Grapalat" w:hAnsi="GHEA Grapalat"/>
          <w:b/>
          <w:color w:val="000000"/>
          <w:kern w:val="16"/>
          <w:lang w:val="hy-AM"/>
        </w:rPr>
        <w:t>և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>
        <w:rPr>
          <w:rFonts w:ascii="GHEA Grapalat" w:hAnsi="GHEA Grapalat"/>
          <w:b/>
          <w:color w:val="000000"/>
          <w:kern w:val="16"/>
          <w:lang w:val="hy-AM"/>
        </w:rPr>
        <w:t>առաջարկությունների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>
        <w:rPr>
          <w:rFonts w:ascii="GHEA Grapalat" w:hAnsi="GHEA Grapalat"/>
          <w:b/>
          <w:color w:val="000000"/>
          <w:kern w:val="16"/>
          <w:lang w:val="hy-AM"/>
        </w:rPr>
        <w:t>ամփոփման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>
        <w:rPr>
          <w:rFonts w:ascii="GHEA Grapalat" w:hAnsi="GHEA Grapalat"/>
          <w:b/>
          <w:color w:val="000000"/>
          <w:kern w:val="16"/>
          <w:lang w:val="hy-AM"/>
        </w:rPr>
        <w:t>վերաբերյալ</w:t>
      </w:r>
    </w:p>
    <w:p w:rsidR="0025469C" w:rsidRDefault="0025469C" w:rsidP="0025469C">
      <w:pPr>
        <w:ind w:right="-143" w:firstLine="270"/>
        <w:jc w:val="center"/>
        <w:rPr>
          <w:rFonts w:ascii="GHEA Grapalat" w:hAnsi="GHEA Grapalat"/>
          <w:b/>
          <w:color w:val="000000"/>
          <w:kern w:val="16"/>
          <w:lang w:val="hy-AM"/>
        </w:rPr>
      </w:pPr>
    </w:p>
    <w:p w:rsidR="0025469C" w:rsidRDefault="0025469C" w:rsidP="0025469C">
      <w:pPr>
        <w:ind w:right="-143" w:firstLine="270"/>
        <w:jc w:val="center"/>
        <w:rPr>
          <w:rFonts w:ascii="GHEA Grapalat" w:hAnsi="GHEA Grapalat"/>
          <w:b/>
          <w:color w:val="000000"/>
          <w:kern w:val="16"/>
          <w:lang w:val="hy-AM"/>
        </w:rPr>
      </w:pPr>
    </w:p>
    <w:tbl>
      <w:tblPr>
        <w:tblStyle w:val="TableGrid"/>
        <w:tblW w:w="11250" w:type="dxa"/>
        <w:tblInd w:w="-905" w:type="dxa"/>
        <w:tblLook w:val="04A0" w:firstRow="1" w:lastRow="0" w:firstColumn="1" w:lastColumn="0" w:noHBand="0" w:noVBand="1"/>
      </w:tblPr>
      <w:tblGrid>
        <w:gridCol w:w="2250"/>
        <w:gridCol w:w="4050"/>
        <w:gridCol w:w="1890"/>
        <w:gridCol w:w="3060"/>
      </w:tblGrid>
      <w:tr w:rsidR="0025469C" w:rsidTr="00F06598">
        <w:trPr>
          <w:trHeight w:val="1700"/>
        </w:trPr>
        <w:tc>
          <w:tcPr>
            <w:tcW w:w="2250" w:type="dxa"/>
          </w:tcPr>
          <w:p w:rsidR="0025469C" w:rsidRDefault="0025469C" w:rsidP="00F06598">
            <w:pPr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,</w:t>
            </w:r>
          </w:p>
          <w:p w:rsidR="0025469C" w:rsidRDefault="0025469C" w:rsidP="00F06598">
            <w:pPr>
              <w:ind w:right="-143"/>
              <w:jc w:val="center"/>
              <w:rPr>
                <w:rFonts w:ascii="GHEA Grapalat" w:hAnsi="GHEA Grapalat"/>
                <w:b/>
                <w:color w:val="000000"/>
                <w:kern w:val="16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C" w:rsidRDefault="0025469C" w:rsidP="00F06598">
            <w:pPr>
              <w:spacing w:after="200"/>
              <w:ind w:left="-108" w:right="-108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Առարկության.առաջարկության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C" w:rsidRDefault="0025469C" w:rsidP="00F06598">
            <w:pPr>
              <w:spacing w:after="200"/>
              <w:ind w:left="-108" w:right="-153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C" w:rsidRDefault="0025469C" w:rsidP="00F06598">
            <w:pPr>
              <w:ind w:left="-115" w:right="-115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</w:p>
          <w:p w:rsidR="0025469C" w:rsidRDefault="0025469C" w:rsidP="00F06598">
            <w:pPr>
              <w:ind w:left="-115" w:right="-115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փոփոխությունները</w:t>
            </w:r>
            <w:proofErr w:type="spellEnd"/>
          </w:p>
        </w:tc>
      </w:tr>
      <w:tr w:rsidR="0025469C" w:rsidTr="00F06598">
        <w:tc>
          <w:tcPr>
            <w:tcW w:w="2250" w:type="dxa"/>
          </w:tcPr>
          <w:p w:rsidR="0025469C" w:rsidRPr="0025469C" w:rsidRDefault="0025469C" w:rsidP="00F06598">
            <w:pPr>
              <w:ind w:right="-143"/>
              <w:jc w:val="center"/>
              <w:rPr>
                <w:rFonts w:ascii="GHEA Grapalat" w:hAnsi="GHEA Grapalat"/>
                <w:b/>
                <w:color w:val="000000"/>
                <w:kern w:val="16"/>
                <w:sz w:val="20"/>
                <w:szCs w:val="20"/>
                <w:lang w:val="fr-FR"/>
              </w:rPr>
            </w:pPr>
            <w:r w:rsidRPr="0025469C">
              <w:rPr>
                <w:rFonts w:ascii="GHEA Grapalat" w:hAnsi="GHEA Grapalat"/>
                <w:b/>
                <w:color w:val="000000"/>
                <w:kern w:val="16"/>
                <w:sz w:val="20"/>
                <w:szCs w:val="20"/>
                <w:lang w:val="fr-FR"/>
              </w:rPr>
              <w:t>1</w:t>
            </w:r>
          </w:p>
        </w:tc>
        <w:tc>
          <w:tcPr>
            <w:tcW w:w="4050" w:type="dxa"/>
          </w:tcPr>
          <w:p w:rsidR="0025469C" w:rsidRPr="0025469C" w:rsidRDefault="0025469C" w:rsidP="00F06598">
            <w:pPr>
              <w:ind w:right="-143"/>
              <w:jc w:val="center"/>
              <w:rPr>
                <w:rFonts w:ascii="GHEA Grapalat" w:hAnsi="GHEA Grapalat"/>
                <w:b/>
                <w:color w:val="000000"/>
                <w:kern w:val="16"/>
                <w:sz w:val="20"/>
                <w:szCs w:val="20"/>
                <w:lang w:val="fr-FR"/>
              </w:rPr>
            </w:pPr>
            <w:r w:rsidRPr="0025469C">
              <w:rPr>
                <w:rFonts w:ascii="GHEA Grapalat" w:hAnsi="GHEA Grapalat"/>
                <w:b/>
                <w:color w:val="000000"/>
                <w:kern w:val="16"/>
                <w:sz w:val="20"/>
                <w:szCs w:val="20"/>
                <w:lang w:val="fr-FR"/>
              </w:rPr>
              <w:t>2</w:t>
            </w:r>
          </w:p>
        </w:tc>
        <w:tc>
          <w:tcPr>
            <w:tcW w:w="1890" w:type="dxa"/>
          </w:tcPr>
          <w:p w:rsidR="0025469C" w:rsidRPr="0025469C" w:rsidRDefault="0025469C" w:rsidP="00F06598">
            <w:pPr>
              <w:ind w:right="-143"/>
              <w:jc w:val="center"/>
              <w:rPr>
                <w:rFonts w:ascii="GHEA Grapalat" w:hAnsi="GHEA Grapalat"/>
                <w:b/>
                <w:color w:val="000000"/>
                <w:kern w:val="16"/>
                <w:sz w:val="20"/>
                <w:szCs w:val="20"/>
                <w:lang w:val="fr-FR"/>
              </w:rPr>
            </w:pPr>
            <w:r w:rsidRPr="0025469C">
              <w:rPr>
                <w:rFonts w:ascii="GHEA Grapalat" w:hAnsi="GHEA Grapalat"/>
                <w:b/>
                <w:color w:val="000000"/>
                <w:kern w:val="16"/>
                <w:sz w:val="20"/>
                <w:szCs w:val="20"/>
                <w:lang w:val="fr-FR"/>
              </w:rPr>
              <w:t>3</w:t>
            </w:r>
          </w:p>
        </w:tc>
        <w:tc>
          <w:tcPr>
            <w:tcW w:w="3060" w:type="dxa"/>
          </w:tcPr>
          <w:p w:rsidR="0025469C" w:rsidRPr="0025469C" w:rsidRDefault="0025469C" w:rsidP="00F06598">
            <w:pPr>
              <w:ind w:right="-143"/>
              <w:jc w:val="center"/>
              <w:rPr>
                <w:rFonts w:ascii="GHEA Grapalat" w:hAnsi="GHEA Grapalat"/>
                <w:b/>
                <w:color w:val="000000"/>
                <w:kern w:val="16"/>
                <w:sz w:val="20"/>
                <w:szCs w:val="20"/>
                <w:lang w:val="fr-FR"/>
              </w:rPr>
            </w:pPr>
            <w:r w:rsidRPr="0025469C">
              <w:rPr>
                <w:rFonts w:ascii="GHEA Grapalat" w:hAnsi="GHEA Grapalat"/>
                <w:b/>
                <w:color w:val="000000"/>
                <w:kern w:val="16"/>
                <w:sz w:val="20"/>
                <w:szCs w:val="20"/>
                <w:lang w:val="fr-FR"/>
              </w:rPr>
              <w:t>4</w:t>
            </w:r>
          </w:p>
        </w:tc>
      </w:tr>
      <w:tr w:rsidR="0025469C" w:rsidRPr="00D23CB2" w:rsidTr="00F06598">
        <w:tc>
          <w:tcPr>
            <w:tcW w:w="2250" w:type="dxa"/>
            <w:vAlign w:val="center"/>
          </w:tcPr>
          <w:p w:rsidR="004D03AC" w:rsidRPr="004D03AC" w:rsidRDefault="004D03AC" w:rsidP="00F06598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</w:rPr>
            </w:pPr>
          </w:p>
          <w:p w:rsidR="004D03AC" w:rsidRPr="004D03AC" w:rsidRDefault="004D03AC" w:rsidP="00F06598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4D03AC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ՀՀ ֆինանսների նախարարություն</w:t>
            </w:r>
          </w:p>
          <w:p w:rsidR="004D03AC" w:rsidRPr="004D03AC" w:rsidRDefault="004D03AC" w:rsidP="00F06598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4D03AC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24.10.2019թ.</w:t>
            </w:r>
          </w:p>
          <w:p w:rsidR="0025469C" w:rsidRPr="0025469C" w:rsidRDefault="004D03AC" w:rsidP="00F06598">
            <w:pPr>
              <w:ind w:right="-143"/>
              <w:jc w:val="center"/>
              <w:rPr>
                <w:rFonts w:ascii="GHEA Grapalat" w:hAnsi="GHEA Grapalat"/>
                <w:b/>
                <w:color w:val="000000"/>
                <w:kern w:val="16"/>
                <w:sz w:val="20"/>
                <w:szCs w:val="20"/>
                <w:lang w:val="fr-FR"/>
              </w:rPr>
            </w:pPr>
            <w:r w:rsidRPr="004D03AC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N01/8-2/17398-2019</w:t>
            </w:r>
          </w:p>
        </w:tc>
        <w:tc>
          <w:tcPr>
            <w:tcW w:w="4050" w:type="dxa"/>
            <w:vAlign w:val="center"/>
          </w:tcPr>
          <w:p w:rsidR="0025469C" w:rsidRDefault="0025469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 1.</w:t>
            </w:r>
            <w:r w:rsidR="00E36A8A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Նախագծի 2-րդ կետով նախատեսվում է ՀՀ կառավարության 29.12.2016թ. որոշումը ավելացնել նոր 3-րդ, 4-րդ և 5-րդ ենթակետերով, սակայն հարկ է նշել, որ որոշման 4-րդ կետը 3-րդ ենթակետ արդեն իսկ ունի։ Հետևաբար առաջարկում ենք Նախագիծը համապատասխանեցնել «Նորմատիվ իրավական ակտերի մասին» օրենքի 14-րդ հոդվածի 11-րդ մասի և 33-րդ հոդվածի պահանջներին։</w:t>
            </w:r>
          </w:p>
          <w:p w:rsidR="0025469C" w:rsidRPr="00F06598" w:rsidRDefault="0025469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</w:t>
            </w:r>
            <w:r w:rsidRPr="00F06598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2. Միաժամանակ 5-րդ ենթակետով առաջարկվում է սահմանել, որ ընտանիքների հետ նվիրատվության կամ անհատույց օգտագործման պայմանագրերի կնքման և դրանցից բխող բոլոր իրավունքների պետական գրանցման հետ կապված ծախսերն իրականացվելու են Պետական գույքի կառավարման կոմիտեի միջոցների հաշվին։ Այս կապակցությամբ հայտնում ենք, որ Որոշման 3-րդ կետի 2-րդ ենթակետի «դ» պարբերությամբ սահմանված է, որ Որոշումից բխող պայմանագրերի կնքման և դրանցից բխող բոլոր իրավունքների պետական գրանցման հետ կապված ծախսերն իրականացվում են քաղաքացի Ա. Հայրապետյանի միջոցների հաշվին (Որոշմամբ իրականացվել է նշված </w:t>
            </w:r>
            <w:r w:rsidRPr="00F06598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lastRenderedPageBreak/>
              <w:t>քաղաքացու և պետությանը պատկանող գույքերի փոխանակության գործարք)։ Հետևաբար առաջարկում ենք Նախագծից հանել վերը նշված 5-րդ ենթակետը։</w:t>
            </w:r>
          </w:p>
        </w:tc>
        <w:tc>
          <w:tcPr>
            <w:tcW w:w="1890" w:type="dxa"/>
          </w:tcPr>
          <w:p w:rsidR="0025469C" w:rsidRDefault="004D03AC" w:rsidP="00F06598">
            <w:pPr>
              <w:ind w:right="-143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 w:rsidRPr="004D03AC">
              <w:rPr>
                <w:rFonts w:ascii="GHEA Grapalat" w:hAnsi="GHEA Grapalat"/>
                <w:color w:val="000000"/>
                <w:kern w:val="16"/>
                <w:sz w:val="20"/>
                <w:szCs w:val="20"/>
                <w:lang w:val="fr-FR"/>
              </w:rPr>
              <w:lastRenderedPageBreak/>
              <w:t>1.</w:t>
            </w:r>
            <w:r>
              <w:rPr>
                <w:rFonts w:ascii="GHEA Grapalat" w:hAnsi="GHEA Grapalat"/>
                <w:color w:val="000000"/>
                <w:kern w:val="16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Չի ընդունվել։</w:t>
            </w: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ind w:right="-143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Pr="00F06598" w:rsidRDefault="004D03AC" w:rsidP="00F06598">
            <w:pPr>
              <w:ind w:right="-143"/>
              <w:rPr>
                <w:rFonts w:ascii="GHEA Grapalat" w:hAnsi="GHEA Grapalat"/>
                <w:color w:val="000000"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en-US"/>
              </w:rPr>
              <w:t>2.</w:t>
            </w:r>
            <w:r w:rsidR="00F06598">
              <w:rPr>
                <w:rFonts w:ascii="GHEA Grapalat" w:hAnsi="GHEA Grapalat"/>
                <w:color w:val="000000"/>
                <w:sz w:val="20"/>
                <w:szCs w:val="22"/>
                <w:lang w:val="en-US"/>
              </w:rPr>
              <w:t xml:space="preserve"> </w:t>
            </w:r>
            <w:r w:rsidR="00F06598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Ընդունվել է</w:t>
            </w:r>
          </w:p>
        </w:tc>
        <w:tc>
          <w:tcPr>
            <w:tcW w:w="3060" w:type="dxa"/>
          </w:tcPr>
          <w:p w:rsidR="00F06598" w:rsidRDefault="004D03AC" w:rsidP="00F06598">
            <w:pPr>
              <w:ind w:right="331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 w:rsidRPr="004D03AC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1. ՀՀ կառավարության 15.02.2018թ. թիվ 131-Ա որոշման 8-րդ կետով  ՀՀ կառավարության 2016 թվականի դեկտեմբերի 29-ի «Գույք փոխանակելու և նվիրելու մասին» N 1361-Ա որոշման 4-րդ կետի 3-րդ ենթակետն ուժը կորցրած է ճանաչվել:</w:t>
            </w:r>
          </w:p>
          <w:p w:rsidR="00F06598" w:rsidRDefault="00F06598" w:rsidP="00F06598">
            <w:pPr>
              <w:ind w:right="331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25469C" w:rsidRPr="007D0443" w:rsidRDefault="007D0443" w:rsidP="00F06598">
            <w:pPr>
              <w:ind w:right="331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 w:rsidRPr="007D0443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2.</w:t>
            </w:r>
            <w:r w:rsidR="00F06598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Նախագծից հանվել է </w:t>
            </w:r>
            <w:r w:rsidR="00F06598" w:rsidRPr="00F06598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5-րդ ենթակետը</w:t>
            </w:r>
            <w:r w:rsidR="00F06598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։</w:t>
            </w:r>
          </w:p>
        </w:tc>
      </w:tr>
      <w:tr w:rsidR="00D23CB2" w:rsidRPr="00D23CB2" w:rsidTr="00590B6B">
        <w:tc>
          <w:tcPr>
            <w:tcW w:w="2250" w:type="dxa"/>
            <w:vAlign w:val="center"/>
          </w:tcPr>
          <w:p w:rsidR="00D23CB2" w:rsidRPr="004D03AC" w:rsidRDefault="00D23CB2" w:rsidP="00D23CB2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fr-FR"/>
              </w:rPr>
            </w:pPr>
            <w:r w:rsidRPr="00D23CB2">
              <w:rPr>
                <w:rFonts w:ascii="GHEA Grapalat" w:hAnsi="GHEA Grapalat" w:cs="Arial Unicode"/>
                <w:iCs/>
                <w:color w:val="000000" w:themeColor="text1"/>
                <w:sz w:val="20"/>
                <w:szCs w:val="20"/>
                <w:lang w:val="hy-AM"/>
              </w:rPr>
              <w:t>Կ</w:t>
            </w:r>
            <w:proofErr w:type="spellStart"/>
            <w:r w:rsidRPr="00D23CB2">
              <w:rPr>
                <w:rFonts w:ascii="GHEA Grapalat" w:hAnsi="GHEA Grapalat" w:cs="Arial Unicode"/>
                <w:iCs/>
                <w:color w:val="000000" w:themeColor="text1"/>
                <w:sz w:val="20"/>
                <w:szCs w:val="20"/>
                <w:lang w:val="fr-FR"/>
              </w:rPr>
              <w:t>ադաստրի</w:t>
            </w:r>
            <w:proofErr w:type="spellEnd"/>
            <w:r w:rsidRPr="00D23CB2">
              <w:rPr>
                <w:rFonts w:ascii="GHEA Grapalat" w:hAnsi="GHEA Grapalat" w:cs="Arial Unicode"/>
                <w:i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r w:rsidRPr="00D23CB2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կոմիտե                                      </w:t>
            </w:r>
            <w:r w:rsidRPr="00D23CB2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fr-FR"/>
              </w:rPr>
              <w:t>25</w:t>
            </w:r>
            <w:r w:rsidRPr="00D23CB2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.10.201</w:t>
            </w:r>
            <w:r w:rsidRPr="00D23CB2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fr-FR"/>
              </w:rPr>
              <w:t>9</w:t>
            </w:r>
            <w:r w:rsidRPr="00D23CB2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թ.                          N ՍՊ</w:t>
            </w:r>
            <w:r w:rsidRPr="00D23CB2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fr-FR"/>
              </w:rPr>
              <w:t>//8123-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fr-FR"/>
              </w:rPr>
              <w:t>20</w:t>
            </w:r>
            <w:r w:rsidRPr="00D23CB2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fr-FR"/>
              </w:rPr>
              <w:t>19</w:t>
            </w:r>
          </w:p>
        </w:tc>
        <w:tc>
          <w:tcPr>
            <w:tcW w:w="9000" w:type="dxa"/>
            <w:gridSpan w:val="3"/>
            <w:vAlign w:val="center"/>
          </w:tcPr>
          <w:p w:rsidR="00D23CB2" w:rsidRDefault="00D23CB2" w:rsidP="00D23CB2">
            <w:pPr>
              <w:spacing w:line="276" w:lineRule="auto"/>
              <w:ind w:firstLine="170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D23CB2" w:rsidRPr="00D23CB2" w:rsidRDefault="00D23CB2" w:rsidP="00D23CB2">
            <w:pPr>
              <w:spacing w:line="276" w:lineRule="auto"/>
              <w:ind w:firstLine="170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Ն</w:t>
            </w:r>
            <w:r w:rsidRPr="00D23CB2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ախագծի վերաբերյալ առարկությունն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եր կամ առաջարկություններ չունի</w:t>
            </w:r>
            <w:r w:rsidRPr="00D23CB2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:</w:t>
            </w:r>
          </w:p>
          <w:p w:rsidR="00D23CB2" w:rsidRPr="004D03AC" w:rsidRDefault="00D23CB2" w:rsidP="00F06598">
            <w:pPr>
              <w:spacing w:after="200"/>
              <w:ind w:right="324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</w:tc>
      </w:tr>
      <w:tr w:rsidR="004D03AC" w:rsidRPr="00D23CB2" w:rsidTr="00F06598">
        <w:tc>
          <w:tcPr>
            <w:tcW w:w="2250" w:type="dxa"/>
            <w:vAlign w:val="center"/>
          </w:tcPr>
          <w:p w:rsidR="004D03AC" w:rsidRPr="00B4238A" w:rsidRDefault="004D03AC" w:rsidP="00F06598">
            <w:pPr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 w:rsidRPr="00B4238A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ՀՀ արդարադատության նախարարություն</w:t>
            </w:r>
          </w:p>
          <w:p w:rsidR="004D03AC" w:rsidRPr="00B4238A" w:rsidRDefault="004D03AC" w:rsidP="00F06598">
            <w:pPr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 w:rsidRPr="00B4238A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25.10.2019թ.                          N 01/27.1/24454-2019</w:t>
            </w:r>
          </w:p>
        </w:tc>
        <w:tc>
          <w:tcPr>
            <w:tcW w:w="4050" w:type="dxa"/>
            <w:vAlign w:val="center"/>
          </w:tcPr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1.«Հայաստանի Հանրապետության կառավարության 2016 թվականի դեկտեմբերի 29-ի N 1361-Ա որոշման մեջ փոփոխություններ և լրացումներ կատարելու մասին» ՀՀ կառավարության որոշման նախագծի 1-ին կետով առաջարկվող փոփոխության արդյունքում անհրաժեշտություն կառաջանա փոփոխություն կատարել նաև ՀՀ կառավարության 2016 թվականի դեկտեմբերի 29-ի «Գույք փոխանակելու և նվիրելու մասին» N 1361-Ա որոշման վերնագրում և նախաբանում, քանի որ գործող որոշման մեջ խոսքը գնում է գույքի փոխանակմանը և նվիրատվությանը, իսկ նախագծով նախատեսված են նաև գույքը անհատույց օգտագործման իրավունքով  տրամադրելու վերաբերյալ դրույթներ: </w:t>
            </w:r>
          </w:p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2. Նախագծի 1-ին կետում «գույք 1-ում բնակվող ընտանիքներին» բառերից հետո անհրաժեշտ է լրացնել «` համաձայն հավելվածի» բառերը` նկատի ունենալով «Նորմատիվ իրավական ակտերի մասին» օրենքի 13-րդ հոդվածի 9-րդ մասի դրույթները:</w:t>
            </w:r>
          </w:p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3. Նախագծի 2-րդ կետում «ավելացնել» բառն անհրաժեշտ է փոխարինել «լրացնել» բառով` նկատի ունենալով «Նորմատիվ իրավական ակտերի մասին» օրենքի 33-րդ հոդվածի դրույթները:</w:t>
            </w:r>
          </w:p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4. Նախագծի 2-րդ կետում անհրաժեշտ է վերանայել լրացվող կետերի համարակալումը, հաշվի առնելով, որ ՀՀ կառավարության 2016 թվականի դեկտեմբերի 29-ի N 1361-Ա որոշման 4-րդ կետում արդեն իսկ առկա է 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lastRenderedPageBreak/>
              <w:t xml:space="preserve">3-րդ ենթակետ, և նկատի ունենալով «Նորմատիվ իրավական ակտերի մասին» օրենքի 14-րդ հոդվածի 11-րդ մասի դրույթները: </w:t>
            </w:r>
          </w:p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 5. Նախագծի 2-րդ կետում անհրաժեշտ է նշել ՀՀ կառավարության 2004 թվականի մայիսի 20-ի N 747-Ն որոշման կրճատ անվանումը` նկատի ունենալով «Նորմատիվ իրավական ակտերի մասին» օրենքի 17-րդ հոդվածի դրույթները:</w:t>
            </w:r>
          </w:p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6. Նախագծի 2-րդ կետով լրացվող 5-րդ ենթակետում «Որոշման 4-րդ կետի 2-րդ ենթակետի» և «Որոշման 4-րդ կետի 4-րդ ենթակետի» բառերից առաջ անհրաժեշտ է լրացնել «սույն» բառը:</w:t>
            </w:r>
          </w:p>
          <w:p w:rsidR="000E561A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</w:t>
            </w:r>
          </w:p>
          <w:p w:rsidR="000E561A" w:rsidRDefault="000E561A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7. Նախագծի </w:t>
            </w:r>
            <w:r w:rsidR="0038664E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4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-րդ կետում «հավելվածը» բառն անհրաժեշտ է փոխարինել «4-րդ կետի 2-րդ ենթակետով հաստատված հավելվածը» բառերով:</w:t>
            </w:r>
          </w:p>
          <w:p w:rsidR="004D03AC" w:rsidRPr="00305990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 </w:t>
            </w:r>
            <w:r w:rsidRPr="00305990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8. Նախագծի 2-րդ կետով լրացվող 4-րդ ենթակետում անհրաժեշտ է հստակեցնել բնակիչների դիմումի հիման վրա բնակարանը նվիրատվությամբ ստանալու վերաբերյալ ընթացակարգային դրույթները: </w:t>
            </w:r>
          </w:p>
          <w:p w:rsidR="004D03AC" w:rsidRPr="00F208D6" w:rsidRDefault="004D03AC" w:rsidP="00F06598">
            <w:pPr>
              <w:jc w:val="both"/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F208D6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      9. Նախագծի 2-րդ կետով լրացվող 5-րդ ենթակետի համաձայն` գույք 1-ում բնակվող ընտանիքների հետ նվիրատվության կամ անհատույց օգտագործման պայմանագրերի կնքման և դրանցից բխող բոլոր իրավունքների պետական գրանցման հետ կապված ծախսերն առաջարկվում է իրականացնել ՀՀ տարածքային կառավարման և  ենթակառուցվածքների նախարարության Պետական գույքի կառավարման կոմիտեի միջոցների հաշվին: Մինչդեռ ՀՀ կառավարության 2011 թվականի փետրվարի 17-ի «Պետական սեփականություն հանդիսացող անշարժ գույքի անհատույց օգտագործման տրամադրման կարգը հաստատելու մասին» N 304-Ն որոշման հավելվածի 10-րդ կետի 4-րդ ենթակետի համաձայն` </w:t>
            </w:r>
            <w:r w:rsidRPr="00F208D6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lastRenderedPageBreak/>
              <w:t>ֆիզիկական անձանց հետ կնքվող անհատույց օգտագործման մասին պայմանագրից բխող նոտարական վավերացման և գույքային իրավունքների պետական գրանցման ծախսերն իրականացվում են համապատասխան իրավաբանական ու ֆիզիկական անձանց միջոցների հաշվին: Նմանատիպ դրույթներ են նախատեսված նաև ՀՀ կառավարության 2011 թվականի մարտի 24-ի N 305-Ն որոշման մեջ: Այս առումով անհրաժեշտ է հստակեցնել` արդյոք նախագծի հիշյալ դրույթները չեն հակասում վերոնշյալ ՀՀ կառավարության որոշումների դրույթներին:</w:t>
            </w:r>
          </w:p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  10. Նախագծով հաստատվող հավելվածի վերնագրում անհրաժեշտ է լրացնել «ցանկ» բառը` նկատի ունենալով նախագծի 1-ին կետի դրույթները:</w:t>
            </w:r>
          </w:p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  11. Նկատի ունենալով, որ նախագծով հաստատվող հավելվածով ներկայացված ցանկի 7-րդ սյունակը վերաբերում է բնակարանի տրամադրման իրավունքի տեսակին` հիշյալ սյունակում «նվիրատվություն» բառն անհրաժեշտ է փոխարինել «սեփականություն» բառով: Հիշյալ դիտողությունը բխում է ՀՀ քաղաքացիական օրենսգրքի պահանջներից:</w:t>
            </w:r>
          </w:p>
          <w:p w:rsidR="004D03AC" w:rsidRDefault="004D03AC" w:rsidP="00F06598">
            <w:pPr>
              <w:jc w:val="both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     12. Նախագիծն անհրաժեշտ է համաձայնեցնել շահագրգիռ մարմինների հետ:</w:t>
            </w:r>
          </w:p>
        </w:tc>
        <w:tc>
          <w:tcPr>
            <w:tcW w:w="1890" w:type="dxa"/>
          </w:tcPr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lastRenderedPageBreak/>
              <w:t xml:space="preserve">1. </w:t>
            </w:r>
            <w:r w:rsidR="00647FAD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Ընդունվել է</w:t>
            </w:r>
            <w:r w:rsidR="0010312C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2. Ընդունվել է։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3. Ընդունվել է։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4. Չի ընդունվել։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5. Ընդունվել է։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6. </w:t>
            </w:r>
            <w:r w:rsidR="000E561A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Քննարկվել է</w:t>
            </w: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0E561A" w:rsidRDefault="000E561A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0E561A" w:rsidRDefault="000E561A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0E561A" w:rsidRDefault="000E561A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7. Ընդունվել է։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8.</w:t>
            </w:r>
            <w:r w:rsidR="00305990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 Ընդունվել է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9.</w:t>
            </w:r>
            <w:r w:rsidR="006445CE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 Քննարկվել է։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10. Ընդունվել է։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11. Ընդունվել է։</w:t>
            </w: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33819" w:rsidRPr="00433819" w:rsidRDefault="00433819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D03AC" w:rsidRPr="004D03AC" w:rsidRDefault="00433819" w:rsidP="00F06598">
            <w:pPr>
              <w:ind w:right="-143"/>
              <w:rPr>
                <w:rFonts w:ascii="GHEA Grapalat" w:hAnsi="GHEA Grapalat"/>
                <w:color w:val="000000"/>
                <w:kern w:val="16"/>
                <w:sz w:val="20"/>
                <w:szCs w:val="20"/>
                <w:lang w:val="fr-FR"/>
              </w:rPr>
            </w:pPr>
            <w:r w:rsidRPr="00433819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12. Ընդունվել է։</w:t>
            </w:r>
          </w:p>
        </w:tc>
        <w:tc>
          <w:tcPr>
            <w:tcW w:w="3060" w:type="dxa"/>
          </w:tcPr>
          <w:p w:rsidR="001863FC" w:rsidRPr="00AB0D6E" w:rsidRDefault="0010312C" w:rsidP="00F06598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lastRenderedPageBreak/>
              <w:t xml:space="preserve">1. </w:t>
            </w:r>
            <w:r w:rsidR="00045F48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Նախագծի 1-ին և 2-րդ կետերով </w:t>
            </w:r>
            <w:r w:rsidRPr="00AB0D6E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նախատեսվել է նաև համապատասխան փոփոխություն</w:t>
            </w:r>
            <w:r w:rsidR="00DA48B3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ներ</w:t>
            </w:r>
            <w:r w:rsidRPr="00AB0D6E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 կատարել ՀՀ կառավարության 2016 թվականի դեկտեմբերի 29-ի N 1361-Ա որոշման վերնագրում և </w:t>
            </w:r>
            <w:r w:rsidR="00AB4E05" w:rsidRPr="00AB0D6E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նախաբանում։</w:t>
            </w:r>
          </w:p>
          <w:p w:rsidR="001863FC" w:rsidRDefault="001863FC" w:rsidP="00F06598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F06598" w:rsidRDefault="00F06598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8F1B7E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2. </w:t>
            </w:r>
            <w:r w:rsidR="00F06598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Նախագծի 1-ին կետը նախագծի խմբագրման արդյունքում դարձել է </w:t>
            </w:r>
            <w:r w:rsidR="002653B2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3</w:t>
            </w: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-րդ</w:t>
            </w:r>
            <w:r w:rsidR="00F06598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 կետ, որն էլ </w:t>
            </w:r>
            <w:r w:rsidR="001863FC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խմբագրվել է։</w:t>
            </w: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3. </w:t>
            </w:r>
            <w:r w:rsidR="00F06598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Նախագծի 2-րդ կետը նախագծի խմբագրման արդյունքում դարձել է </w:t>
            </w:r>
            <w:r w:rsidR="00B4238A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4</w:t>
            </w:r>
            <w:r w:rsidR="000E561A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-րդ կետ, որն էլ</w:t>
            </w: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 խմբագրվել է։</w:t>
            </w: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01268E" w:rsidRDefault="001863FC" w:rsidP="00F06598">
            <w:pPr>
              <w:spacing w:after="200"/>
              <w:ind w:right="324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4.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ՀՀ կառավարության 15.02.2018թ. թիվ 131-Ա որոշման 8-րդ կետով  ՀՀ կառավարության 2016 թվականի դեկտեմբերի 29-ի «Գույք փոխանակելու և նվիրելու մասին» N 1361-Ա 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lastRenderedPageBreak/>
              <w:t>որոշման 4-րդ կետի 3-րդ ենթակետն ուժը կորցրած է ճանաչվել:</w:t>
            </w:r>
          </w:p>
          <w:p w:rsidR="000E561A" w:rsidRDefault="001863FC" w:rsidP="000E561A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5. </w:t>
            </w:r>
            <w:r w:rsidR="000E561A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Նախագծի 2-րդ կետը նախագծի խմբագրման արդյունքում դարձել է </w:t>
            </w:r>
            <w:r w:rsidR="000E561A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4-րդ կետ, որն էլ խմբագրվել է։</w:t>
            </w:r>
          </w:p>
          <w:p w:rsidR="001863FC" w:rsidRDefault="001863FC" w:rsidP="00F06598">
            <w:pPr>
              <w:spacing w:after="200"/>
              <w:ind w:right="324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6. </w:t>
            </w:r>
            <w:r w:rsidR="000E561A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Հաշվի առնելով ՀՀ ֆինանսների նախարարության դիրքորոշումը նախագծից հանվել է համապատասխան ենթակետը, ուստի խմբագրման անհրաժեշտություն չկա։</w:t>
            </w:r>
          </w:p>
          <w:p w:rsidR="000E561A" w:rsidRDefault="001863FC" w:rsidP="000E561A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7. </w:t>
            </w:r>
            <w:r w:rsidR="000E561A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Նախագծի 4-րդ կետը նախագծի խմբագրման արդյունքում դարձել է 5</w:t>
            </w:r>
            <w:r w:rsidR="000E561A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-րդ կետ, որն էլ խմբագրվել է։</w:t>
            </w:r>
          </w:p>
          <w:p w:rsidR="000E561A" w:rsidRDefault="000E561A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8.</w:t>
            </w:r>
            <w:r w:rsidR="00305990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 </w:t>
            </w:r>
            <w:r w:rsidR="00EA44AB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Նախագծի 2-րդ կետը նախագծի խմբագրման արդյունքում դարձել է 4</w:t>
            </w:r>
            <w:r w:rsidR="00EA44AB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-րդ կետ, որի 4-րդ </w:t>
            </w:r>
            <w:r w:rsidR="00305990" w:rsidRPr="00305990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ենթակետում </w:t>
            </w:r>
            <w:r w:rsidR="00305990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կատարվել է հ</w:t>
            </w:r>
            <w:r w:rsidR="00305990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ամապատասխան լրացում։ </w:t>
            </w: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9.</w:t>
            </w:r>
            <w:r w:rsidR="00F208D6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 Որոշման նախագիծը մշակելիս Պետական գույքի կառավարման կոմիտեն չի առաջնորդվել </w:t>
            </w:r>
            <w:r w:rsidR="00F208D6" w:rsidRPr="00F208D6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ՀՀ կառավարության 2011 թվականի փետրվարի 17-ի N 304-Ն և մարտի </w:t>
            </w:r>
            <w:r w:rsidR="00F208D6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 </w:t>
            </w:r>
            <w:r w:rsidR="00F208D6" w:rsidRPr="00F208D6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24-ի N 305-Ն որոշումների պահանջներով, այլ հիմք են ընդունվել ՀՀ քաղաքացիական օրենսգրքի 685-րդ, 686-րդ, 687-րդ հոդվածները և 688-րդ հոդվածի 1-ին մասը</w:t>
            </w:r>
            <w:r w:rsidR="00F208D6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, ուստի և չի կարող հակասություն առաջանալ ՀՀ կառավարության վերոնշյալ որոշումների և Նախագծի միջև։ </w:t>
            </w: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EA44AB" w:rsidRDefault="00EA44AB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3F2044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1</w:t>
            </w:r>
            <w:r w:rsidR="001863FC"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0. Նախագծով հաստատվող հավելվածի վերնագրում կատարվել է համապատասխան լրացում։</w:t>
            </w: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 xml:space="preserve">11. 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 Նախագծով հաստատվող հավելվածով ներկայացված ցանկի 7-րդ սյունակը խմբագրվել է։</w:t>
            </w: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1863FC" w:rsidRDefault="001863FC" w:rsidP="00F06598">
            <w:pP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903E36" w:rsidRDefault="00903E36" w:rsidP="00F06598">
            <w:pPr>
              <w:spacing w:after="200"/>
              <w:ind w:right="324"/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EA44AB" w:rsidRDefault="00EA44AB" w:rsidP="00F06598">
            <w:pPr>
              <w:spacing w:after="200"/>
              <w:ind w:right="324"/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</w:pPr>
          </w:p>
          <w:p w:rsidR="004D03AC" w:rsidRPr="004D03AC" w:rsidRDefault="001863FC" w:rsidP="00F06598">
            <w:pPr>
              <w:spacing w:after="200"/>
              <w:ind w:right="324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2"/>
                <w:lang w:val="hy-AM"/>
              </w:rPr>
              <w:t>12. Նախագիծը համաձայնեցվել է շահագրգիռ մարմինների հետ։</w:t>
            </w:r>
          </w:p>
        </w:tc>
      </w:tr>
    </w:tbl>
    <w:p w:rsidR="0025469C" w:rsidRDefault="0025469C" w:rsidP="0025469C">
      <w:pPr>
        <w:ind w:right="-143" w:firstLine="270"/>
        <w:jc w:val="both"/>
        <w:rPr>
          <w:rFonts w:ascii="GHEA Grapalat" w:hAnsi="GHEA Grapalat"/>
          <w:b/>
          <w:color w:val="000000"/>
          <w:kern w:val="16"/>
          <w:lang w:val="fr-FR"/>
        </w:rPr>
      </w:pPr>
    </w:p>
    <w:p w:rsidR="0095082E" w:rsidRPr="0025469C" w:rsidRDefault="0095082E">
      <w:pPr>
        <w:rPr>
          <w:lang w:val="fr-FR"/>
        </w:rPr>
      </w:pPr>
    </w:p>
    <w:sectPr w:rsidR="0095082E" w:rsidRPr="002546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EB"/>
    <w:rsid w:val="0001268E"/>
    <w:rsid w:val="00045F48"/>
    <w:rsid w:val="00046F1C"/>
    <w:rsid w:val="000E561A"/>
    <w:rsid w:val="0010312C"/>
    <w:rsid w:val="00153E7C"/>
    <w:rsid w:val="001863FC"/>
    <w:rsid w:val="0025469C"/>
    <w:rsid w:val="002653B2"/>
    <w:rsid w:val="002C6F67"/>
    <w:rsid w:val="00301B43"/>
    <w:rsid w:val="00305990"/>
    <w:rsid w:val="003200EE"/>
    <w:rsid w:val="00333215"/>
    <w:rsid w:val="0038664E"/>
    <w:rsid w:val="003F2044"/>
    <w:rsid w:val="00433819"/>
    <w:rsid w:val="004407DE"/>
    <w:rsid w:val="004D03AC"/>
    <w:rsid w:val="00556675"/>
    <w:rsid w:val="006041BE"/>
    <w:rsid w:val="006445CE"/>
    <w:rsid w:val="00647FAD"/>
    <w:rsid w:val="00767C7A"/>
    <w:rsid w:val="007D0443"/>
    <w:rsid w:val="00803191"/>
    <w:rsid w:val="00844475"/>
    <w:rsid w:val="008C5F1B"/>
    <w:rsid w:val="008E30EB"/>
    <w:rsid w:val="008F1B7E"/>
    <w:rsid w:val="00903E36"/>
    <w:rsid w:val="0095082E"/>
    <w:rsid w:val="00AB0D6E"/>
    <w:rsid w:val="00AB4E05"/>
    <w:rsid w:val="00B4238A"/>
    <w:rsid w:val="00BE2F27"/>
    <w:rsid w:val="00D23CB2"/>
    <w:rsid w:val="00DA48B3"/>
    <w:rsid w:val="00E2477D"/>
    <w:rsid w:val="00E36A8A"/>
    <w:rsid w:val="00EA44AB"/>
    <w:rsid w:val="00F06598"/>
    <w:rsid w:val="00F2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E29B2"/>
  <w15:chartTrackingRefBased/>
  <w15:docId w15:val="{79920643-A44E-43E0-9B98-5B91D0F6D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46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6A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5F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F4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4659A-F3F3-4531-823E-DD1278374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User-PC</dc:creator>
  <cp:keywords>https://mul2.gov.am/tasks/150835/oneclick/ampopatert.docx?token=5ac7761c2a835b29bbbbbfb59e128298</cp:keywords>
  <dc:description/>
  <cp:lastModifiedBy>User-PC</cp:lastModifiedBy>
  <cp:revision>44</cp:revision>
  <cp:lastPrinted>2019-10-28T09:41:00Z</cp:lastPrinted>
  <dcterms:created xsi:type="dcterms:W3CDTF">2019-10-28T07:38:00Z</dcterms:created>
  <dcterms:modified xsi:type="dcterms:W3CDTF">2019-10-30T07:28:00Z</dcterms:modified>
</cp:coreProperties>
</file>