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0FE66" w14:textId="1995F679" w:rsidR="008819C8" w:rsidRPr="00C845D5" w:rsidRDefault="00E474F4" w:rsidP="008819C8">
      <w:pPr>
        <w:shd w:val="clear" w:color="auto" w:fill="FFFFFF"/>
        <w:spacing w:line="360" w:lineRule="auto"/>
        <w:ind w:firstLine="375"/>
        <w:jc w:val="center"/>
        <w:rPr>
          <w:rFonts w:ascii="GHEA Grapalat" w:hAnsi="GHEA Grapalat"/>
          <w:lang w:val="af-ZA"/>
        </w:rPr>
      </w:pPr>
      <w:r w:rsidRPr="00E90BF6">
        <w:rPr>
          <w:rFonts w:ascii="GHEA Grapalat" w:hAnsi="GHEA Grapalat"/>
          <w:b/>
          <w:bCs/>
          <w:color w:val="000000"/>
          <w:lang w:val="hy-AM" w:eastAsia="en-US"/>
        </w:rPr>
        <w:t>ԱՄՓՈՓԱԹԵՐԹ</w:t>
      </w:r>
    </w:p>
    <w:p w14:paraId="04CFDF21" w14:textId="7FDD4E29" w:rsidR="00E474F4" w:rsidRPr="00CC33F4" w:rsidRDefault="004A5685" w:rsidP="004A5685">
      <w:pPr>
        <w:tabs>
          <w:tab w:val="left" w:pos="900"/>
        </w:tabs>
        <w:ind w:firstLine="540"/>
        <w:jc w:val="center"/>
        <w:rPr>
          <w:rFonts w:ascii="GHEA Grapalat" w:hAnsi="GHEA Grapalat" w:cs="Arial"/>
          <w:b/>
          <w:lang w:val="hy-AM"/>
        </w:rPr>
      </w:pPr>
      <w:r w:rsidRPr="00352FAB">
        <w:rPr>
          <w:rFonts w:ascii="GHEA Grapalat" w:hAnsi="GHEA Grapalat"/>
          <w:b/>
          <w:lang w:val="af-ZA"/>
        </w:rPr>
        <w:t>«</w:t>
      </w:r>
      <w:r w:rsidRPr="0007080E">
        <w:rPr>
          <w:rFonts w:ascii="GHEA Grapalat" w:hAnsi="GHEA Grapalat" w:cs="Sylfaen"/>
          <w:b/>
        </w:rPr>
        <w:t>ՀԱՅԱՍՏԱՆԻ</w:t>
      </w:r>
      <w:r w:rsidRPr="00352FAB">
        <w:rPr>
          <w:rFonts w:ascii="GHEA Grapalat" w:hAnsi="GHEA Grapalat"/>
          <w:b/>
          <w:lang w:val="af-ZA"/>
        </w:rPr>
        <w:t xml:space="preserve"> </w:t>
      </w:r>
      <w:r w:rsidRPr="0007080E">
        <w:rPr>
          <w:rFonts w:ascii="GHEA Grapalat" w:hAnsi="GHEA Grapalat" w:cs="Sylfaen"/>
          <w:b/>
        </w:rPr>
        <w:t>ՀԱՆՐԱՊԵՏՈՒԹՅԱՆ</w:t>
      </w:r>
      <w:r w:rsidRPr="00352FAB">
        <w:rPr>
          <w:rFonts w:ascii="GHEA Grapalat" w:hAnsi="GHEA Grapalat"/>
          <w:b/>
          <w:lang w:val="af-ZA"/>
        </w:rPr>
        <w:t xml:space="preserve"> 202</w:t>
      </w:r>
      <w:r>
        <w:rPr>
          <w:rFonts w:ascii="GHEA Grapalat" w:hAnsi="GHEA Grapalat"/>
          <w:b/>
          <w:lang w:val="hy-AM"/>
        </w:rPr>
        <w:t xml:space="preserve">6 </w:t>
      </w:r>
      <w:r w:rsidRPr="0007080E">
        <w:rPr>
          <w:rFonts w:ascii="GHEA Grapalat" w:hAnsi="GHEA Grapalat" w:cs="Sylfaen"/>
          <w:b/>
        </w:rPr>
        <w:t>ԹՎԱԿԱՆԻ</w:t>
      </w:r>
      <w:r w:rsidRPr="00352FAB">
        <w:rPr>
          <w:rFonts w:ascii="GHEA Grapalat" w:hAnsi="GHEA Grapalat"/>
          <w:b/>
          <w:lang w:val="af-ZA"/>
        </w:rPr>
        <w:t xml:space="preserve"> </w:t>
      </w:r>
      <w:r w:rsidRPr="0007080E">
        <w:rPr>
          <w:rFonts w:ascii="GHEA Grapalat" w:hAnsi="GHEA Grapalat" w:cs="Sylfaen"/>
          <w:b/>
        </w:rPr>
        <w:t>ՊԵՏԱԿԱՆ</w:t>
      </w:r>
      <w:r w:rsidRPr="00352FAB">
        <w:rPr>
          <w:rFonts w:ascii="GHEA Grapalat" w:hAnsi="GHEA Grapalat"/>
          <w:b/>
          <w:lang w:val="af-ZA"/>
        </w:rPr>
        <w:t xml:space="preserve"> </w:t>
      </w:r>
      <w:r w:rsidRPr="0007080E">
        <w:rPr>
          <w:rFonts w:ascii="GHEA Grapalat" w:hAnsi="GHEA Grapalat" w:cs="Sylfaen"/>
          <w:b/>
        </w:rPr>
        <w:t>ԲՅՈՒՋԵԻ</w:t>
      </w:r>
      <w:r w:rsidRPr="00352FAB">
        <w:rPr>
          <w:rFonts w:ascii="GHEA Grapalat" w:hAnsi="GHEA Grapalat"/>
          <w:b/>
          <w:lang w:val="af-ZA"/>
        </w:rPr>
        <w:t xml:space="preserve"> </w:t>
      </w:r>
      <w:r w:rsidRPr="0007080E">
        <w:rPr>
          <w:rFonts w:ascii="GHEA Grapalat" w:hAnsi="GHEA Grapalat" w:cs="Sylfaen"/>
          <w:b/>
        </w:rPr>
        <w:t>ՄԱՍԻՆ</w:t>
      </w:r>
      <w:r w:rsidRPr="00352FAB">
        <w:rPr>
          <w:rFonts w:ascii="GHEA Grapalat" w:hAnsi="GHEA Grapalat"/>
          <w:b/>
          <w:lang w:val="af-ZA"/>
        </w:rPr>
        <w:t xml:space="preserve">» </w:t>
      </w:r>
      <w:r w:rsidRPr="0007080E">
        <w:rPr>
          <w:rFonts w:ascii="GHEA Grapalat" w:hAnsi="GHEA Grapalat" w:cs="Sylfaen"/>
          <w:b/>
        </w:rPr>
        <w:t>ՕՐԵՆՔՈՒՄ</w:t>
      </w:r>
      <w:r w:rsidRPr="005F2EC9">
        <w:rPr>
          <w:rFonts w:ascii="GHEA Grapalat" w:hAnsi="GHEA Grapalat" w:cs="Sylfaen"/>
          <w:b/>
          <w:lang w:val="af-ZA"/>
        </w:rPr>
        <w:t xml:space="preserve"> </w:t>
      </w:r>
      <w:r>
        <w:rPr>
          <w:rFonts w:ascii="GHEA Grapalat" w:hAnsi="GHEA Grapalat" w:cs="Sylfaen"/>
          <w:b/>
          <w:lang w:val="af-ZA"/>
        </w:rPr>
        <w:t>ՎԵՐԱԲԱՇԽՈՒՄ ԵՎ ԼՐԱՑՈՒՄ,</w:t>
      </w:r>
      <w:r w:rsidRPr="00352FAB">
        <w:rPr>
          <w:rFonts w:ascii="GHEA Grapalat" w:hAnsi="GHEA Grapalat"/>
          <w:b/>
          <w:lang w:val="af-ZA"/>
        </w:rPr>
        <w:t xml:space="preserve"> </w:t>
      </w:r>
      <w:r w:rsidRPr="0007080E">
        <w:rPr>
          <w:rFonts w:ascii="GHEA Grapalat" w:hAnsi="GHEA Grapalat" w:cs="Sylfaen"/>
          <w:b/>
        </w:rPr>
        <w:t>ՀԱՅԱՍՏԱՆԻ</w:t>
      </w:r>
      <w:r w:rsidRPr="00352FAB">
        <w:rPr>
          <w:rFonts w:ascii="GHEA Grapalat" w:hAnsi="GHEA Grapalat"/>
          <w:b/>
          <w:lang w:val="af-ZA"/>
        </w:rPr>
        <w:t xml:space="preserve"> </w:t>
      </w:r>
      <w:r w:rsidRPr="0007080E">
        <w:rPr>
          <w:rFonts w:ascii="GHEA Grapalat" w:hAnsi="GHEA Grapalat" w:cs="Sylfaen"/>
          <w:b/>
        </w:rPr>
        <w:t>ՀԱՆՐԱՊԵՏՈՒԹՅԱՆ</w:t>
      </w:r>
      <w:r w:rsidRPr="00352FAB">
        <w:rPr>
          <w:rFonts w:ascii="GHEA Grapalat" w:hAnsi="GHEA Grapalat"/>
          <w:b/>
          <w:lang w:val="af-ZA"/>
        </w:rPr>
        <w:t xml:space="preserve"> </w:t>
      </w:r>
      <w:r w:rsidRPr="0007080E">
        <w:rPr>
          <w:rFonts w:ascii="GHEA Grapalat" w:hAnsi="GHEA Grapalat" w:cs="Sylfaen"/>
          <w:b/>
        </w:rPr>
        <w:t>ԿԱՌԱՎԱՐՈՒԹՅԱՆ</w:t>
      </w:r>
      <w:r w:rsidRPr="00352FAB">
        <w:rPr>
          <w:rFonts w:ascii="GHEA Grapalat" w:hAnsi="GHEA Grapalat"/>
          <w:b/>
          <w:lang w:val="af-ZA"/>
        </w:rPr>
        <w:t xml:space="preserve"> 202</w:t>
      </w:r>
      <w:r>
        <w:rPr>
          <w:rFonts w:ascii="GHEA Grapalat" w:hAnsi="GHEA Grapalat"/>
          <w:b/>
          <w:lang w:val="hy-AM"/>
        </w:rPr>
        <w:t xml:space="preserve">5 </w:t>
      </w:r>
      <w:r w:rsidRPr="0007080E">
        <w:rPr>
          <w:rFonts w:ascii="GHEA Grapalat" w:hAnsi="GHEA Grapalat" w:cs="Sylfaen"/>
          <w:b/>
        </w:rPr>
        <w:t>ԹՎԱԿԱՆԻ</w:t>
      </w:r>
      <w:r w:rsidRPr="00352FAB">
        <w:rPr>
          <w:rFonts w:ascii="GHEA Grapalat" w:hAnsi="GHEA Grapalat"/>
          <w:b/>
          <w:lang w:val="af-ZA"/>
        </w:rPr>
        <w:t xml:space="preserve"> </w:t>
      </w:r>
      <w:r w:rsidRPr="0007080E">
        <w:rPr>
          <w:rFonts w:ascii="GHEA Grapalat" w:hAnsi="GHEA Grapalat" w:cs="Sylfaen"/>
          <w:b/>
        </w:rPr>
        <w:t>ԴԵԿՏԵՄԲԵՐԻ</w:t>
      </w:r>
      <w:r w:rsidRPr="00352FAB">
        <w:rPr>
          <w:rFonts w:ascii="GHEA Grapalat" w:hAnsi="GHEA Grapalat"/>
          <w:b/>
          <w:lang w:val="af-ZA"/>
        </w:rPr>
        <w:t xml:space="preserve"> 2</w:t>
      </w:r>
      <w:r>
        <w:rPr>
          <w:rFonts w:ascii="GHEA Grapalat" w:hAnsi="GHEA Grapalat"/>
          <w:b/>
          <w:lang w:val="hy-AM"/>
        </w:rPr>
        <w:t>5</w:t>
      </w:r>
      <w:r w:rsidRPr="00352FAB">
        <w:rPr>
          <w:rFonts w:ascii="GHEA Grapalat" w:hAnsi="GHEA Grapalat"/>
          <w:b/>
          <w:lang w:val="af-ZA"/>
        </w:rPr>
        <w:t>-</w:t>
      </w:r>
      <w:r w:rsidRPr="0007080E">
        <w:rPr>
          <w:rFonts w:ascii="GHEA Grapalat" w:hAnsi="GHEA Grapalat" w:cs="Sylfaen"/>
          <w:b/>
        </w:rPr>
        <w:t>Ի</w:t>
      </w:r>
      <w:r w:rsidRPr="00352FAB">
        <w:rPr>
          <w:rFonts w:ascii="GHEA Grapalat" w:hAnsi="GHEA Grapalat"/>
          <w:b/>
          <w:lang w:val="af-ZA"/>
        </w:rPr>
        <w:t xml:space="preserve"> N </w:t>
      </w:r>
      <w:r>
        <w:rPr>
          <w:rFonts w:ascii="GHEA Grapalat" w:hAnsi="GHEA Grapalat"/>
          <w:b/>
          <w:lang w:val="af-ZA"/>
        </w:rPr>
        <w:t>1910</w:t>
      </w:r>
      <w:r w:rsidRPr="00352FAB">
        <w:rPr>
          <w:rFonts w:ascii="GHEA Grapalat" w:hAnsi="GHEA Grapalat"/>
          <w:b/>
          <w:lang w:val="af-ZA"/>
        </w:rPr>
        <w:t>-</w:t>
      </w:r>
      <w:r w:rsidRPr="0007080E">
        <w:rPr>
          <w:rFonts w:ascii="GHEA Grapalat" w:hAnsi="GHEA Grapalat" w:cs="Sylfaen"/>
          <w:b/>
        </w:rPr>
        <w:t>Ն</w:t>
      </w:r>
      <w:r w:rsidRPr="00352FAB">
        <w:rPr>
          <w:rFonts w:ascii="GHEA Grapalat" w:hAnsi="GHEA Grapalat"/>
          <w:b/>
          <w:lang w:val="af-ZA"/>
        </w:rPr>
        <w:t xml:space="preserve"> </w:t>
      </w:r>
      <w:r w:rsidRPr="0007080E">
        <w:rPr>
          <w:rFonts w:ascii="GHEA Grapalat" w:hAnsi="GHEA Grapalat" w:cs="Sylfaen"/>
          <w:b/>
        </w:rPr>
        <w:t>ՈՐՈՇՄԱՆ</w:t>
      </w:r>
      <w:r w:rsidRPr="00352FAB">
        <w:rPr>
          <w:rFonts w:ascii="GHEA Grapalat" w:hAnsi="GHEA Grapalat"/>
          <w:b/>
          <w:lang w:val="af-ZA"/>
        </w:rPr>
        <w:t xml:space="preserve"> </w:t>
      </w:r>
      <w:r w:rsidRPr="0007080E">
        <w:rPr>
          <w:rFonts w:ascii="GHEA Grapalat" w:hAnsi="GHEA Grapalat" w:cs="Sylfaen"/>
          <w:b/>
        </w:rPr>
        <w:t>ՄԵՋ</w:t>
      </w:r>
      <w:r w:rsidRPr="00352FAB">
        <w:rPr>
          <w:rFonts w:ascii="GHEA Grapalat" w:hAnsi="GHEA Grapalat"/>
          <w:b/>
          <w:lang w:val="af-ZA"/>
        </w:rPr>
        <w:t xml:space="preserve"> </w:t>
      </w:r>
      <w:r w:rsidRPr="0007080E">
        <w:rPr>
          <w:rFonts w:ascii="GHEA Grapalat" w:hAnsi="GHEA Grapalat" w:cs="Sylfaen"/>
          <w:b/>
        </w:rPr>
        <w:t>ՓՈՓՈԽՈՒԹՅՈՒՆ</w:t>
      </w:r>
      <w:r>
        <w:rPr>
          <w:rFonts w:ascii="GHEA Grapalat" w:hAnsi="GHEA Grapalat" w:cs="Sylfaen"/>
          <w:b/>
          <w:lang w:val="hy-AM"/>
        </w:rPr>
        <w:t>ՆԵՐ ԵՎ ԼՐԱՑՈՒՄՆԵՐ</w:t>
      </w:r>
      <w:r w:rsidRPr="00352FAB">
        <w:rPr>
          <w:rFonts w:ascii="GHEA Grapalat" w:hAnsi="GHEA Grapalat"/>
          <w:b/>
          <w:lang w:val="af-ZA"/>
        </w:rPr>
        <w:t xml:space="preserve"> </w:t>
      </w:r>
      <w:r w:rsidRPr="0007080E">
        <w:rPr>
          <w:rFonts w:ascii="GHEA Grapalat" w:hAnsi="GHEA Grapalat" w:cs="Sylfaen"/>
          <w:b/>
        </w:rPr>
        <w:t>ԿԱՏԱՐԵԼՈՒ</w:t>
      </w:r>
      <w:r>
        <w:rPr>
          <w:rFonts w:ascii="GHEA Grapalat" w:hAnsi="GHEA Grapalat"/>
          <w:b/>
          <w:lang w:val="af-ZA"/>
        </w:rPr>
        <w:t xml:space="preserve">, ԻՆՉՊԵՍ ՆԱԵՎ ՀԱՅԱՍՏԱՆԻ ՀԱՆՐԱՊԵՏՈՒԹՅԱՆ ՏԱՐԱԾՔԱՅԻՆ ԿԱՌԱՎԱՐՄԱՆ ԵՎ ԵՆԹԱԿԱՌՈՒՑՎԱԾՔՆԵՐԻ ՆԱԽԱՐԱՐՈՒԹՅԱՆԸ ԳՈՒՄԱՐ ՀԱՏԿԱՑՆԵԼՈՒ </w:t>
      </w:r>
      <w:r>
        <w:rPr>
          <w:rFonts w:ascii="GHEA Grapalat" w:hAnsi="GHEA Grapalat"/>
          <w:b/>
        </w:rPr>
        <w:t>ՄԱՍԻՆ</w:t>
      </w:r>
      <w:r>
        <w:rPr>
          <w:rFonts w:ascii="GHEA Grapalat" w:hAnsi="GHEA Grapalat"/>
          <w:b/>
          <w:lang w:val="hy-AM"/>
        </w:rPr>
        <w:t xml:space="preserve"> </w:t>
      </w:r>
      <w:r w:rsidR="00E474F4" w:rsidRPr="00CC33F4">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1"/>
        <w:gridCol w:w="6932"/>
      </w:tblGrid>
      <w:tr w:rsidR="005121D0" w:rsidRPr="00F304FA" w14:paraId="19AB652E" w14:textId="77777777" w:rsidTr="00A154E3">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3E1953B1"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r w:rsidR="00CD36E2">
              <w:rPr>
                <w:rFonts w:ascii="GHEA Grapalat" w:hAnsi="GHEA Grapalat" w:cs="Sylfaen"/>
                <w:b/>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27B9A66A" w:rsidR="005121D0" w:rsidRPr="00BC32BF" w:rsidRDefault="008C6290" w:rsidP="00DF697F">
            <w:pPr>
              <w:spacing w:line="276" w:lineRule="auto"/>
              <w:jc w:val="center"/>
              <w:rPr>
                <w:rFonts w:ascii="GHEA Grapalat" w:hAnsi="GHEA Grapalat" w:cs="Sylfaen"/>
                <w:b/>
              </w:rPr>
            </w:pPr>
            <w:r w:rsidRPr="008C6290">
              <w:rPr>
                <w:rFonts w:ascii="GHEA Grapalat" w:hAnsi="GHEA Grapalat" w:cs="Sylfaen"/>
                <w:b/>
                <w:color w:val="000000" w:themeColor="text1"/>
                <w:lang w:val="hy-AM"/>
              </w:rPr>
              <w:t>07</w:t>
            </w:r>
            <w:r w:rsidR="00D35BFC" w:rsidRPr="008C6290">
              <w:rPr>
                <w:rFonts w:ascii="GHEA Grapalat" w:hAnsi="GHEA Grapalat" w:cs="Sylfaen"/>
                <w:b/>
                <w:color w:val="000000" w:themeColor="text1"/>
                <w:lang w:val="hy-AM"/>
              </w:rPr>
              <w:t>.0</w:t>
            </w:r>
            <w:r w:rsidR="00CD36E2" w:rsidRPr="008C6290">
              <w:rPr>
                <w:rFonts w:ascii="GHEA Grapalat" w:hAnsi="GHEA Grapalat" w:cs="Sylfaen"/>
                <w:b/>
                <w:color w:val="000000" w:themeColor="text1"/>
                <w:lang w:val="hy-AM"/>
              </w:rPr>
              <w:t>7</w:t>
            </w:r>
            <w:r w:rsidR="00D35BFC" w:rsidRPr="008C6290">
              <w:rPr>
                <w:rFonts w:ascii="GHEA Grapalat" w:hAnsi="GHEA Grapalat" w:cs="Sylfaen"/>
                <w:b/>
                <w:color w:val="000000" w:themeColor="text1"/>
                <w:lang w:val="hy-AM"/>
              </w:rPr>
              <w:t>.2</w:t>
            </w:r>
            <w:r w:rsidR="005121D0" w:rsidRPr="008C6290">
              <w:rPr>
                <w:rFonts w:ascii="GHEA Grapalat" w:hAnsi="GHEA Grapalat" w:cs="Sylfaen"/>
                <w:b/>
                <w:color w:val="000000" w:themeColor="text1"/>
              </w:rPr>
              <w:t>02</w:t>
            </w:r>
            <w:r w:rsidR="00CC33F4" w:rsidRPr="008C6290">
              <w:rPr>
                <w:rFonts w:ascii="GHEA Grapalat" w:hAnsi="GHEA Grapalat" w:cs="Sylfaen"/>
                <w:b/>
                <w:color w:val="000000" w:themeColor="text1"/>
                <w:lang w:val="hy-AM"/>
              </w:rPr>
              <w:t>6</w:t>
            </w:r>
            <w:r w:rsidR="005121D0" w:rsidRPr="008C6290">
              <w:rPr>
                <w:rFonts w:ascii="GHEA Grapalat" w:hAnsi="GHEA Grapalat" w:cs="Sylfaen"/>
                <w:b/>
                <w:color w:val="000000" w:themeColor="text1"/>
              </w:rPr>
              <w:t>թ.</w:t>
            </w:r>
          </w:p>
        </w:tc>
      </w:tr>
      <w:tr w:rsidR="005121D0" w:rsidRPr="00F304FA" w14:paraId="3719E58A" w14:textId="77777777" w:rsidTr="00A154E3">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14AD89" w14:textId="77777777" w:rsidR="009D551C" w:rsidRPr="009D551C" w:rsidRDefault="009D551C" w:rsidP="009D551C">
            <w:pPr>
              <w:jc w:val="center"/>
              <w:rPr>
                <w:rFonts w:ascii="GHEA Grapalat" w:hAnsi="GHEA Grapalat"/>
                <w:b/>
                <w:bCs/>
                <w:spacing w:val="-20"/>
                <w:lang w:val="en-US"/>
              </w:rPr>
            </w:pPr>
            <w:r w:rsidRPr="009D551C">
              <w:rPr>
                <w:rFonts w:ascii="GHEA Grapalat" w:hAnsi="GHEA Grapalat"/>
                <w:b/>
                <w:bCs/>
                <w:spacing w:val="-20"/>
                <w:lang w:val="hy-AM"/>
              </w:rPr>
              <w:t>N 01/9-1/18290-2026</w:t>
            </w:r>
          </w:p>
          <w:p w14:paraId="70270D61" w14:textId="7AC04AB1" w:rsidR="00647538" w:rsidRDefault="00647538" w:rsidP="00647538">
            <w:pPr>
              <w:jc w:val="center"/>
            </w:pPr>
          </w:p>
          <w:p w14:paraId="6891A954" w14:textId="253942F8" w:rsidR="005121D0" w:rsidRPr="006B144D" w:rsidRDefault="005121D0" w:rsidP="00DF697F">
            <w:pPr>
              <w:spacing w:line="276" w:lineRule="auto"/>
              <w:jc w:val="center"/>
              <w:rPr>
                <w:rFonts w:ascii="GHEA Grapalat" w:hAnsi="GHEA Grapalat" w:cs="Sylfaen"/>
                <w:b/>
                <w:lang w:val="en-US"/>
              </w:rPr>
            </w:pPr>
          </w:p>
        </w:tc>
      </w:tr>
      <w:tr w:rsidR="00BB6BF9" w:rsidRPr="00E31D55" w14:paraId="630E6151" w14:textId="77777777" w:rsidTr="00A154E3">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32A59CFC" w14:textId="0BB4422B" w:rsidR="009D551C" w:rsidRPr="009D551C" w:rsidRDefault="009D551C" w:rsidP="009D551C">
            <w:pPr>
              <w:tabs>
                <w:tab w:val="left" w:pos="709"/>
                <w:tab w:val="left" w:pos="4032"/>
                <w:tab w:val="left" w:pos="9923"/>
              </w:tabs>
              <w:spacing w:line="276" w:lineRule="auto"/>
              <w:rPr>
                <w:rFonts w:ascii="GHEA Grapalat" w:hAnsi="GHEA Grapalat"/>
                <w:bCs/>
                <w:color w:val="000000"/>
                <w:lang w:val="hy-AM"/>
              </w:rPr>
            </w:pPr>
            <w:bookmarkStart w:id="0" w:name="_Hlk201571229"/>
            <w:r>
              <w:rPr>
                <w:rFonts w:ascii="GHEA Grapalat" w:hAnsi="GHEA Grapalat"/>
                <w:bCs/>
                <w:color w:val="000000"/>
                <w:lang w:val="hy-AM"/>
              </w:rPr>
              <w:t xml:space="preserve">      </w:t>
            </w:r>
            <w:r w:rsidRPr="009D551C">
              <w:rPr>
                <w:rFonts w:ascii="GHEA Grapalat" w:hAnsi="GHEA Grapalat"/>
                <w:bCs/>
                <w:color w:val="000000"/>
                <w:lang w:val="hy-AM"/>
              </w:rPr>
              <w:t>Ուսումնասիրելով Ձեր 29.06.2026թ. N ԴԽ/23.1/24791-2026 գրությամբ ներկայացված ՀՀ կառավարության որոշման նախագիծը, որով առաջարկվում է ՀՀ կառավարության պահուստային ֆոնդից 545.5 մլն դրամ հատկացնել «1157 Քաղաքային զարգացում» ծրագրի «21032. Երևան քաղաքում ճանապարհների կառուցման և միջին նորոգման աշխատանքներ» միջոցառմանը՝ Երևան քաղաքի Կենտրոն վարչական շրջանի Ոսկերիչների փողոցի ճանապարհի հիմնանորոգման աշխատանքների իրականացման նպատակով, հայտնում ենք, որ Նախագծի հիմնավորման համաձայն Ոսկերիչների փողոցի ճանապարհի 749 մետր հատվածի հիմնանորոգման աշխատանքների</w:t>
            </w:r>
            <w:bookmarkStart w:id="1" w:name="_Hlk169071872"/>
            <w:r w:rsidRPr="009D551C">
              <w:rPr>
                <w:rFonts w:ascii="GHEA Grapalat" w:hAnsi="GHEA Grapalat"/>
                <w:bCs/>
                <w:color w:val="000000"/>
                <w:lang w:val="hy-AM"/>
              </w:rPr>
              <w:t xml:space="preserve"> նախահաշվային արժեքը կազմում է 545.5 մլն դրամ (որից 535.3 մլն դրամը հիմնանորոգման աշխատանքների, իսկ 7.0 մլն դրամը և 3.2 մլն դրամը՝ տեխնիկական և հեղինակային հսկողության </w:t>
            </w:r>
            <w:bookmarkEnd w:id="1"/>
            <w:r w:rsidRPr="009D551C">
              <w:rPr>
                <w:rFonts w:ascii="GHEA Grapalat" w:hAnsi="GHEA Grapalat"/>
                <w:bCs/>
                <w:color w:val="000000"/>
                <w:lang w:val="hy-AM"/>
              </w:rPr>
              <w:t>համար): Նման գնահատմամբ ստացվում է, որ առաջարկվող ճանապարհի 1 մետր հատվածի նորոգման արժեքը շուրջ 728.3 հազ. դրամ է, կամ կիրառվել է 1 կմ-ը 728.0 մլն դրամով հաշվարկային արժեքը:</w:t>
            </w:r>
          </w:p>
          <w:p w14:paraId="16844CD6" w14:textId="4540F536" w:rsidR="009D551C" w:rsidRPr="009D551C" w:rsidRDefault="009D551C" w:rsidP="009D551C">
            <w:pPr>
              <w:tabs>
                <w:tab w:val="left" w:pos="709"/>
                <w:tab w:val="left" w:pos="4032"/>
                <w:tab w:val="left" w:pos="9923"/>
              </w:tabs>
              <w:spacing w:line="276" w:lineRule="auto"/>
              <w:rPr>
                <w:rFonts w:ascii="GHEA Grapalat" w:hAnsi="GHEA Grapalat"/>
                <w:bCs/>
                <w:color w:val="000000"/>
                <w:lang w:val="hy-AM"/>
              </w:rPr>
            </w:pPr>
            <w:r>
              <w:rPr>
                <w:rFonts w:ascii="GHEA Grapalat" w:hAnsi="GHEA Grapalat"/>
                <w:bCs/>
                <w:color w:val="000000"/>
                <w:lang w:val="hy-AM"/>
              </w:rPr>
              <w:lastRenderedPageBreak/>
              <w:t xml:space="preserve">        </w:t>
            </w:r>
            <w:r w:rsidRPr="009D551C">
              <w:rPr>
                <w:rFonts w:ascii="GHEA Grapalat" w:hAnsi="GHEA Grapalat"/>
                <w:bCs/>
                <w:color w:val="000000"/>
                <w:lang w:val="hy-AM"/>
              </w:rPr>
              <w:t>Այս կապակցությամբ առաջարկում ենք Նախագծի հիմնավորման մեջ ներկայացնել, թե առկա նախահաշվային արժեքներն ինչքանով են համարժեք նախկինում մատուցված նմանատիպ ծառայությունների արժեքների հետ (օրինակ ՏԿԵՆ կողմից իրականացվող ճանապարհաշինարարական աշխատանքների միավորի արժեքների հետ), ինչը հնարավորություն կընձեռի դիրքորոշում հայտնել Նախագծով առաջարկվող աշխատանքների գնագոյացման վերաբերյալ:</w:t>
            </w:r>
          </w:p>
          <w:p w14:paraId="07A6340A" w14:textId="2F16A658" w:rsidR="00177127" w:rsidRPr="00CD36E2" w:rsidRDefault="00177127" w:rsidP="00CD36E2">
            <w:pPr>
              <w:pStyle w:val="ListParagraph"/>
              <w:tabs>
                <w:tab w:val="left" w:pos="709"/>
                <w:tab w:val="left" w:pos="4032"/>
                <w:tab w:val="left" w:pos="9923"/>
              </w:tabs>
              <w:spacing w:line="360" w:lineRule="auto"/>
              <w:ind w:left="0" w:firstLine="567"/>
              <w:jc w:val="both"/>
              <w:rPr>
                <w:rFonts w:ascii="GHEA Grapalat" w:hAnsi="GHEA Grapalat"/>
                <w:color w:val="000000"/>
                <w:sz w:val="22"/>
                <w:szCs w:val="22"/>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3A19454F" w14:textId="77777777" w:rsidR="009B4A05" w:rsidRPr="00CD36E2" w:rsidRDefault="009B4A05" w:rsidP="00E65D55">
            <w:pPr>
              <w:tabs>
                <w:tab w:val="center" w:pos="4844"/>
              </w:tabs>
              <w:spacing w:line="360" w:lineRule="auto"/>
              <w:jc w:val="both"/>
              <w:rPr>
                <w:rFonts w:ascii="GHEA Grapalat" w:hAnsi="GHEA Grapalat"/>
                <w:sz w:val="22"/>
                <w:szCs w:val="22"/>
                <w:lang w:val="hy-AM"/>
              </w:rPr>
            </w:pPr>
          </w:p>
          <w:p w14:paraId="5A8964C4" w14:textId="77777777" w:rsidR="009B4A05" w:rsidRPr="00CD36E2" w:rsidRDefault="009B4A05" w:rsidP="00E65D55">
            <w:pPr>
              <w:tabs>
                <w:tab w:val="center" w:pos="4844"/>
              </w:tabs>
              <w:spacing w:line="360" w:lineRule="auto"/>
              <w:jc w:val="both"/>
              <w:rPr>
                <w:rFonts w:ascii="GHEA Grapalat" w:hAnsi="GHEA Grapalat"/>
                <w:sz w:val="22"/>
                <w:szCs w:val="22"/>
                <w:lang w:val="hy-AM"/>
              </w:rPr>
            </w:pPr>
          </w:p>
          <w:p w14:paraId="74A0E218" w14:textId="471A2EA6" w:rsidR="00A154E3" w:rsidRPr="00A154E3" w:rsidRDefault="00A154E3" w:rsidP="00A154E3">
            <w:pPr>
              <w:tabs>
                <w:tab w:val="center" w:pos="4844"/>
              </w:tabs>
              <w:spacing w:line="360" w:lineRule="auto"/>
              <w:jc w:val="both"/>
              <w:rPr>
                <w:rFonts w:ascii="GHEA Grapalat" w:hAnsi="GHEA Grapalat"/>
                <w:sz w:val="22"/>
                <w:szCs w:val="22"/>
                <w:lang w:val="hy-AM"/>
              </w:rPr>
            </w:pPr>
            <w:r w:rsidRPr="00A154E3">
              <w:rPr>
                <w:rFonts w:ascii="GHEA Grapalat" w:hAnsi="GHEA Grapalat"/>
                <w:b/>
                <w:bCs/>
                <w:sz w:val="22"/>
                <w:szCs w:val="22"/>
                <w:lang w:val="hy-AM"/>
              </w:rPr>
              <w:t>Չի ընդունվել</w:t>
            </w:r>
            <w:r>
              <w:rPr>
                <w:rFonts w:ascii="GHEA Grapalat" w:hAnsi="GHEA Grapalat"/>
                <w:sz w:val="22"/>
                <w:szCs w:val="22"/>
                <w:lang w:val="hy-AM"/>
              </w:rPr>
              <w:t xml:space="preserve">: </w:t>
            </w:r>
            <w:r w:rsidRPr="00A154E3">
              <w:rPr>
                <w:rFonts w:ascii="GHEA Grapalat" w:hAnsi="GHEA Grapalat"/>
                <w:sz w:val="22"/>
                <w:szCs w:val="22"/>
                <w:lang w:val="hy-AM"/>
              </w:rPr>
              <w:t>Ոսկերիչների փողոցի շուրջ 749 մետր երկարությամբ ճանապարհահատվածի հիմնանորոգման աշխատանքների</w:t>
            </w:r>
            <w:r>
              <w:rPr>
                <w:rFonts w:ascii="GHEA Grapalat" w:hAnsi="GHEA Grapalat"/>
                <w:sz w:val="22"/>
                <w:szCs w:val="22"/>
                <w:lang w:val="hy-AM"/>
              </w:rPr>
              <w:t xml:space="preserve"> ն</w:t>
            </w:r>
            <w:r w:rsidRPr="00A154E3">
              <w:rPr>
                <w:rFonts w:ascii="GHEA Grapalat" w:hAnsi="GHEA Grapalat"/>
                <w:sz w:val="22"/>
                <w:szCs w:val="22"/>
                <w:lang w:val="hy-AM"/>
              </w:rPr>
              <w:t xml:space="preserve">ախահաշվային արժեքը կազմվել է նախագծանախահաշվային փաստաթղթերի հիման վրա՝ գործող շինարարական նորմերի, շուկայում ձևավորված գների և համապատասխան գնագոյացման նորմատիվների կիրառմամբ: Նշված արժեքը ներառում է ոչ միայն ճանապարհածածկի վերին շերտի վերականգնումը, այլև ճանապարհի ամբողջական հիմնանորոգման համար անհրաժեշտ աշխատանքների և ծախսերի ամբողջ համալիրը, մասնավորապես՝ առկա ծածկի քանդում, հիմքի վերականգնում և ամրացում, նոր ասֆալտբետոնե շերտերի կառուցում, եզրաքարերի, դիտահորերի և ինժեներական այլ տարրերի կարգաբերում, երթևեկության </w:t>
            </w:r>
            <w:r w:rsidRPr="00A154E3">
              <w:rPr>
                <w:rFonts w:ascii="GHEA Grapalat" w:hAnsi="GHEA Grapalat"/>
                <w:sz w:val="22"/>
                <w:szCs w:val="22"/>
                <w:lang w:val="hy-AM"/>
              </w:rPr>
              <w:lastRenderedPageBreak/>
              <w:t>կազմակերպման տարրերի վերականգնում, ինչպես նաև տեխնիկական և հեղինակային հսկողության ծառայությունները:</w:t>
            </w:r>
          </w:p>
          <w:p w14:paraId="5B0E9E77" w14:textId="251FECC2" w:rsidR="00A154E3" w:rsidRPr="00A154E3" w:rsidRDefault="00A154E3" w:rsidP="00A154E3">
            <w:pPr>
              <w:tabs>
                <w:tab w:val="center" w:pos="4844"/>
              </w:tabs>
              <w:spacing w:line="360" w:lineRule="auto"/>
              <w:jc w:val="both"/>
              <w:rPr>
                <w:rFonts w:ascii="GHEA Grapalat" w:hAnsi="GHEA Grapalat"/>
                <w:sz w:val="22"/>
                <w:szCs w:val="22"/>
                <w:lang w:val="hy-AM"/>
              </w:rPr>
            </w:pPr>
            <w:r w:rsidRPr="00A154E3">
              <w:rPr>
                <w:rFonts w:ascii="GHEA Grapalat" w:hAnsi="GHEA Grapalat"/>
                <w:sz w:val="22"/>
                <w:szCs w:val="22"/>
                <w:lang w:val="hy-AM"/>
              </w:rPr>
              <w:t>Միաժամանակ հարկ է նշել, որ ճանապարհաշինարարական աշխատանքների մեկ կիլոմետրի արժեքը միասնական հաստատուն մեծություն չէ և կախված է կոնկրետ օբյեկտի տեխնիկական բնութագրերից, ճանապարհի լայնությունից, քանդման և վերականգնման ծավալներից, ստորգետնյա ինժեներական ցանցերի առկայությունից, երթևեկության կազմակերպման առանձնահատկություններից և իրականացվող աշխատանքների ծավալից:</w:t>
            </w:r>
          </w:p>
          <w:p w14:paraId="5AE21CDC" w14:textId="77777777" w:rsidR="00A154E3" w:rsidRPr="00A154E3" w:rsidRDefault="00A154E3" w:rsidP="00A154E3">
            <w:pPr>
              <w:tabs>
                <w:tab w:val="center" w:pos="4844"/>
              </w:tabs>
              <w:spacing w:line="360" w:lineRule="auto"/>
              <w:jc w:val="both"/>
              <w:rPr>
                <w:rFonts w:ascii="GHEA Grapalat" w:hAnsi="GHEA Grapalat"/>
                <w:sz w:val="22"/>
                <w:szCs w:val="22"/>
                <w:lang w:val="hy-AM"/>
              </w:rPr>
            </w:pPr>
            <w:r w:rsidRPr="00A154E3">
              <w:rPr>
                <w:rFonts w:ascii="GHEA Grapalat" w:hAnsi="GHEA Grapalat"/>
                <w:sz w:val="22"/>
                <w:szCs w:val="22"/>
                <w:lang w:val="hy-AM"/>
              </w:rPr>
              <w:t>Ոսկերիչների փողոցը գտնվում է Երևանի կենտրոնական հատվածում, որտեղ աշխատանքներն իրականացվում են խիտ կառուցապատման, ինտենսիվ երթևեկության և բազմաթիվ ստորգետնյա ինժեներական հաղորդակցությունների պայմաններում, ինչը էական ազդեցություն ունի աշխատանքների ինքնարժեքի վրա:</w:t>
            </w:r>
          </w:p>
          <w:p w14:paraId="4A0E07E0" w14:textId="792750F4" w:rsidR="009B4A05" w:rsidRPr="00CD36E2" w:rsidRDefault="00A154E3" w:rsidP="00E65D55">
            <w:pPr>
              <w:tabs>
                <w:tab w:val="center" w:pos="4844"/>
              </w:tabs>
              <w:spacing w:line="360" w:lineRule="auto"/>
              <w:jc w:val="both"/>
              <w:rPr>
                <w:rFonts w:ascii="GHEA Grapalat" w:hAnsi="GHEA Grapalat"/>
                <w:sz w:val="22"/>
                <w:szCs w:val="22"/>
                <w:lang w:val="hy-AM"/>
              </w:rPr>
            </w:pPr>
            <w:r w:rsidRPr="00A154E3">
              <w:rPr>
                <w:rFonts w:ascii="GHEA Grapalat" w:hAnsi="GHEA Grapalat"/>
                <w:sz w:val="22"/>
                <w:szCs w:val="22"/>
                <w:lang w:val="hy-AM"/>
              </w:rPr>
              <w:t>Հետևաբար, նախագծով ներկայացված նախահաշվային արժեքը ձևավորվել է կոնկրետ օբյեկտի նախագծային լուծումների և աշխատանքների փաստացի ծավալների հիման վրա և չի կարող ուղղակիորեն գնահատվել միայն մեկ գծամետրի կամ մեկ կիլոմետրի հաշվարկային արժեքով:</w:t>
            </w:r>
          </w:p>
          <w:p w14:paraId="0E2CADA6" w14:textId="0A424165" w:rsidR="00716012" w:rsidRPr="004D1B18" w:rsidRDefault="00716012" w:rsidP="00CD36E2">
            <w:pPr>
              <w:tabs>
                <w:tab w:val="center" w:pos="4844"/>
              </w:tabs>
              <w:spacing w:line="360" w:lineRule="auto"/>
              <w:jc w:val="both"/>
              <w:rPr>
                <w:rFonts w:ascii="GHEA Grapalat" w:hAnsi="GHEA Grapalat"/>
                <w:sz w:val="22"/>
                <w:szCs w:val="22"/>
                <w:shd w:val="clear" w:color="auto" w:fill="FFFFFF"/>
                <w:lang w:val="hy-AM"/>
              </w:rPr>
            </w:pPr>
          </w:p>
        </w:tc>
      </w:tr>
      <w:bookmarkEnd w:id="0"/>
      <w:tr w:rsidR="00E31D55" w:rsidRPr="00BC32BF" w14:paraId="7B8398EE" w14:textId="77777777" w:rsidTr="000240B5">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62B33DDA" w14:textId="77777777" w:rsidR="00E31D55" w:rsidRDefault="00E31D55" w:rsidP="000240B5">
            <w:pPr>
              <w:spacing w:line="276" w:lineRule="auto"/>
              <w:ind w:right="-15" w:firstLine="600"/>
              <w:jc w:val="center"/>
              <w:rPr>
                <w:rFonts w:ascii="GHEA Grapalat" w:hAnsi="GHEA Grapalat"/>
                <w:b/>
                <w:color w:val="000000"/>
                <w:lang w:val="hy-AM" w:eastAsia="en-US"/>
              </w:rPr>
            </w:pPr>
          </w:p>
          <w:p w14:paraId="13F0CBBC" w14:textId="77777777" w:rsidR="00E31D55" w:rsidRDefault="00E31D55" w:rsidP="000240B5">
            <w:pPr>
              <w:spacing w:line="276" w:lineRule="auto"/>
              <w:ind w:right="-15" w:firstLine="600"/>
              <w:jc w:val="center"/>
              <w:rPr>
                <w:rFonts w:ascii="GHEA Grapalat" w:hAnsi="GHEA Grapalat"/>
                <w:b/>
                <w:color w:val="000000"/>
                <w:lang w:val="hy-AM" w:eastAsia="en-US"/>
              </w:rPr>
            </w:pPr>
          </w:p>
          <w:p w14:paraId="4D99B099" w14:textId="0AE427E5" w:rsidR="00E31D55" w:rsidRDefault="00E31D55" w:rsidP="000240B5">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Pr>
                <w:rFonts w:ascii="GHEA Grapalat" w:hAnsi="GHEA Grapalat"/>
                <w:b/>
                <w:color w:val="000000"/>
                <w:lang w:val="en-US" w:eastAsia="en-US"/>
              </w:rPr>
              <w:t xml:space="preserve">. </w:t>
            </w:r>
            <w:r>
              <w:rPr>
                <w:rFonts w:ascii="GHEA Grapalat" w:hAnsi="GHEA Grapalat" w:cs="Sylfaen"/>
                <w:b/>
                <w:lang w:val="hy-AM"/>
              </w:rPr>
              <w:t xml:space="preserve"> ՀՀ </w:t>
            </w:r>
            <w:r>
              <w:rPr>
                <w:rFonts w:ascii="GHEA Grapalat" w:hAnsi="GHEA Grapalat" w:cs="Sylfaen"/>
                <w:b/>
                <w:lang w:val="hy-AM"/>
              </w:rPr>
              <w:t>շրջակա միջավայրի</w:t>
            </w:r>
            <w:r>
              <w:rPr>
                <w:rFonts w:ascii="GHEA Grapalat" w:hAnsi="GHEA Grapalat" w:cs="Sylfaen"/>
                <w:b/>
                <w:lang w:val="hy-AM"/>
              </w:rPr>
              <w:t xml:space="preserve"> նախարարություն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2E0B07" w14:textId="77777777" w:rsidR="00E31D55" w:rsidRDefault="00E31D55" w:rsidP="000240B5">
            <w:pPr>
              <w:spacing w:line="276" w:lineRule="auto"/>
              <w:jc w:val="center"/>
              <w:rPr>
                <w:rFonts w:ascii="GHEA Grapalat" w:hAnsi="GHEA Grapalat" w:cs="Sylfaen"/>
                <w:b/>
                <w:color w:val="000000" w:themeColor="text1"/>
                <w:lang w:val="hy-AM"/>
              </w:rPr>
            </w:pPr>
          </w:p>
          <w:p w14:paraId="1C18B926" w14:textId="709DABF0" w:rsidR="00E31D55" w:rsidRPr="00BC32BF" w:rsidRDefault="00E31D55" w:rsidP="000240B5">
            <w:pPr>
              <w:spacing w:line="276" w:lineRule="auto"/>
              <w:jc w:val="center"/>
              <w:rPr>
                <w:rFonts w:ascii="GHEA Grapalat" w:hAnsi="GHEA Grapalat" w:cs="Sylfaen"/>
                <w:b/>
              </w:rPr>
            </w:pPr>
            <w:r>
              <w:rPr>
                <w:rFonts w:ascii="GHEA Grapalat" w:hAnsi="GHEA Grapalat" w:cs="Sylfaen"/>
                <w:b/>
                <w:color w:val="000000" w:themeColor="text1"/>
                <w:lang w:val="hy-AM"/>
              </w:rPr>
              <w:lastRenderedPageBreak/>
              <w:t>15</w:t>
            </w:r>
            <w:r w:rsidRPr="008C6290">
              <w:rPr>
                <w:rFonts w:ascii="GHEA Grapalat" w:hAnsi="GHEA Grapalat" w:cs="Sylfaen"/>
                <w:b/>
                <w:color w:val="000000" w:themeColor="text1"/>
                <w:lang w:val="hy-AM"/>
              </w:rPr>
              <w:t>.07.2</w:t>
            </w:r>
            <w:r w:rsidRPr="008C6290">
              <w:rPr>
                <w:rFonts w:ascii="GHEA Grapalat" w:hAnsi="GHEA Grapalat" w:cs="Sylfaen"/>
                <w:b/>
                <w:color w:val="000000" w:themeColor="text1"/>
              </w:rPr>
              <w:t>02</w:t>
            </w:r>
            <w:r w:rsidRPr="008C6290">
              <w:rPr>
                <w:rFonts w:ascii="GHEA Grapalat" w:hAnsi="GHEA Grapalat" w:cs="Sylfaen"/>
                <w:b/>
                <w:color w:val="000000" w:themeColor="text1"/>
                <w:lang w:val="hy-AM"/>
              </w:rPr>
              <w:t>6</w:t>
            </w:r>
            <w:r w:rsidRPr="008C6290">
              <w:rPr>
                <w:rFonts w:ascii="GHEA Grapalat" w:hAnsi="GHEA Grapalat" w:cs="Sylfaen"/>
                <w:b/>
                <w:color w:val="000000" w:themeColor="text1"/>
              </w:rPr>
              <w:t>թ.</w:t>
            </w:r>
          </w:p>
        </w:tc>
      </w:tr>
      <w:tr w:rsidR="00E31D55" w:rsidRPr="006B144D" w14:paraId="6CB06DA4" w14:textId="77777777" w:rsidTr="000240B5">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028ED029" w14:textId="77777777" w:rsidR="00E31D55" w:rsidRDefault="00E31D55" w:rsidP="000240B5">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D46560" w14:textId="493C5903" w:rsidR="00E31D55" w:rsidRPr="009D551C" w:rsidRDefault="00E31D55" w:rsidP="000240B5">
            <w:pPr>
              <w:jc w:val="center"/>
              <w:rPr>
                <w:rFonts w:ascii="GHEA Grapalat" w:hAnsi="GHEA Grapalat"/>
                <w:b/>
                <w:bCs/>
                <w:spacing w:val="-20"/>
                <w:lang w:val="en-US"/>
              </w:rPr>
            </w:pPr>
            <w:r w:rsidRPr="009D551C">
              <w:rPr>
                <w:rFonts w:ascii="GHEA Grapalat" w:hAnsi="GHEA Grapalat"/>
                <w:b/>
                <w:bCs/>
                <w:spacing w:val="-20"/>
                <w:lang w:val="hy-AM"/>
              </w:rPr>
              <w:t xml:space="preserve">N </w:t>
            </w:r>
            <w:r w:rsidRPr="00E31D55">
              <w:rPr>
                <w:rFonts w:ascii="GHEA Grapalat" w:hAnsi="GHEA Grapalat"/>
                <w:b/>
                <w:bCs/>
                <w:spacing w:val="-20"/>
                <w:lang w:val="hy-AM"/>
              </w:rPr>
              <w:t>1/06.1.1/6299-2026</w:t>
            </w:r>
          </w:p>
          <w:p w14:paraId="5E41DB5B" w14:textId="77777777" w:rsidR="00E31D55" w:rsidRDefault="00E31D55" w:rsidP="000240B5">
            <w:pPr>
              <w:jc w:val="center"/>
            </w:pPr>
          </w:p>
          <w:p w14:paraId="1F892DD8" w14:textId="77777777" w:rsidR="00E31D55" w:rsidRPr="006B144D" w:rsidRDefault="00E31D55" w:rsidP="000240B5">
            <w:pPr>
              <w:spacing w:line="276" w:lineRule="auto"/>
              <w:jc w:val="center"/>
              <w:rPr>
                <w:rFonts w:ascii="GHEA Grapalat" w:hAnsi="GHEA Grapalat" w:cs="Sylfaen"/>
                <w:b/>
                <w:lang w:val="en-US"/>
              </w:rPr>
            </w:pPr>
          </w:p>
        </w:tc>
      </w:tr>
      <w:tr w:rsidR="00E31D55" w:rsidRPr="004D1B18" w14:paraId="7B7E808B" w14:textId="77777777" w:rsidTr="000240B5">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1684A389" w14:textId="77777777" w:rsidR="00E31D55" w:rsidRPr="00E31D55" w:rsidRDefault="00E31D55" w:rsidP="00E31D55">
            <w:pPr>
              <w:tabs>
                <w:tab w:val="left" w:pos="709"/>
                <w:tab w:val="left" w:pos="4032"/>
                <w:tab w:val="left" w:pos="9923"/>
              </w:tabs>
              <w:spacing w:line="276" w:lineRule="auto"/>
              <w:rPr>
                <w:rFonts w:ascii="GHEA Grapalat" w:hAnsi="GHEA Grapalat"/>
                <w:bCs/>
                <w:color w:val="000000"/>
                <w:lang w:val="hy-AM"/>
              </w:rPr>
            </w:pPr>
            <w:r w:rsidRPr="00E31D55">
              <w:rPr>
                <w:rFonts w:ascii="GHEA Grapalat" w:hAnsi="GHEA Grapalat"/>
                <w:bCs/>
                <w:color w:val="000000"/>
                <w:lang w:val="hy-AM"/>
              </w:rPr>
              <w:t>Ի պատասխան 2026 թվականի հուլիսի 15-ի № ԴԽ/23.1/27127 գրության՝ «Հայաստանի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№1910-Ն որոշման մեջ փոփոխություններ և լրացումներ կատարելու, ինչպես նաև Հայաստանի Հանրապետության տարածքային կառավարման և ենթակառուցվածքների նախարարությանը գումար հատկացնելու մասին» որոշման նախագծի վերաբերյալ, հայտնում եմ, որ շրջակա միջավայրի նախարարությունը կարևորում է «Մերիդիան Հոլդինգ» ՓԲԸ-ի «Մերիդիան» էքսպո կենտրոնի հարակից տարածքում ասֆալտապատման աշխատանքների հրատապ իրականացման անհրաժեշտությունը և որոշման նախագծի վերաբերյալ առաջարկություններ չունի։</w:t>
            </w:r>
          </w:p>
          <w:p w14:paraId="3D63695E" w14:textId="36A16777" w:rsidR="00E31D55" w:rsidRPr="00CD36E2" w:rsidRDefault="00E31D55" w:rsidP="00E31D55">
            <w:pPr>
              <w:tabs>
                <w:tab w:val="left" w:pos="709"/>
                <w:tab w:val="left" w:pos="4032"/>
                <w:tab w:val="left" w:pos="9923"/>
              </w:tabs>
              <w:spacing w:line="276" w:lineRule="auto"/>
              <w:rPr>
                <w:rFonts w:ascii="GHEA Grapalat" w:hAnsi="GHEA Grapalat"/>
                <w:color w:val="000000"/>
                <w:sz w:val="22"/>
                <w:szCs w:val="22"/>
                <w:lang w:val="hy-AM"/>
              </w:rPr>
            </w:pPr>
            <w:r w:rsidRPr="00E31D55">
              <w:rPr>
                <w:rFonts w:ascii="GHEA Grapalat" w:hAnsi="GHEA Grapalat"/>
                <w:bCs/>
                <w:color w:val="000000"/>
                <w:lang w:val="hy-AM"/>
              </w:rPr>
              <w:t>Եթե նախատեսվում է վերոնշյալ աշխատանքների իրականացման համար միջոցները հատկացնել Հայաստանի Հանրապետությունում 2026 թվականի հոկտեմբերի 18-30-ը ՄԱԿ-ի «Կենսաբանական բազմազանության մասին» կոնվենցիայի Կողմերի 17-րդ համաժողովի (COP17) կազմակերպչական ծախսերի համար Կառավարության պահուստային ֆոնդում նախատեսված միջոցներից, ապա շրջակա միջավայրի նախարարությունը առարկություն չունի, պայմանով, որ հետագա անհրաժեշտության դեպքում այն ենթակա է վերականգնման։</w:t>
            </w:r>
            <w:r w:rsidRPr="009D551C">
              <w:rPr>
                <w:rFonts w:ascii="GHEA Grapalat" w:hAnsi="GHEA Grapalat"/>
                <w:bCs/>
                <w:color w:val="000000"/>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29CE197C" w14:textId="77777777" w:rsidR="00E31D55" w:rsidRPr="00CD36E2" w:rsidRDefault="00E31D55" w:rsidP="000240B5">
            <w:pPr>
              <w:tabs>
                <w:tab w:val="center" w:pos="4844"/>
              </w:tabs>
              <w:spacing w:line="360" w:lineRule="auto"/>
              <w:jc w:val="both"/>
              <w:rPr>
                <w:rFonts w:ascii="GHEA Grapalat" w:hAnsi="GHEA Grapalat"/>
                <w:sz w:val="22"/>
                <w:szCs w:val="22"/>
                <w:lang w:val="hy-AM"/>
              </w:rPr>
            </w:pPr>
          </w:p>
          <w:p w14:paraId="62B477D2" w14:textId="77777777" w:rsidR="00E31D55" w:rsidRPr="00CD36E2" w:rsidRDefault="00E31D55" w:rsidP="000240B5">
            <w:pPr>
              <w:tabs>
                <w:tab w:val="center" w:pos="4844"/>
              </w:tabs>
              <w:spacing w:line="360" w:lineRule="auto"/>
              <w:jc w:val="both"/>
              <w:rPr>
                <w:rFonts w:ascii="GHEA Grapalat" w:hAnsi="GHEA Grapalat"/>
                <w:sz w:val="22"/>
                <w:szCs w:val="22"/>
                <w:lang w:val="hy-AM"/>
              </w:rPr>
            </w:pPr>
          </w:p>
          <w:p w14:paraId="4065A1F5" w14:textId="74C8E26A" w:rsidR="00E31D55" w:rsidRPr="00A154E3" w:rsidRDefault="00E31D55" w:rsidP="000240B5">
            <w:pPr>
              <w:tabs>
                <w:tab w:val="center" w:pos="4844"/>
              </w:tabs>
              <w:spacing w:line="360" w:lineRule="auto"/>
              <w:jc w:val="both"/>
              <w:rPr>
                <w:rFonts w:ascii="GHEA Grapalat" w:hAnsi="GHEA Grapalat"/>
                <w:sz w:val="22"/>
                <w:szCs w:val="22"/>
                <w:lang w:val="hy-AM"/>
              </w:rPr>
            </w:pPr>
            <w:r w:rsidRPr="00A154E3">
              <w:rPr>
                <w:rFonts w:ascii="GHEA Grapalat" w:hAnsi="GHEA Grapalat"/>
                <w:b/>
                <w:bCs/>
                <w:sz w:val="22"/>
                <w:szCs w:val="22"/>
                <w:lang w:val="hy-AM"/>
              </w:rPr>
              <w:t xml:space="preserve"> </w:t>
            </w:r>
            <w:r>
              <w:rPr>
                <w:rFonts w:ascii="GHEA Grapalat" w:hAnsi="GHEA Grapalat"/>
                <w:b/>
                <w:bCs/>
                <w:sz w:val="22"/>
                <w:szCs w:val="22"/>
                <w:lang w:val="hy-AM"/>
              </w:rPr>
              <w:t>Ը</w:t>
            </w:r>
            <w:r w:rsidRPr="00A154E3">
              <w:rPr>
                <w:rFonts w:ascii="GHEA Grapalat" w:hAnsi="GHEA Grapalat"/>
                <w:b/>
                <w:bCs/>
                <w:sz w:val="22"/>
                <w:szCs w:val="22"/>
                <w:lang w:val="hy-AM"/>
              </w:rPr>
              <w:t>նդունվել</w:t>
            </w:r>
            <w:r>
              <w:rPr>
                <w:rFonts w:ascii="GHEA Grapalat" w:hAnsi="GHEA Grapalat"/>
                <w:b/>
                <w:bCs/>
                <w:sz w:val="22"/>
                <w:szCs w:val="22"/>
                <w:lang w:val="hy-AM"/>
              </w:rPr>
              <w:t xml:space="preserve"> է ի գիտություն</w:t>
            </w:r>
            <w:r>
              <w:rPr>
                <w:rFonts w:ascii="GHEA Grapalat" w:hAnsi="GHEA Grapalat"/>
                <w:sz w:val="22"/>
                <w:szCs w:val="22"/>
                <w:lang w:val="hy-AM"/>
              </w:rPr>
              <w:t xml:space="preserve">: </w:t>
            </w:r>
          </w:p>
          <w:p w14:paraId="0E4EAE39" w14:textId="77777777" w:rsidR="00E31D55" w:rsidRPr="004D1B18" w:rsidRDefault="00E31D55" w:rsidP="00E31D55">
            <w:pPr>
              <w:tabs>
                <w:tab w:val="center" w:pos="4844"/>
              </w:tabs>
              <w:spacing w:line="360" w:lineRule="auto"/>
              <w:jc w:val="both"/>
              <w:rPr>
                <w:rFonts w:ascii="GHEA Grapalat" w:hAnsi="GHEA Grapalat"/>
                <w:sz w:val="22"/>
                <w:szCs w:val="22"/>
                <w:shd w:val="clear" w:color="auto" w:fill="FFFFFF"/>
                <w:lang w:val="hy-AM"/>
              </w:rPr>
            </w:pPr>
          </w:p>
        </w:tc>
      </w:tr>
    </w:tbl>
    <w:p w14:paraId="7A9BBE91" w14:textId="77777777" w:rsidR="005121D0" w:rsidRDefault="005121D0" w:rsidP="00CD36E2">
      <w:pPr>
        <w:shd w:val="clear" w:color="auto" w:fill="FFFFFF"/>
        <w:spacing w:line="360" w:lineRule="auto"/>
        <w:rPr>
          <w:rFonts w:ascii="GHEA Grapalat" w:hAnsi="GHEA Grapalat"/>
          <w:color w:val="000000"/>
          <w:lang w:val="hy-AM" w:eastAsia="en-US"/>
        </w:rPr>
      </w:pPr>
    </w:p>
    <w:sectPr w:rsidR="005121D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A26032D"/>
    <w:multiLevelType w:val="hybridMultilevel"/>
    <w:tmpl w:val="F26CDA2C"/>
    <w:lvl w:ilvl="0" w:tplc="106420C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6"/>
  </w:num>
  <w:num w:numId="2" w16cid:durableId="685715386">
    <w:abstractNumId w:val="15"/>
  </w:num>
  <w:num w:numId="3" w16cid:durableId="358313891">
    <w:abstractNumId w:val="7"/>
  </w:num>
  <w:num w:numId="4" w16cid:durableId="1976182896">
    <w:abstractNumId w:val="2"/>
  </w:num>
  <w:num w:numId="5" w16cid:durableId="2064677633">
    <w:abstractNumId w:val="5"/>
  </w:num>
  <w:num w:numId="6" w16cid:durableId="525172632">
    <w:abstractNumId w:val="10"/>
  </w:num>
  <w:num w:numId="7" w16cid:durableId="1600600438">
    <w:abstractNumId w:val="0"/>
  </w:num>
  <w:num w:numId="8" w16cid:durableId="1290696970">
    <w:abstractNumId w:val="9"/>
  </w:num>
  <w:num w:numId="9" w16cid:durableId="522521536">
    <w:abstractNumId w:val="13"/>
  </w:num>
  <w:num w:numId="10" w16cid:durableId="2134051869">
    <w:abstractNumId w:val="4"/>
  </w:num>
  <w:num w:numId="11" w16cid:durableId="6405801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3"/>
  </w:num>
  <w:num w:numId="13" w16cid:durableId="2105958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6"/>
  </w:num>
  <w:num w:numId="15" w16cid:durableId="1403288572">
    <w:abstractNumId w:val="12"/>
  </w:num>
  <w:num w:numId="16" w16cid:durableId="683436198">
    <w:abstractNumId w:val="14"/>
  </w:num>
  <w:num w:numId="17" w16cid:durableId="483737195">
    <w:abstractNumId w:val="11"/>
  </w:num>
  <w:num w:numId="18" w16cid:durableId="1940210541">
    <w:abstractNumId w:val="8"/>
  </w:num>
  <w:num w:numId="19" w16cid:durableId="2050763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4D06"/>
    <w:rsid w:val="00027311"/>
    <w:rsid w:val="0003120D"/>
    <w:rsid w:val="00044EC6"/>
    <w:rsid w:val="00052FA4"/>
    <w:rsid w:val="000530F6"/>
    <w:rsid w:val="00053E09"/>
    <w:rsid w:val="00057C1D"/>
    <w:rsid w:val="000610E8"/>
    <w:rsid w:val="0006337E"/>
    <w:rsid w:val="0006685E"/>
    <w:rsid w:val="00070F73"/>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08E2"/>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07CA1"/>
    <w:rsid w:val="00313C67"/>
    <w:rsid w:val="00334833"/>
    <w:rsid w:val="00336C2D"/>
    <w:rsid w:val="003411B0"/>
    <w:rsid w:val="00342400"/>
    <w:rsid w:val="003443A5"/>
    <w:rsid w:val="00345411"/>
    <w:rsid w:val="0034737A"/>
    <w:rsid w:val="00350504"/>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B6BA4"/>
    <w:rsid w:val="003E0B0F"/>
    <w:rsid w:val="003F554C"/>
    <w:rsid w:val="004027E7"/>
    <w:rsid w:val="00403B4D"/>
    <w:rsid w:val="004046EC"/>
    <w:rsid w:val="00404834"/>
    <w:rsid w:val="004077C7"/>
    <w:rsid w:val="00412AC5"/>
    <w:rsid w:val="00416190"/>
    <w:rsid w:val="00416CF8"/>
    <w:rsid w:val="00426F92"/>
    <w:rsid w:val="00433494"/>
    <w:rsid w:val="00444557"/>
    <w:rsid w:val="004464F6"/>
    <w:rsid w:val="004474FD"/>
    <w:rsid w:val="00450A84"/>
    <w:rsid w:val="00465699"/>
    <w:rsid w:val="004727F0"/>
    <w:rsid w:val="00477390"/>
    <w:rsid w:val="00477C88"/>
    <w:rsid w:val="00482C23"/>
    <w:rsid w:val="00483629"/>
    <w:rsid w:val="00483ACF"/>
    <w:rsid w:val="00485F26"/>
    <w:rsid w:val="00486FC3"/>
    <w:rsid w:val="00492A80"/>
    <w:rsid w:val="00494410"/>
    <w:rsid w:val="004947CD"/>
    <w:rsid w:val="0049547D"/>
    <w:rsid w:val="004974E3"/>
    <w:rsid w:val="004A2B52"/>
    <w:rsid w:val="004A5685"/>
    <w:rsid w:val="004B28D5"/>
    <w:rsid w:val="004C1BBE"/>
    <w:rsid w:val="004C63D4"/>
    <w:rsid w:val="004D1B18"/>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93CA4"/>
    <w:rsid w:val="00596781"/>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9B8"/>
    <w:rsid w:val="00780764"/>
    <w:rsid w:val="00794E97"/>
    <w:rsid w:val="007A2A5A"/>
    <w:rsid w:val="007A34FA"/>
    <w:rsid w:val="007B45E9"/>
    <w:rsid w:val="007B4A89"/>
    <w:rsid w:val="007C194F"/>
    <w:rsid w:val="007C4818"/>
    <w:rsid w:val="007C5739"/>
    <w:rsid w:val="007D0867"/>
    <w:rsid w:val="007F229D"/>
    <w:rsid w:val="007F34CC"/>
    <w:rsid w:val="007F5A9A"/>
    <w:rsid w:val="007F7B5A"/>
    <w:rsid w:val="00801EC1"/>
    <w:rsid w:val="0080474F"/>
    <w:rsid w:val="008167A2"/>
    <w:rsid w:val="00817257"/>
    <w:rsid w:val="008237A9"/>
    <w:rsid w:val="00823DFF"/>
    <w:rsid w:val="0082402F"/>
    <w:rsid w:val="008264DD"/>
    <w:rsid w:val="00830495"/>
    <w:rsid w:val="00832789"/>
    <w:rsid w:val="00842110"/>
    <w:rsid w:val="00844709"/>
    <w:rsid w:val="0084774F"/>
    <w:rsid w:val="008537DE"/>
    <w:rsid w:val="00854C3E"/>
    <w:rsid w:val="00860FD2"/>
    <w:rsid w:val="008630BC"/>
    <w:rsid w:val="008670DC"/>
    <w:rsid w:val="00867B39"/>
    <w:rsid w:val="00877F0F"/>
    <w:rsid w:val="0088074E"/>
    <w:rsid w:val="008819C8"/>
    <w:rsid w:val="008872F9"/>
    <w:rsid w:val="00890509"/>
    <w:rsid w:val="00891951"/>
    <w:rsid w:val="008A0007"/>
    <w:rsid w:val="008A5841"/>
    <w:rsid w:val="008B0976"/>
    <w:rsid w:val="008B5A60"/>
    <w:rsid w:val="008C16A0"/>
    <w:rsid w:val="008C629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89F"/>
    <w:rsid w:val="00964E8D"/>
    <w:rsid w:val="00970ECF"/>
    <w:rsid w:val="00971594"/>
    <w:rsid w:val="00975FCD"/>
    <w:rsid w:val="00984904"/>
    <w:rsid w:val="009857C3"/>
    <w:rsid w:val="00991495"/>
    <w:rsid w:val="009B25BF"/>
    <w:rsid w:val="009B2746"/>
    <w:rsid w:val="009B4A05"/>
    <w:rsid w:val="009C12B7"/>
    <w:rsid w:val="009C2938"/>
    <w:rsid w:val="009C365F"/>
    <w:rsid w:val="009C79CA"/>
    <w:rsid w:val="009D1729"/>
    <w:rsid w:val="009D551C"/>
    <w:rsid w:val="009D744C"/>
    <w:rsid w:val="009D7DCF"/>
    <w:rsid w:val="009E081A"/>
    <w:rsid w:val="009E2531"/>
    <w:rsid w:val="009E7CB9"/>
    <w:rsid w:val="009F04EA"/>
    <w:rsid w:val="009F44AF"/>
    <w:rsid w:val="00A0448C"/>
    <w:rsid w:val="00A109D8"/>
    <w:rsid w:val="00A10DF7"/>
    <w:rsid w:val="00A142C9"/>
    <w:rsid w:val="00A154E3"/>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A2656"/>
    <w:rsid w:val="00AB4237"/>
    <w:rsid w:val="00AB4FF6"/>
    <w:rsid w:val="00AB5A8F"/>
    <w:rsid w:val="00AD2DD8"/>
    <w:rsid w:val="00AD30E7"/>
    <w:rsid w:val="00AD34C9"/>
    <w:rsid w:val="00AE6305"/>
    <w:rsid w:val="00AF3E26"/>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39C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6CAF"/>
    <w:rsid w:val="00BD4C7E"/>
    <w:rsid w:val="00BD577A"/>
    <w:rsid w:val="00BD72A0"/>
    <w:rsid w:val="00BE5616"/>
    <w:rsid w:val="00BF47C7"/>
    <w:rsid w:val="00C02669"/>
    <w:rsid w:val="00C13729"/>
    <w:rsid w:val="00C161E4"/>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C790B"/>
    <w:rsid w:val="00CD36E2"/>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5837"/>
    <w:rsid w:val="00D71E14"/>
    <w:rsid w:val="00D76C62"/>
    <w:rsid w:val="00D81D3B"/>
    <w:rsid w:val="00D8251B"/>
    <w:rsid w:val="00D8365A"/>
    <w:rsid w:val="00D850D5"/>
    <w:rsid w:val="00D8682F"/>
    <w:rsid w:val="00D86E36"/>
    <w:rsid w:val="00D90CCA"/>
    <w:rsid w:val="00D9464B"/>
    <w:rsid w:val="00DA16CE"/>
    <w:rsid w:val="00DA7E8F"/>
    <w:rsid w:val="00DB1DBC"/>
    <w:rsid w:val="00DC2280"/>
    <w:rsid w:val="00DC2EF2"/>
    <w:rsid w:val="00DC3BD4"/>
    <w:rsid w:val="00DC5E18"/>
    <w:rsid w:val="00DC7238"/>
    <w:rsid w:val="00DD3A61"/>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1D55"/>
    <w:rsid w:val="00E373A7"/>
    <w:rsid w:val="00E41BC2"/>
    <w:rsid w:val="00E4273B"/>
    <w:rsid w:val="00E46D0E"/>
    <w:rsid w:val="00E474F4"/>
    <w:rsid w:val="00E63AD4"/>
    <w:rsid w:val="00E65D55"/>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0DC7"/>
    <w:rsid w:val="00F11540"/>
    <w:rsid w:val="00F24333"/>
    <w:rsid w:val="00F304FA"/>
    <w:rsid w:val="00F31414"/>
    <w:rsid w:val="00F3165A"/>
    <w:rsid w:val="00F31B93"/>
    <w:rsid w:val="00F37DB2"/>
    <w:rsid w:val="00F4264C"/>
    <w:rsid w:val="00F725AA"/>
    <w:rsid w:val="00F81A60"/>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3</Pages>
  <Words>684</Words>
  <Characters>3904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18</cp:revision>
  <cp:lastPrinted>2026-07-08T07:48:00Z</cp:lastPrinted>
  <dcterms:created xsi:type="dcterms:W3CDTF">2026-03-19T11:46:00Z</dcterms:created>
  <dcterms:modified xsi:type="dcterms:W3CDTF">2026-07-15T12:53:00Z</dcterms:modified>
</cp:coreProperties>
</file>