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E5187" w14:textId="77777777" w:rsidR="00667C93" w:rsidRPr="0043130C" w:rsidRDefault="00667C93" w:rsidP="00667C93">
      <w:pPr>
        <w:pStyle w:val="NormalWeb"/>
        <w:spacing w:before="0" w:beforeAutospacing="0" w:after="0" w:afterAutospacing="0"/>
        <w:jc w:val="center"/>
        <w:rPr>
          <w:rFonts w:ascii="GHEA Grapalat" w:hAnsi="GHEA Grapalat"/>
          <w:b/>
          <w:bCs/>
        </w:rPr>
      </w:pPr>
      <w:r w:rsidRPr="0043130C">
        <w:rPr>
          <w:rFonts w:ascii="GHEA Grapalat" w:hAnsi="GHEA Grapalat" w:cs="Sylfaen"/>
          <w:b/>
          <w:bCs/>
        </w:rPr>
        <w:t>ՀԻՄՆԱՎՈՐՈՒ</w:t>
      </w:r>
      <w:r w:rsidRPr="0043130C">
        <w:rPr>
          <w:rFonts w:ascii="GHEA Grapalat" w:hAnsi="GHEA Grapalat"/>
          <w:b/>
          <w:bCs/>
        </w:rPr>
        <w:t>Մ</w:t>
      </w:r>
    </w:p>
    <w:p w14:paraId="6BEA4C75" w14:textId="77777777" w:rsidR="00667C93" w:rsidRPr="0043130C" w:rsidRDefault="00667C93" w:rsidP="00667C93">
      <w:pPr>
        <w:pStyle w:val="NormalWeb"/>
        <w:spacing w:before="0" w:beforeAutospacing="0" w:after="0" w:afterAutospacing="0"/>
        <w:ind w:firstLine="450"/>
        <w:jc w:val="center"/>
        <w:rPr>
          <w:rFonts w:ascii="GHEA Grapalat" w:hAnsi="GHEA Grapalat"/>
          <w:b/>
          <w:bCs/>
        </w:rPr>
      </w:pPr>
      <w:r w:rsidRPr="0043130C">
        <w:rPr>
          <w:rFonts w:ascii="GHEA Grapalat" w:hAnsi="GHEA Grapalat"/>
          <w:b/>
          <w:bCs/>
        </w:rPr>
        <w:t xml:space="preserve">«ՀԱՅԱՍՏԱՆԻ ՀԱՆՐԱՊԵՏՈՒԹՅԱՆ ԿԱՌԱՎԱՐՈՒԹՅԱՆ 2015 ԹՎԱԿԱՆԻ ՄԱՐՏԻ 19-Ի N 596-Ն ՈՐՈՇՄԱՆ ՄԵՋ ՓՈՓՈԽՈՒԹՅՈՒՆՆԵՐ ԿԱՏԱՐԵԼՈՒ ՄԱՍԻՆ» ՀԱՅԱՍՏԱՆԻ ՀԱՆՐԱՊԵՏՈՒԹՅԱՆ ԿԱՌԱՎԱՐՈՒԹՅԱՆ ՈՐՈՇՄԱՆ ՆԱԽԱԳԾԻ ԸՆԴՈՒՆՄԱՆ </w:t>
      </w:r>
    </w:p>
    <w:p w14:paraId="168408FD" w14:textId="77777777" w:rsidR="00667C93" w:rsidRDefault="00667C93" w:rsidP="00667C93">
      <w:pPr>
        <w:pStyle w:val="NormalWeb"/>
        <w:spacing w:before="0" w:beforeAutospacing="0" w:after="0" w:afterAutospacing="0"/>
        <w:ind w:firstLine="450"/>
        <w:jc w:val="both"/>
        <w:rPr>
          <w:rFonts w:ascii="GHEA Grapalat" w:hAnsi="GHEA Grapalat"/>
        </w:rPr>
      </w:pPr>
    </w:p>
    <w:p w14:paraId="625980E3" w14:textId="77777777" w:rsidR="00667C93" w:rsidRPr="00EC1FFA" w:rsidRDefault="00667C93" w:rsidP="00667C93">
      <w:pPr>
        <w:pStyle w:val="NormalWeb"/>
        <w:numPr>
          <w:ilvl w:val="0"/>
          <w:numId w:val="14"/>
        </w:numPr>
        <w:spacing w:before="0" w:beforeAutospacing="0" w:after="0" w:afterAutospacing="0"/>
        <w:ind w:left="0" w:firstLine="450"/>
        <w:jc w:val="both"/>
        <w:rPr>
          <w:rFonts w:ascii="GHEA Grapalat" w:hAnsi="GHEA Grapalat"/>
          <w:b/>
          <w:bCs/>
        </w:rPr>
      </w:pPr>
      <w:r w:rsidRPr="00EC1FFA">
        <w:rPr>
          <w:rFonts w:ascii="GHEA Grapalat" w:hAnsi="GHEA Grapalat"/>
          <w:b/>
          <w:bCs/>
        </w:rPr>
        <w:t>Իրավական ակտի ընդունման անհրաժեշտությունը</w:t>
      </w:r>
      <w:r>
        <w:rPr>
          <w:rFonts w:ascii="GHEA Grapalat" w:hAnsi="GHEA Grapalat"/>
          <w:b/>
          <w:bCs/>
        </w:rPr>
        <w:t>.</w:t>
      </w:r>
    </w:p>
    <w:p w14:paraId="1EB28066"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Նախագծի ընդունման անհրաժեշտությունը պայմանավորված է Հայաստանի Հանրապետությունում կառուցապատման նպատակով թույլտվությունների և այլ փաստաթղթերի տրամադրման գործընթացում անհատական բնակելի տների կառուցման պարզ դեպքերի համար առավել հստակ և կիրառելի ձևաթղթային կարգավորումներ ունենալու անհրաժեշտությամբ։</w:t>
      </w:r>
    </w:p>
    <w:p w14:paraId="40F48D2A"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Գործող կարգավորումների կիրառման ընթացքում ի հայտ են եկել դեպքեր, երբ միջին ռիսկայնության աստիճանի՝ II կատեգորիայի անհատական բնակելի տների կառուցման համար կիրառվող վարչարարական ձևաչափերը բավարար չափով առանձնացված չեն ավելի բարդ, ծավալուն կամ այլ նշանակության քաղաքաշինական օբյեկտների համար նախատեսված ընդհանուր ձևաչափերից։ Արդյունքում անհատական բնակելի տան կառուցման պարզ դեպքերում փաստաթղթերի լրացման և կիրառման գործընթացը միշտ չէ, որ ապահովում է անհրաժեշտ պարզություն և կանխատեսելիություն։</w:t>
      </w:r>
    </w:p>
    <w:p w14:paraId="00D8625F"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Նախագծի ընդունումը կարևորվում է նաև քաղաքաշինական էլեկտրոնային թույլտվությունների տրամադրման համակարգում համապատասխան ձևաթղթերի միասնական կիրառման տեսանկյունից, քանի որ ձևաթղթերի բովանդակային և կառուցվածքային հստակությունը անհրաժեշտ է տվյալների ստանդարտացված մուտքագրման, մշակման և իրավասու մարմինների կողմից վարչարարության միատեսակ իրականացման համար։</w:t>
      </w:r>
    </w:p>
    <w:p w14:paraId="08428F63"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Այսպիսով, Նախագծի ընդունման անհրաժեշտությունը բխում է անհատական բնակելի տների կառուցման ոլորտում փաստաթղթային վարչարարության պարզեցման, իրավական որոշակիության բարձրացման և էլեկտրոնային համակարգում համապատասխան ձևաթղթերի կիրառելիությունն ապահովելու անհրաժեշտությունից։</w:t>
      </w:r>
    </w:p>
    <w:p w14:paraId="7C837745" w14:textId="77777777" w:rsidR="00667C93" w:rsidRPr="00EC1FFA" w:rsidRDefault="00667C93" w:rsidP="00667C93">
      <w:pPr>
        <w:pStyle w:val="NormalWeb"/>
        <w:numPr>
          <w:ilvl w:val="0"/>
          <w:numId w:val="15"/>
        </w:numPr>
        <w:spacing w:before="0" w:beforeAutospacing="0" w:after="0" w:afterAutospacing="0"/>
        <w:ind w:left="0" w:firstLine="450"/>
        <w:jc w:val="both"/>
        <w:rPr>
          <w:rFonts w:ascii="GHEA Grapalat" w:hAnsi="GHEA Grapalat"/>
          <w:b/>
          <w:bCs/>
        </w:rPr>
      </w:pPr>
      <w:r w:rsidRPr="00EC1FFA">
        <w:rPr>
          <w:rFonts w:ascii="GHEA Grapalat" w:hAnsi="GHEA Grapalat"/>
          <w:b/>
          <w:bCs/>
        </w:rPr>
        <w:t>Առկա խնդիրը</w:t>
      </w:r>
      <w:r>
        <w:rPr>
          <w:rFonts w:ascii="GHEA Grapalat" w:hAnsi="GHEA Grapalat"/>
          <w:b/>
          <w:bCs/>
        </w:rPr>
        <w:t>.</w:t>
      </w:r>
    </w:p>
    <w:p w14:paraId="5A838125"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Հայաստանի Հանրապետության կառավարության 2015 թվականի մարտի 19-ի N 596-Ն որոշմամբ սահմանված են կառուցապատման նպատակով թույլտվությունների և այլ փաստաթղթերի տրամադրման ընդհանուր ընթացակարգերը, այդ թվում՝ ճարտարապետահատակագծային առաջադրանքի տրամադրման, նախագծային փաստաթղթերի համաձայնեցման, շինարարության թույլտվության տրամադրման և ավարտված շինարարական օբյեկտի փաստագրման հետ կապված հարաբերությունները։</w:t>
      </w:r>
    </w:p>
    <w:p w14:paraId="01FE6068"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lastRenderedPageBreak/>
        <w:t>Նախագծով առաջարկվում է պարզեցված ընթացակարգով կիրառվող ճարտարապետահատակագծային առաջադրանքի՝ Ձև N Պ-ՃՀԱ-1-ի և շինարարության թույլտվության՝ Ձև N Պ-ՇԹ-ի</w:t>
      </w:r>
      <w:r>
        <w:rPr>
          <w:rFonts w:ascii="GHEA Grapalat" w:hAnsi="GHEA Grapalat"/>
          <w:lang w:val="hy-AM"/>
        </w:rPr>
        <w:t xml:space="preserve">, </w:t>
      </w:r>
      <w:r>
        <w:rPr>
          <w:rFonts w:ascii="GHEA Grapalat" w:hAnsi="GHEA Grapalat" w:cs="GHEA Grapalat"/>
          <w:lang w:val="hy-AM"/>
        </w:rPr>
        <w:t xml:space="preserve">ինչպես նաև իրավասու </w:t>
      </w:r>
      <w:r w:rsidRPr="005E1AD3">
        <w:rPr>
          <w:rFonts w:ascii="GHEA Grapalat" w:hAnsi="GHEA Grapalat" w:cs="GHEA Grapalat"/>
          <w:lang w:val="hy-AM"/>
        </w:rPr>
        <w:t>մարմնին ներկայաց</w:t>
      </w:r>
      <w:r>
        <w:rPr>
          <w:rFonts w:ascii="GHEA Grapalat" w:hAnsi="GHEA Grapalat" w:cs="GHEA Grapalat"/>
          <w:lang w:val="hy-AM"/>
        </w:rPr>
        <w:t xml:space="preserve">վող </w:t>
      </w:r>
      <w:r w:rsidRPr="005E1AD3">
        <w:rPr>
          <w:rFonts w:ascii="GHEA Grapalat" w:hAnsi="GHEA Grapalat" w:cs="GHEA Grapalat"/>
          <w:lang w:val="hy-AM"/>
        </w:rPr>
        <w:t>N Պ-ՃՀԱՀ ձևի հայտ</w:t>
      </w:r>
      <w:r>
        <w:rPr>
          <w:rFonts w:ascii="GHEA Grapalat" w:hAnsi="GHEA Grapalat" w:cs="GHEA Grapalat"/>
          <w:lang w:val="hy-AM"/>
        </w:rPr>
        <w:t>ին</w:t>
      </w:r>
      <w:r w:rsidRPr="005E1AD3">
        <w:rPr>
          <w:rFonts w:ascii="GHEA Grapalat" w:hAnsi="GHEA Grapalat" w:cs="GHEA Grapalat"/>
          <w:lang w:val="hy-AM"/>
        </w:rPr>
        <w:t xml:space="preserve"> կից N Պ-ՃՀԱ</w:t>
      </w:r>
      <w:r>
        <w:rPr>
          <w:rFonts w:ascii="GHEA Grapalat" w:hAnsi="GHEA Grapalat" w:cs="GHEA Grapalat"/>
          <w:lang w:val="hy-AM"/>
        </w:rPr>
        <w:t>-ի</w:t>
      </w:r>
      <w:r w:rsidRPr="00EC1FFA">
        <w:rPr>
          <w:rFonts w:ascii="GHEA Grapalat" w:hAnsi="GHEA Grapalat"/>
        </w:rPr>
        <w:t xml:space="preserve"> նոր խմբագրություն։ Նոր ձևաթղթերով առանձնացվում են անհատական բնակելի տան կառուցման համար անհրաժեշտ տվյալները և պայմանները՝ համապատասխան վարչարարությունն առավել հստակ և միասնական իրականացնելու նպատակով։</w:t>
      </w:r>
    </w:p>
    <w:p w14:paraId="16C521D8"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Պարզեցված ընթացակարգով ճարտարապետահատակագծային առաջադրանքի ձևում նախատեսվում է ամրագրել անհատական բնակելի տան կառուցման համար անհրաժեշտ հիմնական քաղաքաշինական և տեխնիկական պայմանները, այդ թվում՝ օբյեկտի անվանումը, կառուցման բնույթը, ռիսկայնության աստիճանը, նախագծային փաստաթղթերի մշակման փուլը, կառուցապատողի տվյալները, առաջադրանքի տրամադրման հիմքը, առաջադրանքի գործողության ժամկետը, նախագծվող հողամասի բնութագիրը, ճարտարապետահատակագծային պահանջները, թույլատրելի բարձրությունը, կառուցապատման և կանաչապատման ցուցանիշները, ինժեներական ցանցերի, հակահրդեհային անվտանգության, մատչելիության, շրջակա միջավայրի պահպանության և շինարարության կազմակերպման պայմանները։</w:t>
      </w:r>
    </w:p>
    <w:p w14:paraId="23B00775"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Պարզեցված ընթացակարգով շինարարության թույլտվության ձևում նախատեսվում է հստակեցնել շինարարական աշխատանքների կատարման թույլտվության համար անհրաժեշտ հիմնական տվյալները, այդ թվում՝ կառուցապատողի, օբյեկտի, նախագծային փաստաթղթերի, նախագիծը թողարկող պատասխանատու կապալառուի երաշխավորագրի, շինարարության իրականացման ժամկետի, նախագծային փաստաթղթերի փոփոխման, հատուկ և այլ պայմանների վերաբերյալ տեղեկությունները։</w:t>
      </w:r>
    </w:p>
    <w:p w14:paraId="331ACF86" w14:textId="77777777" w:rsidR="00667C93" w:rsidRPr="00EC1FFA" w:rsidRDefault="00667C93" w:rsidP="00667C93">
      <w:pPr>
        <w:pStyle w:val="NormalWeb"/>
        <w:numPr>
          <w:ilvl w:val="0"/>
          <w:numId w:val="16"/>
        </w:numPr>
        <w:spacing w:before="0" w:beforeAutospacing="0" w:after="0" w:afterAutospacing="0"/>
        <w:ind w:left="0" w:firstLine="450"/>
        <w:jc w:val="both"/>
        <w:rPr>
          <w:rFonts w:ascii="GHEA Grapalat" w:hAnsi="GHEA Grapalat"/>
          <w:b/>
          <w:bCs/>
        </w:rPr>
      </w:pPr>
      <w:r w:rsidRPr="00EC1FFA">
        <w:rPr>
          <w:rFonts w:ascii="GHEA Grapalat" w:hAnsi="GHEA Grapalat"/>
          <w:b/>
          <w:bCs/>
        </w:rPr>
        <w:t>Նախագծի նպատակը և կարգավորման առարկան.</w:t>
      </w:r>
    </w:p>
    <w:p w14:paraId="26980E1D"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Նախագծի նպատակն է անհատական բնակելի տների կառուցման պարզ դեպքերի համար ապահովել ճարտարապետահատակագծային առաջադրանքի և շինարարության թույլտվության տրամադրման առավել հստակ, միասնական և կանխատեսելի ձևաթղթային կարգավորում։</w:t>
      </w:r>
    </w:p>
    <w:p w14:paraId="32623E7C"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t>Նախագծի կարգավորման առարկան Հայաստանի Հանրապետության կառավարության 2015 թվականի մարտի 19-ի N 596-Ն որոշմամբ սահմանված կառուցապատման նպատակով թույլտվությունների և այլ փաստաթղթերի տրամադրման համակարգում պարզեցված ընթացակարգով կիրառվող ճարտարապետահատակագծային առաջադրանքի՝ Ձև N Պ-ՃՀԱ-1-ի և շինարարության թույլտվության՝ Ձև N Պ-ՇԹ-ի</w:t>
      </w:r>
      <w:r>
        <w:rPr>
          <w:rFonts w:ascii="GHEA Grapalat" w:hAnsi="GHEA Grapalat"/>
          <w:lang w:val="hy-AM"/>
        </w:rPr>
        <w:t xml:space="preserve">, </w:t>
      </w:r>
      <w:r>
        <w:rPr>
          <w:rFonts w:ascii="GHEA Grapalat" w:hAnsi="GHEA Grapalat" w:cs="GHEA Grapalat"/>
          <w:lang w:val="hy-AM"/>
        </w:rPr>
        <w:t xml:space="preserve">ինչպես նաև իրավասու </w:t>
      </w:r>
      <w:r w:rsidRPr="005E1AD3">
        <w:rPr>
          <w:rFonts w:ascii="GHEA Grapalat" w:hAnsi="GHEA Grapalat" w:cs="GHEA Grapalat"/>
          <w:lang w:val="hy-AM"/>
        </w:rPr>
        <w:t>մարմնին ներկայաց</w:t>
      </w:r>
      <w:r>
        <w:rPr>
          <w:rFonts w:ascii="GHEA Grapalat" w:hAnsi="GHEA Grapalat" w:cs="GHEA Grapalat"/>
          <w:lang w:val="hy-AM"/>
        </w:rPr>
        <w:t xml:space="preserve">վող </w:t>
      </w:r>
      <w:r w:rsidRPr="005E1AD3">
        <w:rPr>
          <w:rFonts w:ascii="GHEA Grapalat" w:hAnsi="GHEA Grapalat" w:cs="GHEA Grapalat"/>
          <w:lang w:val="hy-AM"/>
        </w:rPr>
        <w:t>N Պ-ՃՀԱՀ ձևի հայտ</w:t>
      </w:r>
      <w:r>
        <w:rPr>
          <w:rFonts w:ascii="GHEA Grapalat" w:hAnsi="GHEA Grapalat" w:cs="GHEA Grapalat"/>
          <w:lang w:val="hy-AM"/>
        </w:rPr>
        <w:t>ին</w:t>
      </w:r>
      <w:r w:rsidRPr="005E1AD3">
        <w:rPr>
          <w:rFonts w:ascii="GHEA Grapalat" w:hAnsi="GHEA Grapalat" w:cs="GHEA Grapalat"/>
          <w:lang w:val="hy-AM"/>
        </w:rPr>
        <w:t xml:space="preserve"> կից N Պ-ՃՀԱ</w:t>
      </w:r>
      <w:r>
        <w:rPr>
          <w:rFonts w:ascii="GHEA Grapalat" w:hAnsi="GHEA Grapalat" w:cs="GHEA Grapalat"/>
          <w:lang w:val="hy-AM"/>
        </w:rPr>
        <w:t>-ի</w:t>
      </w:r>
      <w:r w:rsidRPr="00EC1FFA">
        <w:rPr>
          <w:rFonts w:ascii="GHEA Grapalat" w:hAnsi="GHEA Grapalat"/>
        </w:rPr>
        <w:t xml:space="preserve"> ձևաթղթերի նոր խմբագրությամբ սահմանումն է։</w:t>
      </w:r>
    </w:p>
    <w:p w14:paraId="7E03ED9D" w14:textId="77777777" w:rsidR="00667C93" w:rsidRPr="00EC1FFA" w:rsidRDefault="00667C93" w:rsidP="00667C93">
      <w:pPr>
        <w:pStyle w:val="NormalWeb"/>
        <w:spacing w:before="0" w:beforeAutospacing="0" w:after="0" w:afterAutospacing="0"/>
        <w:ind w:firstLine="450"/>
        <w:jc w:val="both"/>
        <w:rPr>
          <w:rFonts w:ascii="GHEA Grapalat" w:hAnsi="GHEA Grapalat"/>
        </w:rPr>
      </w:pPr>
      <w:r w:rsidRPr="00EC1FFA">
        <w:rPr>
          <w:rFonts w:ascii="GHEA Grapalat" w:hAnsi="GHEA Grapalat"/>
        </w:rPr>
        <w:lastRenderedPageBreak/>
        <w:t>Նախագծով առաջարկվող կարգավորումը նպատակ ունի անհատական բնակելի տների կառուցման համար անհրաժեշտ հիմնական տվյալներն ու պայմանները ներկայացնել առավել հստակ և կիրառելի ձևաչափով՝ ապահովելով դրանց կիրառելիությունը նաև քաղաքաշինական էլեկտրոնային թույլտվությունների տրամադրման համակարգում։</w:t>
      </w:r>
    </w:p>
    <w:p w14:paraId="77BFA6AE" w14:textId="77777777" w:rsidR="00667C93" w:rsidRPr="00D0562B" w:rsidRDefault="00667C93" w:rsidP="00667C93">
      <w:pPr>
        <w:pStyle w:val="NormalWeb"/>
        <w:numPr>
          <w:ilvl w:val="0"/>
          <w:numId w:val="16"/>
        </w:numPr>
        <w:tabs>
          <w:tab w:val="clear" w:pos="720"/>
        </w:tabs>
        <w:spacing w:before="0" w:beforeAutospacing="0" w:after="0" w:afterAutospacing="0"/>
        <w:ind w:left="0" w:firstLine="450"/>
        <w:jc w:val="both"/>
        <w:rPr>
          <w:rFonts w:ascii="GHEA Grapalat" w:hAnsi="GHEA Grapalat"/>
          <w:b/>
          <w:bCs/>
        </w:rPr>
      </w:pPr>
      <w:r w:rsidRPr="00D0562B">
        <w:rPr>
          <w:rFonts w:ascii="GHEA Grapalat" w:hAnsi="GHEA Grapalat"/>
          <w:b/>
          <w:bCs/>
        </w:rPr>
        <w:t>Իրավական հիմքը</w:t>
      </w:r>
    </w:p>
    <w:p w14:paraId="0E6A4ACA" w14:textId="77777777" w:rsidR="00667C93" w:rsidRPr="00D0562B" w:rsidRDefault="00667C93" w:rsidP="00667C93">
      <w:pPr>
        <w:pStyle w:val="NormalWeb"/>
        <w:spacing w:before="0" w:beforeAutospacing="0" w:after="0" w:afterAutospacing="0"/>
        <w:ind w:firstLine="450"/>
        <w:jc w:val="both"/>
        <w:rPr>
          <w:rFonts w:ascii="GHEA Grapalat" w:hAnsi="GHEA Grapalat"/>
        </w:rPr>
      </w:pPr>
      <w:r w:rsidRPr="00D0562B">
        <w:rPr>
          <w:rFonts w:ascii="GHEA Grapalat" w:hAnsi="GHEA Grapalat"/>
        </w:rPr>
        <w:t>Նախագծի իրավական հիմքերն են «Քաղաքաշինության մասին» օրենքի 10-րդ, 17-րդ, 22.1-ին, 23-րդ և 25-րդ հոդվածները, ինչպես նաև «Նորմատիվ իրավական ակտերի մասին» օրենքի 33-րդ և 34-րդ հոդվածները։</w:t>
      </w:r>
    </w:p>
    <w:p w14:paraId="1EC3D850" w14:textId="77777777" w:rsidR="00667C93" w:rsidRPr="00B018EC" w:rsidRDefault="00667C93" w:rsidP="00667C93">
      <w:pPr>
        <w:pStyle w:val="NormalWeb"/>
        <w:spacing w:before="0" w:beforeAutospacing="0" w:after="0" w:afterAutospacing="0"/>
        <w:ind w:firstLine="450"/>
        <w:jc w:val="both"/>
        <w:rPr>
          <w:rFonts w:ascii="GHEA Grapalat" w:hAnsi="GHEA Grapalat"/>
        </w:rPr>
      </w:pPr>
      <w:r w:rsidRPr="00D0562B">
        <w:rPr>
          <w:rFonts w:ascii="GHEA Grapalat" w:hAnsi="GHEA Grapalat"/>
        </w:rPr>
        <w:t>«Քաղաքաշինության մասին» օրենքի 10-րդ հոդվածով սահմանվում է քաղաքաշինության բնագավառում Կառավարության իրավասությունը, 17-րդ հոդվածով՝ քաղաքաշինական փաստաթղթերին վերաբերող հարաբերությունները, 22.1-ին հոդվածով՝ ճարտարապետահատակագծային առաջադրանքի հասկացությունը, բովանդակությունը և տրամադրման կարգը, 23-րդ հոդվածով՝ շինարարության թույլտվության տրամադրման կարգավորումները, իսկ 25-րդ հոդվածով՝ շինարարության ավարտական ակտի և շահագործման թույլտվության տրամադրման հետ կապված հարաբերությունները։ «Նորմատիվ իրավական ակտերի մասին» օրենքի 33-րդ և 34-րդ հոդվածներով սահմանվում են նորմատիվ իրավական ակտերում փոփոխություններ և լրացումներ կատարելու կանոնները։</w:t>
      </w:r>
    </w:p>
    <w:p w14:paraId="5A4E3FFD" w14:textId="77777777" w:rsidR="00667C93" w:rsidRPr="00D0562B" w:rsidRDefault="00667C93" w:rsidP="00667C93">
      <w:pPr>
        <w:pStyle w:val="ListParagraph"/>
        <w:numPr>
          <w:ilvl w:val="0"/>
          <w:numId w:val="16"/>
        </w:numPr>
        <w:tabs>
          <w:tab w:val="clear" w:pos="720"/>
        </w:tabs>
        <w:spacing w:after="0"/>
        <w:ind w:left="0" w:firstLine="450"/>
        <w:jc w:val="both"/>
        <w:rPr>
          <w:rFonts w:ascii="GHEA Grapalat" w:hAnsi="GHEA Grapalat"/>
          <w:b/>
          <w:bCs/>
        </w:rPr>
      </w:pPr>
      <w:r w:rsidRPr="00D0562B">
        <w:rPr>
          <w:rFonts w:ascii="GHEA Grapalat" w:hAnsi="GHEA Grapalat" w:cs="Sylfaen"/>
          <w:b/>
          <w:bCs/>
        </w:rPr>
        <w:t>Նախագծի</w:t>
      </w:r>
      <w:r w:rsidRPr="00D0562B">
        <w:rPr>
          <w:rFonts w:ascii="GHEA Grapalat" w:hAnsi="GHEA Grapalat"/>
          <w:b/>
          <w:bCs/>
        </w:rPr>
        <w:t xml:space="preserve"> մշակման գործընթացում ներգրավված ինստիտուտները և անձինք</w:t>
      </w:r>
    </w:p>
    <w:p w14:paraId="06F9BF54"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Նախագիծը մշակվել է Հայաստանի Հանրապետության քաղաքաշինության կոմիտեի կողմից:</w:t>
      </w:r>
    </w:p>
    <w:p w14:paraId="362DBB01" w14:textId="77777777" w:rsidR="00667C93" w:rsidRPr="00D0562B" w:rsidRDefault="00667C93" w:rsidP="00667C93">
      <w:pPr>
        <w:pStyle w:val="ListParagraph"/>
        <w:numPr>
          <w:ilvl w:val="0"/>
          <w:numId w:val="16"/>
        </w:numPr>
        <w:tabs>
          <w:tab w:val="clear" w:pos="720"/>
        </w:tabs>
        <w:spacing w:after="0"/>
        <w:ind w:left="0" w:firstLine="450"/>
        <w:jc w:val="both"/>
        <w:rPr>
          <w:rFonts w:ascii="GHEA Grapalat" w:hAnsi="GHEA Grapalat"/>
          <w:b/>
          <w:bCs/>
        </w:rPr>
      </w:pPr>
      <w:r w:rsidRPr="00D0562B">
        <w:rPr>
          <w:rFonts w:ascii="GHEA Grapalat" w:hAnsi="GHEA Grapalat" w:cs="Sylfaen"/>
          <w:b/>
          <w:bCs/>
        </w:rPr>
        <w:t>Ակնկալվող</w:t>
      </w:r>
      <w:r w:rsidRPr="00D0562B">
        <w:rPr>
          <w:rFonts w:ascii="GHEA Grapalat" w:hAnsi="GHEA Grapalat"/>
          <w:b/>
          <w:bCs/>
        </w:rPr>
        <w:t xml:space="preserve"> արդյունքը</w:t>
      </w:r>
    </w:p>
    <w:p w14:paraId="136BE5C4"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Նախագծի ընդունմամբ ակնկալվում է՝</w:t>
      </w:r>
    </w:p>
    <w:p w14:paraId="2D5A3FDC"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անհատական բնակելի տների կառուցման համար կիրառվող ճարտարապետահատակագծային առաջադրանքի և շինարարության թույլտվության ձևաթղթերի հստակեցում և դրանց միասնական կիրառության ապահովում.</w:t>
      </w:r>
    </w:p>
    <w:p w14:paraId="7A50A27A"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միջին ռիսկայնության աստիճանի՝ II կատեգորիայի անհատական բնակելի տների կառուցման պարզ դեպքերի համար վարչարարության առավել կանխատեսելի և գործնականում կիրառելի ձևաչափի ներդրում.</w:t>
      </w:r>
    </w:p>
    <w:p w14:paraId="02760E12"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կառուցապատողների, նախագծող կազմակերպությունների և իրավասու մարմինների համար փաստաթղթերի լրացման, ներկայացման և կիրառման գործընթացի պարզեցում.</w:t>
      </w:r>
    </w:p>
    <w:p w14:paraId="060683D0"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lastRenderedPageBreak/>
        <w:t>քաղաքաշինական էլեկտրոնային թույլտվությունների տրամադրման համակարգում համապատասխան ձևաթղթերի ներդրման և կիրառման հնարավորության ապահովում.</w:t>
      </w:r>
    </w:p>
    <w:p w14:paraId="42FB69AD"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իրավասու մարմինների կողմից նույնաբնույթ դեպքերում վարչարարության միատեսակության մակարդակի բարձրացում.</w:t>
      </w:r>
    </w:p>
    <w:p w14:paraId="4211FBA3"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անհատական բնակելի տների կառուցման գործընթացում անհարկի վարչարարական բարդությունների նվազեցում՝ առանց քաղաքաշինական, նորմատիվատեխնիկական, սեյսմիկ, հակահրդեհային, շրջակա միջավայրի, երրորդ անձանց իրավունքների պաշտպանության և օրենքով սահմանված այլ պարտադիր պահանջների թուլացման.</w:t>
      </w:r>
    </w:p>
    <w:p w14:paraId="46EF790D" w14:textId="77777777" w:rsidR="00667C93" w:rsidRPr="0043130C" w:rsidRDefault="00667C93" w:rsidP="00667C93">
      <w:pPr>
        <w:numPr>
          <w:ilvl w:val="0"/>
          <w:numId w:val="4"/>
        </w:numPr>
        <w:tabs>
          <w:tab w:val="clear" w:pos="720"/>
        </w:tabs>
        <w:spacing w:after="0"/>
        <w:ind w:left="0" w:firstLine="450"/>
        <w:jc w:val="both"/>
        <w:rPr>
          <w:rFonts w:ascii="GHEA Grapalat" w:hAnsi="GHEA Grapalat"/>
        </w:rPr>
      </w:pPr>
      <w:r w:rsidRPr="0043130C">
        <w:rPr>
          <w:rFonts w:ascii="GHEA Grapalat" w:hAnsi="GHEA Grapalat"/>
        </w:rPr>
        <w:t>կառուցապատման թույլտվությունների տրամադրման գործընթացում իրավական որոշակիության, կանխատեսելիության և վարչարարական արդյունավետության բարձրացում:</w:t>
      </w:r>
    </w:p>
    <w:p w14:paraId="6C03C395" w14:textId="77777777" w:rsidR="00667C93" w:rsidRPr="00D0562B" w:rsidRDefault="00667C93" w:rsidP="00667C93">
      <w:pPr>
        <w:pStyle w:val="ListParagraph"/>
        <w:numPr>
          <w:ilvl w:val="0"/>
          <w:numId w:val="16"/>
        </w:numPr>
        <w:tabs>
          <w:tab w:val="clear" w:pos="720"/>
        </w:tabs>
        <w:spacing w:after="0"/>
        <w:ind w:left="0" w:firstLine="450"/>
        <w:jc w:val="both"/>
        <w:rPr>
          <w:rFonts w:ascii="GHEA Grapalat" w:hAnsi="GHEA Grapalat"/>
          <w:b/>
          <w:bCs/>
        </w:rPr>
      </w:pPr>
      <w:r w:rsidRPr="00D0562B">
        <w:rPr>
          <w:rFonts w:ascii="GHEA Grapalat" w:hAnsi="GHEA Grapalat" w:cs="Sylfaen"/>
          <w:b/>
          <w:bCs/>
        </w:rPr>
        <w:t>Նախագծի</w:t>
      </w:r>
      <w:r w:rsidRPr="00D0562B">
        <w:rPr>
          <w:rFonts w:ascii="GHEA Grapalat" w:hAnsi="GHEA Grapalat"/>
          <w:b/>
          <w:bCs/>
        </w:rPr>
        <w:t xml:space="preserve"> ընդունման կապակցությամբ այլ նորմատիվ իրավական ակտերի ընդունման անհրաժեշտության մասին</w:t>
      </w:r>
    </w:p>
    <w:p w14:paraId="67731F7E"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Նախագծի ընդունմամբ պայմանավորված այլ նորմատիվ իրավական ակտերի ընդունման անհրաժեշտություն չի առաջանում:</w:t>
      </w:r>
    </w:p>
    <w:p w14:paraId="468C020F"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Միաժամանակ, հաշվի առնելով, որ Նախագծով փոփոխվում են կառուցապատման նպատակով թույլտվությունների տրամադրման գործընթացում կիրառվող ձևաթղթերը, անհրաժեշտ է ապահովել Հայաստանի Հանրապետության կառավարության 2015 թվականի մարտի 19-ի N 596-Ն որոշմամբ սահմանված քաղաքաշինական էլեկտրոնային թույլտվությունների տրամադրման էլեկտրոնային համակարգում համապատասխան տեխնիկական փոփոխությունների կատարումը:</w:t>
      </w:r>
    </w:p>
    <w:p w14:paraId="0437D8C3" w14:textId="77777777" w:rsidR="00667C93" w:rsidRPr="00D0562B" w:rsidRDefault="00667C93" w:rsidP="00667C93">
      <w:pPr>
        <w:pStyle w:val="ListParagraph"/>
        <w:numPr>
          <w:ilvl w:val="0"/>
          <w:numId w:val="16"/>
        </w:numPr>
        <w:tabs>
          <w:tab w:val="clear" w:pos="720"/>
        </w:tabs>
        <w:spacing w:after="0"/>
        <w:ind w:left="0" w:firstLine="450"/>
        <w:jc w:val="both"/>
        <w:rPr>
          <w:rFonts w:ascii="GHEA Grapalat" w:hAnsi="GHEA Grapalat"/>
          <w:b/>
          <w:bCs/>
        </w:rPr>
      </w:pPr>
      <w:r w:rsidRPr="00D0562B">
        <w:rPr>
          <w:rFonts w:ascii="GHEA Grapalat" w:hAnsi="GHEA Grapalat" w:cs="Sylfaen"/>
          <w:b/>
          <w:bCs/>
        </w:rPr>
        <w:t>Նախագծի</w:t>
      </w:r>
      <w:r w:rsidRPr="00D0562B">
        <w:rPr>
          <w:rFonts w:ascii="GHEA Grapalat" w:hAnsi="GHEA Grapalat"/>
          <w:b/>
          <w:bCs/>
        </w:rPr>
        <w:t xml:space="preserve"> ընդունման կապակցությամբ պետական կամ տեղական ինքնակառավարման մարմինների բյուջեներում եկամուտների և ծախսերի ավելացման կամ նվազեցման մասին.</w:t>
      </w:r>
    </w:p>
    <w:p w14:paraId="6D83661D"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Նախագծի ընդունման կապակցությամբ պետական կամ տեղական ինքնակառավարման մարմինների բյուջեներում եկամուտների և ծախսերի էական ավելացում կամ նվազեցում չի նախատեսվում:</w:t>
      </w:r>
    </w:p>
    <w:p w14:paraId="64F145FE" w14:textId="77777777" w:rsidR="00667C93" w:rsidRPr="0043130C" w:rsidRDefault="00667C93" w:rsidP="00667C93">
      <w:pPr>
        <w:spacing w:after="0"/>
        <w:ind w:firstLine="450"/>
        <w:jc w:val="both"/>
        <w:rPr>
          <w:rFonts w:ascii="GHEA Grapalat" w:hAnsi="GHEA Grapalat"/>
        </w:rPr>
      </w:pPr>
      <w:r w:rsidRPr="0043130C">
        <w:rPr>
          <w:rFonts w:ascii="GHEA Grapalat" w:hAnsi="GHEA Grapalat"/>
        </w:rPr>
        <w:t>Նախագծով առաջարկվող կարգավորումները վերաբերում են գործող վարչարարության շրջանակում կիրառվող ձևաթղթերի հստակեցմանը և էլեկտրոնային համակարգում համապատասխան տեխնիկական փոփոխությունների ներդրմանը, ուստի լրացուցիչ ֆինանսական միջոցների անհրաժեշտություն չի առաջանում:</w:t>
      </w:r>
    </w:p>
    <w:p w14:paraId="17170B00" w14:textId="77777777" w:rsidR="00667C93" w:rsidRPr="00D0562B" w:rsidRDefault="00667C93" w:rsidP="00667C93">
      <w:pPr>
        <w:numPr>
          <w:ilvl w:val="0"/>
          <w:numId w:val="13"/>
        </w:numPr>
        <w:tabs>
          <w:tab w:val="clear" w:pos="720"/>
        </w:tabs>
        <w:spacing w:after="0"/>
        <w:ind w:left="0" w:firstLine="450"/>
        <w:jc w:val="both"/>
        <w:rPr>
          <w:rFonts w:ascii="GHEA Grapalat" w:hAnsi="GHEA Grapalat" w:cs="Sylfaen"/>
          <w:b/>
          <w:bCs/>
        </w:rPr>
      </w:pPr>
      <w:r w:rsidRPr="00D0562B">
        <w:rPr>
          <w:rFonts w:ascii="GHEA Grapalat" w:hAnsi="GHEA Grapalat" w:cs="Sylfaen"/>
          <w:b/>
          <w:bCs/>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GHEA Grapalat" w:hAnsi="GHEA Grapalat" w:cs="Sylfaen"/>
          <w:b/>
          <w:bCs/>
        </w:rPr>
        <w:t>:</w:t>
      </w:r>
    </w:p>
    <w:p w14:paraId="6A0DBDCA" w14:textId="77777777" w:rsidR="00667C93" w:rsidRPr="00D0562B" w:rsidRDefault="00667C93" w:rsidP="00667C93">
      <w:pPr>
        <w:spacing w:after="0"/>
        <w:ind w:firstLine="450"/>
        <w:jc w:val="both"/>
        <w:rPr>
          <w:rFonts w:ascii="GHEA Grapalat" w:hAnsi="GHEA Grapalat" w:cs="Sylfaen"/>
        </w:rPr>
      </w:pPr>
      <w:r w:rsidRPr="00D0562B">
        <w:rPr>
          <w:rFonts w:ascii="GHEA Grapalat" w:hAnsi="GHEA Grapalat" w:cs="Sylfaen"/>
        </w:rPr>
        <w:t>Նախագծի ընդունումը համահունչ է Հայաստանի Հանրապետության կառավարության 2021-2026 թվականների ծրագրի «Քաղաքաշինություն» բաժնով ամրագրված՝ քաղաքաշինության բնագավառում օրենսդրական և նորմատիվային դաշտի բարելավման, թույլտվությունների տրամադրման համակարգերի թվայնացման, ընթացակարգերի պարզեցման, թափանցիկության և հաշվետվողականության բարձրացման ուղղություններին։ Նշված ծրագրով նախատեսվել է նաև քաղաքաշինական թույլտվությունների գործընթացն իրականացնել առցանց համակարգի միջոցով և կրճատել թույլտվությունների տրամադրման փուլերը։</w:t>
      </w:r>
    </w:p>
    <w:p w14:paraId="2C36D077" w14:textId="77777777" w:rsidR="00667C93" w:rsidRPr="00D0562B" w:rsidRDefault="00667C93" w:rsidP="00667C93">
      <w:pPr>
        <w:spacing w:after="0"/>
        <w:ind w:firstLine="450"/>
        <w:jc w:val="both"/>
        <w:rPr>
          <w:rFonts w:ascii="GHEA Grapalat" w:hAnsi="GHEA Grapalat" w:cs="Sylfaen"/>
        </w:rPr>
      </w:pPr>
      <w:r w:rsidRPr="00D0562B">
        <w:rPr>
          <w:rFonts w:ascii="GHEA Grapalat" w:hAnsi="GHEA Grapalat" w:cs="Sylfaen"/>
        </w:rPr>
        <w:t>Նախագիծը բխում է նաև Հայաստանի Հանրապետության կառավարության 2021 թվականի ապրիլի 8-ի N 531-Լ որոշմամբ հաստատված քաղաքաշինության բնագավառի զարգացման ռազմավարական ծրագրի և դրա իրագործումն ապահովող միջոցառումների ցանկի տրամաբանությունից, որով նախատեսված է կառուցապատման թույլտվությունների համակարգերի կանոնակարգում և պարզեցում, ինչպես նաև թույլտվությունների տրամադրման գործառույթների զգալի մասի իրականացում էլեկտրոնային եղանակով՝ e-permits միասնական համակարգի միջոցով։</w:t>
      </w:r>
    </w:p>
    <w:p w14:paraId="4DE83627" w14:textId="77777777" w:rsidR="00667C93" w:rsidRPr="00D0562B" w:rsidRDefault="00667C93" w:rsidP="00667C93">
      <w:pPr>
        <w:spacing w:after="0"/>
        <w:ind w:firstLine="450"/>
        <w:jc w:val="both"/>
        <w:rPr>
          <w:rFonts w:ascii="GHEA Grapalat" w:hAnsi="GHEA Grapalat" w:cs="Sylfaen"/>
        </w:rPr>
      </w:pPr>
      <w:r w:rsidRPr="00D0562B">
        <w:rPr>
          <w:rFonts w:ascii="GHEA Grapalat" w:hAnsi="GHEA Grapalat" w:cs="Sylfaen"/>
        </w:rPr>
        <w:t>Հաշվի առնելով, որ Նախագծով առաջարկվում է հստակեցնել անհատական բնակելի տների կառուցման համար պարզեցված ընթացակարգով կիրառվող ճարտարապետահատակագծային առաջադրանքի և շինարարության թույլտվության ձևաթղթերը, ինչպես նաև ապահովել դրանց կիրառելիությունը քաղաքաշինական էլեկտրոնային թույլտվությունների տրամադրման համակարգում, Նախագիծը համահունչ է նշված ռազմավարական և ծրագրային ուղղություններին։</w:t>
      </w:r>
    </w:p>
    <w:p w14:paraId="60725699" w14:textId="77777777" w:rsidR="00667C93" w:rsidRPr="0043130C" w:rsidRDefault="00667C93" w:rsidP="00667C93">
      <w:pPr>
        <w:spacing w:after="0"/>
        <w:ind w:firstLine="450"/>
        <w:jc w:val="both"/>
        <w:rPr>
          <w:rFonts w:ascii="GHEA Grapalat" w:hAnsi="GHEA Grapalat"/>
        </w:rPr>
      </w:pPr>
    </w:p>
    <w:p w14:paraId="0E66D248" w14:textId="77777777" w:rsidR="0043130C" w:rsidRPr="00667C93" w:rsidRDefault="0043130C" w:rsidP="00667C93">
      <w:bookmarkStart w:id="0" w:name="_GoBack"/>
      <w:bookmarkEnd w:id="0"/>
    </w:p>
    <w:sectPr w:rsidR="0043130C" w:rsidRPr="00667C93">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9FB17" w14:textId="77777777" w:rsidR="00477374" w:rsidRDefault="00477374" w:rsidP="0043130C">
      <w:pPr>
        <w:spacing w:after="0" w:line="240" w:lineRule="auto"/>
      </w:pPr>
      <w:r>
        <w:separator/>
      </w:r>
    </w:p>
  </w:endnote>
  <w:endnote w:type="continuationSeparator" w:id="0">
    <w:p w14:paraId="511E33A8" w14:textId="77777777" w:rsidR="00477374" w:rsidRDefault="00477374" w:rsidP="00431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547900"/>
      <w:docPartObj>
        <w:docPartGallery w:val="Page Numbers (Bottom of Page)"/>
        <w:docPartUnique/>
      </w:docPartObj>
    </w:sdtPr>
    <w:sdtEndPr>
      <w:rPr>
        <w:rStyle w:val="PageNumber"/>
      </w:rPr>
    </w:sdtEndPr>
    <w:sdtContent>
      <w:p w14:paraId="15212503" w14:textId="10A75C07" w:rsidR="0043130C" w:rsidRDefault="0043130C" w:rsidP="00FC6ED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D8EDA1" w14:textId="77777777" w:rsidR="0043130C" w:rsidRDefault="0043130C" w:rsidP="0043130C">
    <w:pPr>
      <w:pStyle w:val="Footer"/>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5484805"/>
      <w:docPartObj>
        <w:docPartGallery w:val="Page Numbers (Bottom of Page)"/>
        <w:docPartUnique/>
      </w:docPartObj>
    </w:sdtPr>
    <w:sdtEndPr>
      <w:rPr>
        <w:rStyle w:val="PageNumber"/>
      </w:rPr>
    </w:sdtEndPr>
    <w:sdtContent>
      <w:p w14:paraId="0957830B" w14:textId="4F4E60D5" w:rsidR="0043130C" w:rsidRDefault="0043130C" w:rsidP="00FC6ED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667C93">
          <w:rPr>
            <w:rStyle w:val="PageNumber"/>
            <w:noProof/>
          </w:rPr>
          <w:t>4</w:t>
        </w:r>
        <w:r>
          <w:rPr>
            <w:rStyle w:val="PageNumber"/>
          </w:rPr>
          <w:fldChar w:fldCharType="end"/>
        </w:r>
      </w:p>
    </w:sdtContent>
  </w:sdt>
  <w:p w14:paraId="0D8A2FC6" w14:textId="77777777" w:rsidR="0043130C" w:rsidRDefault="0043130C" w:rsidP="0043130C">
    <w:pPr>
      <w:pStyle w:val="Footer"/>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FDA02" w14:textId="77777777" w:rsidR="00477374" w:rsidRDefault="00477374" w:rsidP="0043130C">
      <w:pPr>
        <w:spacing w:after="0" w:line="240" w:lineRule="auto"/>
      </w:pPr>
      <w:r>
        <w:separator/>
      </w:r>
    </w:p>
  </w:footnote>
  <w:footnote w:type="continuationSeparator" w:id="0">
    <w:p w14:paraId="399C7B3A" w14:textId="77777777" w:rsidR="00477374" w:rsidRDefault="00477374" w:rsidP="00431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45400"/>
    <w:multiLevelType w:val="multilevel"/>
    <w:tmpl w:val="B1326A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60CF9"/>
    <w:multiLevelType w:val="multilevel"/>
    <w:tmpl w:val="A112B3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A3A89"/>
    <w:multiLevelType w:val="multilevel"/>
    <w:tmpl w:val="A9A496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76F5F"/>
    <w:multiLevelType w:val="multilevel"/>
    <w:tmpl w:val="C3E0F8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F00942"/>
    <w:multiLevelType w:val="hybridMultilevel"/>
    <w:tmpl w:val="1A242A14"/>
    <w:lvl w:ilvl="0" w:tplc="98B8321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2E8D1164"/>
    <w:multiLevelType w:val="multilevel"/>
    <w:tmpl w:val="C804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B0043"/>
    <w:multiLevelType w:val="multilevel"/>
    <w:tmpl w:val="7A429B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ED077E"/>
    <w:multiLevelType w:val="multilevel"/>
    <w:tmpl w:val="3654A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DA24B6"/>
    <w:multiLevelType w:val="multilevel"/>
    <w:tmpl w:val="1674C0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193957"/>
    <w:multiLevelType w:val="multilevel"/>
    <w:tmpl w:val="EE528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C048A3"/>
    <w:multiLevelType w:val="multilevel"/>
    <w:tmpl w:val="C16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D319DD"/>
    <w:multiLevelType w:val="multilevel"/>
    <w:tmpl w:val="D66C89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875B3D"/>
    <w:multiLevelType w:val="multilevel"/>
    <w:tmpl w:val="D92018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956E41"/>
    <w:multiLevelType w:val="multilevel"/>
    <w:tmpl w:val="ED2A18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CB0E36"/>
    <w:multiLevelType w:val="multilevel"/>
    <w:tmpl w:val="DD22F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0E5B5D"/>
    <w:multiLevelType w:val="multilevel"/>
    <w:tmpl w:val="B6D485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12"/>
  </w:num>
  <w:num w:numId="4">
    <w:abstractNumId w:val="14"/>
  </w:num>
  <w:num w:numId="5">
    <w:abstractNumId w:val="11"/>
  </w:num>
  <w:num w:numId="6">
    <w:abstractNumId w:val="0"/>
  </w:num>
  <w:num w:numId="7">
    <w:abstractNumId w:val="15"/>
  </w:num>
  <w:num w:numId="8">
    <w:abstractNumId w:val="4"/>
  </w:num>
  <w:num w:numId="9">
    <w:abstractNumId w:val="7"/>
  </w:num>
  <w:num w:numId="10">
    <w:abstractNumId w:val="6"/>
  </w:num>
  <w:num w:numId="11">
    <w:abstractNumId w:val="1"/>
  </w:num>
  <w:num w:numId="12">
    <w:abstractNumId w:val="13"/>
  </w:num>
  <w:num w:numId="13">
    <w:abstractNumId w:val="8"/>
  </w:num>
  <w:num w:numId="14">
    <w:abstractNumId w:val="10"/>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30C"/>
    <w:rsid w:val="002A1792"/>
    <w:rsid w:val="0043130C"/>
    <w:rsid w:val="00477374"/>
    <w:rsid w:val="00667C93"/>
    <w:rsid w:val="008858C6"/>
    <w:rsid w:val="00B018EC"/>
    <w:rsid w:val="00CF3DCB"/>
    <w:rsid w:val="00D0562B"/>
    <w:rsid w:val="00EC1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ED309"/>
  <w15:chartTrackingRefBased/>
  <w15:docId w15:val="{A223DF17-A721-0947-AC78-CBE681EA0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1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30C"/>
    <w:rPr>
      <w:rFonts w:eastAsiaTheme="majorEastAsia" w:cstheme="majorBidi"/>
      <w:color w:val="272727" w:themeColor="text1" w:themeTint="D8"/>
    </w:rPr>
  </w:style>
  <w:style w:type="paragraph" w:styleId="Title">
    <w:name w:val="Title"/>
    <w:basedOn w:val="Normal"/>
    <w:next w:val="Normal"/>
    <w:link w:val="TitleChar"/>
    <w:uiPriority w:val="10"/>
    <w:qFormat/>
    <w:rsid w:val="00431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30C"/>
    <w:pPr>
      <w:spacing w:before="160"/>
      <w:jc w:val="center"/>
    </w:pPr>
    <w:rPr>
      <w:i/>
      <w:iCs/>
      <w:color w:val="404040" w:themeColor="text1" w:themeTint="BF"/>
    </w:rPr>
  </w:style>
  <w:style w:type="character" w:customStyle="1" w:styleId="QuoteChar">
    <w:name w:val="Quote Char"/>
    <w:basedOn w:val="DefaultParagraphFont"/>
    <w:link w:val="Quote"/>
    <w:uiPriority w:val="29"/>
    <w:rsid w:val="0043130C"/>
    <w:rPr>
      <w:i/>
      <w:iCs/>
      <w:color w:val="404040" w:themeColor="text1" w:themeTint="BF"/>
    </w:rPr>
  </w:style>
  <w:style w:type="paragraph" w:styleId="ListParagraph">
    <w:name w:val="List Paragraph"/>
    <w:basedOn w:val="Normal"/>
    <w:uiPriority w:val="34"/>
    <w:qFormat/>
    <w:rsid w:val="0043130C"/>
    <w:pPr>
      <w:ind w:left="720"/>
      <w:contextualSpacing/>
    </w:pPr>
  </w:style>
  <w:style w:type="character" w:styleId="IntenseEmphasis">
    <w:name w:val="Intense Emphasis"/>
    <w:basedOn w:val="DefaultParagraphFont"/>
    <w:uiPriority w:val="21"/>
    <w:qFormat/>
    <w:rsid w:val="0043130C"/>
    <w:rPr>
      <w:i/>
      <w:iCs/>
      <w:color w:val="0F4761" w:themeColor="accent1" w:themeShade="BF"/>
    </w:rPr>
  </w:style>
  <w:style w:type="paragraph" w:styleId="IntenseQuote">
    <w:name w:val="Intense Quote"/>
    <w:basedOn w:val="Normal"/>
    <w:next w:val="Normal"/>
    <w:link w:val="IntenseQuoteChar"/>
    <w:uiPriority w:val="30"/>
    <w:qFormat/>
    <w:rsid w:val="00431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30C"/>
    <w:rPr>
      <w:i/>
      <w:iCs/>
      <w:color w:val="0F4761" w:themeColor="accent1" w:themeShade="BF"/>
    </w:rPr>
  </w:style>
  <w:style w:type="character" w:styleId="IntenseReference">
    <w:name w:val="Intense Reference"/>
    <w:basedOn w:val="DefaultParagraphFont"/>
    <w:uiPriority w:val="32"/>
    <w:qFormat/>
    <w:rsid w:val="0043130C"/>
    <w:rPr>
      <w:b/>
      <w:bCs/>
      <w:smallCaps/>
      <w:color w:val="0F4761" w:themeColor="accent1" w:themeShade="BF"/>
      <w:spacing w:val="5"/>
    </w:rPr>
  </w:style>
  <w:style w:type="paragraph" w:styleId="NormalWeb">
    <w:name w:val="Normal (Web)"/>
    <w:basedOn w:val="Normal"/>
    <w:uiPriority w:val="99"/>
    <w:semiHidden/>
    <w:unhideWhenUsed/>
    <w:rsid w:val="0043130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31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30C"/>
  </w:style>
  <w:style w:type="character" w:styleId="PageNumber">
    <w:name w:val="page number"/>
    <w:basedOn w:val="DefaultParagraphFont"/>
    <w:uiPriority w:val="99"/>
    <w:semiHidden/>
    <w:unhideWhenUsed/>
    <w:rsid w:val="00431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992</Words>
  <Characters>8432</Characters>
  <Application>Microsoft Office Word</Application>
  <DocSecurity>0</DocSecurity>
  <Lines>172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Babayan</dc:creator>
  <cp:keywords>https://mul2.gov.am/tasks/1348998/oneclick?token=6f92d98a373aea8d9d864e3c7cd6d645</cp:keywords>
  <dc:description/>
  <cp:lastModifiedBy>Ani Grigoryan</cp:lastModifiedBy>
  <cp:revision>4</cp:revision>
  <dcterms:created xsi:type="dcterms:W3CDTF">2026-06-16T14:22:00Z</dcterms:created>
  <dcterms:modified xsi:type="dcterms:W3CDTF">2026-07-16T05:57:00Z</dcterms:modified>
</cp:coreProperties>
</file>