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46F" w:rsidRDefault="0007446F" w:rsidP="0007446F">
      <w:pPr>
        <w:spacing w:line="360" w:lineRule="auto"/>
        <w:ind w:right="-18"/>
        <w:jc w:val="center"/>
        <w:rPr>
          <w:rFonts w:ascii="GHEA Grapalat" w:eastAsia="Calibri" w:hAnsi="GHEA Grapalat"/>
          <w:b/>
          <w:noProof/>
          <w:color w:val="000000"/>
          <w:spacing w:val="-6"/>
          <w:sz w:val="24"/>
          <w:szCs w:val="24"/>
          <w:lang w:val="hy-AM"/>
        </w:rPr>
      </w:pPr>
      <w:r>
        <w:rPr>
          <w:rFonts w:ascii="GHEA Grapalat" w:eastAsia="Calibri" w:hAnsi="GHEA Grapalat"/>
          <w:b/>
          <w:noProof/>
          <w:color w:val="000000"/>
          <w:spacing w:val="-6"/>
          <w:sz w:val="24"/>
          <w:szCs w:val="24"/>
          <w:lang w:val="hy-AM"/>
        </w:rPr>
        <w:t>ՀԻՄՆԱՎՈՐՈՒՄ</w:t>
      </w:r>
    </w:p>
    <w:p w:rsidR="0007446F" w:rsidRDefault="0007446F" w:rsidP="0007446F">
      <w:pPr>
        <w:spacing w:line="360" w:lineRule="auto"/>
        <w:ind w:right="-18"/>
        <w:jc w:val="center"/>
        <w:rPr>
          <w:rFonts w:ascii="GHEA Grapalat" w:eastAsia="Calibri" w:hAnsi="GHEA Grapalat"/>
          <w:b/>
          <w:noProof/>
          <w:color w:val="000000"/>
          <w:spacing w:val="-6"/>
          <w:sz w:val="24"/>
          <w:szCs w:val="24"/>
          <w:lang w:val="hy-AM"/>
        </w:rPr>
      </w:pPr>
      <w:r>
        <w:rPr>
          <w:rFonts w:ascii="GHEA Grapalat" w:eastAsia="Calibri" w:hAnsi="GHEA Grapalat"/>
          <w:b/>
          <w:noProof/>
          <w:color w:val="000000"/>
          <w:spacing w:val="-6"/>
          <w:sz w:val="24"/>
          <w:szCs w:val="24"/>
          <w:lang w:val="hy-AM"/>
        </w:rPr>
        <w:t>«ՀԱՅԱՍՏԱՆԻ ՀԱՆՐԱՊԵՏՈՒԹՅԱՆ ԿԱՌԱՎԱՐՈՒԹՅԱՆ 2020 ԹՎԱԿԱՆԻ ՆՈՅԵՄԲԵՐԻ 6-Ի N 1785-Լ ՈՐՈՇՄԱՆ ՄԵՋ ՓՈՓՈԽՈՒԹՅՈՒՆՆԵՐ ԵՎ ԼՐԱՑՈՒՄ</w:t>
      </w:r>
      <w:r w:rsidR="004B1687">
        <w:rPr>
          <w:rFonts w:ascii="GHEA Grapalat" w:eastAsia="Calibri" w:hAnsi="GHEA Grapalat"/>
          <w:b/>
          <w:noProof/>
          <w:color w:val="000000"/>
          <w:spacing w:val="-6"/>
          <w:sz w:val="24"/>
          <w:szCs w:val="24"/>
          <w:lang w:val="hy-AM"/>
        </w:rPr>
        <w:t>ՆԵՐ</w:t>
      </w:r>
      <w:r>
        <w:rPr>
          <w:rFonts w:ascii="GHEA Grapalat" w:eastAsia="Calibri" w:hAnsi="GHEA Grapalat"/>
          <w:b/>
          <w:noProof/>
          <w:color w:val="000000"/>
          <w:spacing w:val="-6"/>
          <w:sz w:val="24"/>
          <w:szCs w:val="24"/>
          <w:lang w:val="hy-AM"/>
        </w:rPr>
        <w:t xml:space="preserve"> ԿԱՏԱՐԵԼՈՒ ՄԱՍԻՆ» ՀՀ ԿԱՌԱՎԱՐՈՒԹՅԱՆ ՈՐՈՇՄԱՆ ՆԱԽԱԳԾԻ ԸՆԴՈՒՆՄԱՆ</w:t>
      </w:r>
    </w:p>
    <w:p w:rsidR="0007446F" w:rsidRDefault="0007446F" w:rsidP="0007446F">
      <w:pPr>
        <w:spacing w:after="0" w:line="360" w:lineRule="auto"/>
        <w:ind w:left="720" w:right="-18" w:firstLine="720"/>
        <w:jc w:val="center"/>
        <w:rPr>
          <w:rFonts w:ascii="GHEA Grapalat" w:eastAsia="Calibri" w:hAnsi="GHEA Grapalat"/>
          <w:b/>
          <w:noProof/>
          <w:color w:val="000000"/>
          <w:spacing w:val="-6"/>
          <w:sz w:val="24"/>
          <w:szCs w:val="24"/>
          <w:highlight w:val="yellow"/>
          <w:lang w:val="hy-AM"/>
        </w:rPr>
      </w:pPr>
    </w:p>
    <w:p w:rsidR="0007446F" w:rsidRDefault="0007446F" w:rsidP="0007446F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1. Իրավական ակտի ընդունման անհրաժեշտությունը</w:t>
      </w:r>
    </w:p>
    <w:p w:rsidR="0007446F" w:rsidRDefault="0007446F" w:rsidP="0007446F">
      <w:pPr>
        <w:pStyle w:val="a"/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«Հայաստանի Հանրապետության կառավարության 2020 թվականի նոյեմբերի 6-ի N 1785-Լ որոշման մեջ փոփոխություններ և </w:t>
      </w:r>
      <w:bookmarkStart w:id="0" w:name="_GoBack"/>
      <w:r>
        <w:rPr>
          <w:rFonts w:ascii="GHEA Grapalat" w:hAnsi="GHEA Grapalat" w:cs="GHEA Grapalat"/>
          <w:sz w:val="24"/>
          <w:szCs w:val="24"/>
          <w:lang w:val="hy-AM"/>
        </w:rPr>
        <w:t>լրացում</w:t>
      </w:r>
      <w:bookmarkEnd w:id="0"/>
      <w:r w:rsidR="004B1687">
        <w:rPr>
          <w:rFonts w:ascii="GHEA Grapalat" w:hAnsi="GHEA Grapalat" w:cs="GHEA Grapalat"/>
          <w:sz w:val="24"/>
          <w:szCs w:val="24"/>
          <w:lang w:val="hy-AM"/>
        </w:rPr>
        <w:t>ներ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կատարելու մասին» ՀՀ կառավարության որոշման նախագծի (այսուհետ՝ Նախագիծ) ընդունման անհրաժեշտությունը բխում է «Հայաստանի Հանրապետության բյուջետային համակարգի մասին» օրենքի 15-րդ հոդվածի 12.2-րդ մասից, որով սահմանված իրավակարգավորման ապահովման նպատակով մշակվել և ներկայացվում է սույն Նախագիծը:</w:t>
      </w:r>
    </w:p>
    <w:p w:rsidR="0007446F" w:rsidRDefault="0007446F" w:rsidP="0007446F">
      <w:pPr>
        <w:pStyle w:val="a"/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7446F" w:rsidRDefault="0007446F" w:rsidP="0007446F">
      <w:pPr>
        <w:pStyle w:val="a"/>
        <w:spacing w:after="0" w:line="360" w:lineRule="auto"/>
        <w:ind w:hanging="153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2. Կարգավորման հարաբերությունների ներկա վիճակը և առկա խնդիրները</w:t>
      </w:r>
    </w:p>
    <w:p w:rsidR="0007446F" w:rsidRDefault="0007446F" w:rsidP="0007446F">
      <w:pPr>
        <w:pStyle w:val="a"/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««Հայաստանի Հանրապետության բյուջետային համակարգի մասին» օրենքում փոփոխություններ և լրացումներ կատարելու մասին» 2025 թվականի դեկտեմբերի 17-ի ՀՕ-488-Ն օրենքի 1-ին հոդվածի 2-րդ մասով «Հայաստանի Հանրապետության բյուջետային համակարգի մասին» օրենքի 15-րդ հոդվածը լրացվել է նոր՝ 12.2-րդ մասով, համաձայն որի՝ պայմանական պարտավորություններ առաջացնող պայմանագրերի (համաձայնագրերի) և այդ պայմանագրերում (համաձայնագրերում) իրականացվող փոփոխությունների և լրացումների նախնական գնահատման կարգը սահմանում է ՀՀ կառավարությունը: Ներկայումս պայմանական պարտավորություններ առաջացնող պայմանագրերի մասով նախնական գնահատման կարգ սահմանված չէ, ուստի օրենքից բխող պահանջների կատարման նպատակով անհրաժեշտ է սահմանել համապատասխան իրավակարգավորումներ:</w:t>
      </w:r>
    </w:p>
    <w:p w:rsidR="0007446F" w:rsidRDefault="0007446F" w:rsidP="0007446F">
      <w:pPr>
        <w:pStyle w:val="a"/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7446F" w:rsidRDefault="0007446F" w:rsidP="0007446F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3. Կարգավորման նպատակը, ակնկալվող արդյունքը.</w:t>
      </w:r>
    </w:p>
    <w:p w:rsidR="0007446F" w:rsidRDefault="0007446F" w:rsidP="0007446F">
      <w:pPr>
        <w:tabs>
          <w:tab w:val="left" w:pos="810"/>
        </w:tabs>
        <w:spacing w:after="0" w:line="360" w:lineRule="auto"/>
        <w:ind w:right="23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նպատակն է ապահովել պայմանական պարտավորություններ առաջացնող պայմանագրերի նախնական գնահատման միասնական իրավական մեխանիզմի ներդրումը՝ պետության և համայնքների համար հնարավոր ֆինանսական հետևանքների նախապես բացահայտման, ֆիսկալ ռիսկերի արդյունավետ կառավարման, տեղեկացված և պատասխանատու որոշումների կայացման և ֆինանսական կայունության ապահովման նպատակով: Նախագծի ընդունմամբ կապահովվի </w:t>
      </w:r>
      <w:r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  <w:t>«Հայաստանի Հանրապետության բյուջետային համակարգի մասին» օրենքով սահմանված դրույթների կատարումը: Միաժամանակ, Նախագծով առաջարկվում է ունենալ պարտավորությունների ռեեստր՝ որպես պայմանագրերից ծագող ֆիսկալ ռիսկերի, այդ թվում՝ պայմանական պարտավորությունների չափման, մշտադիտարկման և հաշվետվողականության գործիք:</w:t>
      </w:r>
    </w:p>
    <w:p w:rsidR="0007446F" w:rsidRDefault="0007446F" w:rsidP="0007446F">
      <w:pPr>
        <w:pStyle w:val="a"/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shd w:val="clear" w:color="auto" w:fill="FFFFFF"/>
          <w:lang w:val="hy-AM"/>
        </w:rPr>
      </w:pPr>
    </w:p>
    <w:p w:rsidR="0007446F" w:rsidRDefault="0007446F" w:rsidP="0007446F">
      <w:pPr>
        <w:tabs>
          <w:tab w:val="left" w:pos="993"/>
          <w:tab w:val="left" w:pos="1134"/>
        </w:tabs>
        <w:spacing w:after="0" w:line="360" w:lineRule="auto"/>
        <w:ind w:left="540" w:right="23"/>
        <w:jc w:val="both"/>
        <w:rPr>
          <w:rFonts w:ascii="GHEA Grapalat" w:hAnsi="GHEA Grapalat" w:cs="GHEA Mariam"/>
          <w:b/>
          <w:sz w:val="24"/>
          <w:lang w:val="pt-BR"/>
        </w:rPr>
      </w:pPr>
      <w:r>
        <w:rPr>
          <w:rFonts w:ascii="GHEA Grapalat" w:hAnsi="GHEA Grapalat" w:cs="GHEA Mariam"/>
          <w:b/>
          <w:sz w:val="24"/>
          <w:lang w:val="hy-AM"/>
        </w:rPr>
        <w:t>4. Նախագծի մշակման գործընթացում ներգրավված ինստիտուտները և անձինք</w:t>
      </w:r>
    </w:p>
    <w:p w:rsidR="0007446F" w:rsidRDefault="0007446F" w:rsidP="0007446F">
      <w:pPr>
        <w:pStyle w:val="ListParagraph"/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bCs/>
          <w:color w:val="000000"/>
          <w:lang w:val="hy-AM"/>
        </w:rPr>
        <w:t>Նախագիծը մշակվել է ՀՀ Ֆինանսների նախարարության</w:t>
      </w:r>
      <w:r>
        <w:rPr>
          <w:rFonts w:ascii="GHEA Grapalat" w:hAnsi="GHEA Grapalat"/>
          <w:bCs/>
          <w:color w:val="000000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>կողմից</w:t>
      </w:r>
      <w:r>
        <w:rPr>
          <w:rFonts w:ascii="GHEA Grapalat" w:hAnsi="GHEA Grapalat" w:cs="Sylfaen"/>
          <w:lang w:val="pt-BR"/>
        </w:rPr>
        <w:t>:</w:t>
      </w:r>
    </w:p>
    <w:p w:rsidR="0007446F" w:rsidRDefault="0007446F" w:rsidP="0007446F">
      <w:pPr>
        <w:spacing w:after="0" w:line="360" w:lineRule="auto"/>
        <w:ind w:firstLine="708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07446F" w:rsidRDefault="0007446F" w:rsidP="0007446F">
      <w:pPr>
        <w:spacing w:after="0" w:line="360" w:lineRule="auto"/>
        <w:ind w:firstLine="567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5. Լրացուցիչ ֆինանսական միջոցների անհրաժեշտությունը և պետական բյուջեի եկամուտներում ու ծախսերում սպասվելիք փոփոխությունները.</w:t>
      </w:r>
    </w:p>
    <w:p w:rsidR="0007446F" w:rsidRDefault="0007446F" w:rsidP="0007446F">
      <w:pPr>
        <w:spacing w:after="0" w:line="360" w:lineRule="auto"/>
        <w:ind w:firstLine="567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Նախագծի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ընդունման կապակցությամբ լրացուցիչ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ֆինանսական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միջոցների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անհրաժեշտությունը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բացակայում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է</w:t>
      </w:r>
      <w:r>
        <w:rPr>
          <w:rFonts w:ascii="GHEA Grapalat" w:hAnsi="GHEA Grapalat"/>
          <w:sz w:val="24"/>
          <w:lang w:val="hy-AM"/>
        </w:rPr>
        <w:t xml:space="preserve">: </w:t>
      </w:r>
    </w:p>
    <w:p w:rsidR="0007446F" w:rsidRDefault="0007446F" w:rsidP="0007446F">
      <w:pPr>
        <w:spacing w:after="0" w:line="360" w:lineRule="auto"/>
        <w:ind w:firstLine="567"/>
        <w:jc w:val="both"/>
        <w:rPr>
          <w:rFonts w:ascii="GHEA Grapalat" w:hAnsi="GHEA Grapalat" w:cs="Times New Roman"/>
          <w:sz w:val="28"/>
          <w:szCs w:val="24"/>
          <w:lang w:val="hy-AM"/>
        </w:rPr>
      </w:pPr>
    </w:p>
    <w:p w:rsidR="0007446F" w:rsidRDefault="0007446F" w:rsidP="0007446F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6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 (կամ) այլ ռազմավարություններ</w:t>
      </w:r>
    </w:p>
    <w:p w:rsidR="00F244CB" w:rsidRPr="0007446F" w:rsidRDefault="0007446F" w:rsidP="0007446F">
      <w:pPr>
        <w:spacing w:after="0" w:line="360" w:lineRule="auto"/>
        <w:ind w:firstLine="567"/>
        <w:jc w:val="both"/>
        <w:rPr>
          <w:lang w:val="hy-AM"/>
        </w:rPr>
      </w:pPr>
      <w:r>
        <w:rPr>
          <w:rFonts w:ascii="GHEA Grapalat" w:hAnsi="GHEA Grapalat"/>
          <w:sz w:val="24"/>
          <w:lang w:val="hy-AM"/>
        </w:rPr>
        <w:t>Որոշման նախագիծը բխում է Կառավարության 2021-2026թթ. գործունեության՝ Ֆինանսների նախարարության կողմից իրականացման ենթակա միջոցառումների ծրագրի 28-րդ կետով սահմանված՝ «Պետություն-մասնավոր գործընկերության (ՊՄԳ) պայմանագրերից բխող ֆիսկալ ռիսկերի գնահատման արդյունավետության բարելավում» նպատակից։</w:t>
      </w:r>
    </w:p>
    <w:sectPr w:rsidR="00F244CB" w:rsidRPr="0007446F" w:rsidSect="0007446F">
      <w:pgSz w:w="12240" w:h="15840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326"/>
    <w:rsid w:val="0007446F"/>
    <w:rsid w:val="00154E7E"/>
    <w:rsid w:val="004B1687"/>
    <w:rsid w:val="00D10738"/>
    <w:rsid w:val="00D2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48FFF"/>
  <w15:chartTrackingRefBased/>
  <w15:docId w15:val="{07349312-671C-4225-BB12-F1D1A1C10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46F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 Paragraph 1 Char,NUMBERED PARAGRAPH Char,List Paragraph (numbered (a)) Char,Use Case List Paragraph Char,References Char,ReferencesCxSpLast Char,lp1 Char,Bullets Char,Akapit z listą BS Char,Numbered Paragraph Char"/>
    <w:link w:val="ListParagraph"/>
    <w:uiPriority w:val="34"/>
    <w:locked/>
    <w:rsid w:val="0007446F"/>
    <w:rPr>
      <w:rFonts w:ascii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List Paragraph 1,NUMBERED PARAGRAPH,List Paragraph (numbered (a)),Use Case List Paragraph,References,ReferencesCxSpLast,lp1,Bullets,Akapit z listą BS,Numbered Paragraph,Main numbered paragraph,Numbered List Paragraph,123 List Paragraph"/>
    <w:basedOn w:val="Normal"/>
    <w:link w:val="ListParagraphChar"/>
    <w:uiPriority w:val="34"/>
    <w:qFormat/>
    <w:rsid w:val="0007446F"/>
    <w:pPr>
      <w:spacing w:after="0" w:line="240" w:lineRule="auto"/>
      <w:ind w:left="720"/>
      <w:contextualSpacing/>
    </w:pPr>
    <w:rPr>
      <w:rFonts w:ascii="Times New Roman" w:eastAsiaTheme="minorHAnsi" w:hAnsi="Times New Roman" w:cs="Times New Roman"/>
      <w:sz w:val="24"/>
      <w:szCs w:val="24"/>
      <w:lang w:val="ru-RU" w:eastAsia="ru-RU"/>
    </w:rPr>
  </w:style>
  <w:style w:type="paragraph" w:customStyle="1" w:styleId="a">
    <w:name w:val="Абзац списка"/>
    <w:basedOn w:val="Normal"/>
    <w:uiPriority w:val="99"/>
    <w:rsid w:val="0007446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0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440</Words>
  <Characters>2512</Characters>
  <Application>Microsoft Office Word</Application>
  <DocSecurity>0</DocSecurity>
  <Lines>20</Lines>
  <Paragraphs>5</Paragraphs>
  <ScaleCrop>false</ScaleCrop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Zakaryan</dc:creator>
  <cp:keywords/>
  <dc:description/>
  <cp:lastModifiedBy>Meri Zakaryan</cp:lastModifiedBy>
  <cp:revision>5</cp:revision>
  <dcterms:created xsi:type="dcterms:W3CDTF">2026-07-03T08:33:00Z</dcterms:created>
  <dcterms:modified xsi:type="dcterms:W3CDTF">2026-07-15T14:02:00Z</dcterms:modified>
</cp:coreProperties>
</file>