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8524E" w14:textId="77777777" w:rsidR="00487481" w:rsidRPr="00A304A0" w:rsidRDefault="00487481" w:rsidP="00901A5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color w:val="000000"/>
        </w:rPr>
      </w:pPr>
    </w:p>
    <w:p w14:paraId="707E0D46" w14:textId="77777777" w:rsidR="00A304A0" w:rsidRPr="00A304A0" w:rsidRDefault="00A304A0" w:rsidP="00A304A0">
      <w:pPr>
        <w:tabs>
          <w:tab w:val="left" w:pos="1080"/>
        </w:tabs>
        <w:spacing w:after="200" w:line="276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304A0"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</w:p>
    <w:p w14:paraId="77516B2C" w14:textId="054D04E5" w:rsidR="00901A5D" w:rsidRPr="00074162" w:rsidRDefault="00A304A0" w:rsidP="00A304A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A304A0">
        <w:rPr>
          <w:rFonts w:ascii="GHEA Grapalat" w:eastAsia="Calibri" w:hAnsi="GHEA Grapalat" w:cs="Sylfaen"/>
          <w:b/>
          <w:lang w:val="hy-AM"/>
        </w:rPr>
        <w:t xml:space="preserve">«Հայաստանի Հանրապետության կառավարության </w:t>
      </w:r>
      <w:bookmarkStart w:id="0" w:name="_Hlk232081036"/>
      <w:r w:rsidRPr="00A304A0">
        <w:rPr>
          <w:rFonts w:ascii="GHEA Grapalat" w:eastAsia="Calibri" w:hAnsi="GHEA Grapalat" w:cs="Sylfaen"/>
          <w:b/>
          <w:lang w:val="hy-AM"/>
        </w:rPr>
        <w:t>2011 թվականի մայիսի 5-ի N 665</w:t>
      </w:r>
      <w:r w:rsidR="00213398">
        <w:rPr>
          <w:rFonts w:ascii="GHEA Grapalat" w:eastAsia="Calibri" w:hAnsi="GHEA Grapalat" w:cs="Sylfaen"/>
          <w:b/>
          <w:lang w:val="hy-AM"/>
        </w:rPr>
        <w:noBreakHyphen/>
      </w:r>
      <w:r w:rsidRPr="00A304A0">
        <w:rPr>
          <w:rFonts w:ascii="GHEA Grapalat" w:eastAsia="Calibri" w:hAnsi="GHEA Grapalat" w:cs="Sylfaen"/>
          <w:b/>
          <w:lang w:val="hy-AM"/>
        </w:rPr>
        <w:t>Ն</w:t>
      </w:r>
      <w:r w:rsidR="002A0949">
        <w:rPr>
          <w:rFonts w:ascii="GHEA Grapalat" w:eastAsia="Calibri" w:hAnsi="GHEA Grapalat" w:cs="Sylfaen"/>
          <w:b/>
          <w:lang w:val="hy-AM"/>
        </w:rPr>
        <w:t xml:space="preserve"> ԵՎ </w:t>
      </w:r>
      <w:r w:rsidRPr="00A304A0">
        <w:rPr>
          <w:rFonts w:ascii="GHEA Grapalat" w:eastAsia="Calibri" w:hAnsi="GHEA Grapalat" w:cs="Sylfaen"/>
          <w:b/>
          <w:lang w:val="hy-AM"/>
        </w:rPr>
        <w:t>2014 թվականի հունիսի 26-ի N 635-Ն որոշումներում լրացում</w:t>
      </w:r>
      <w:r w:rsidR="00213398">
        <w:rPr>
          <w:rFonts w:ascii="GHEA Grapalat" w:eastAsia="Calibri" w:hAnsi="GHEA Grapalat" w:cs="Sylfaen"/>
          <w:b/>
          <w:lang w:val="hy-AM"/>
        </w:rPr>
        <w:t>ներ</w:t>
      </w:r>
      <w:r w:rsidRPr="00A304A0">
        <w:rPr>
          <w:rFonts w:ascii="GHEA Grapalat" w:eastAsia="Calibri" w:hAnsi="GHEA Grapalat" w:cs="Sylfaen"/>
          <w:b/>
          <w:lang w:val="hy-AM"/>
        </w:rPr>
        <w:t xml:space="preserve"> և փոփոխությ</w:t>
      </w:r>
      <w:r w:rsidR="00F13C3C">
        <w:rPr>
          <w:rFonts w:ascii="GHEA Grapalat" w:eastAsia="Calibri" w:hAnsi="GHEA Grapalat" w:cs="Sylfaen"/>
          <w:b/>
          <w:lang w:val="hy-AM"/>
        </w:rPr>
        <w:t>ուն</w:t>
      </w:r>
      <w:r w:rsidR="004D715F">
        <w:rPr>
          <w:rFonts w:ascii="GHEA Grapalat" w:eastAsia="Calibri" w:hAnsi="GHEA Grapalat" w:cs="Sylfaen"/>
          <w:b/>
          <w:lang w:val="hy-AM"/>
        </w:rPr>
        <w:t>ներ</w:t>
      </w:r>
      <w:r w:rsidRPr="00A304A0">
        <w:rPr>
          <w:rFonts w:ascii="GHEA Grapalat" w:eastAsia="Calibri" w:hAnsi="GHEA Grapalat" w:cs="Sylfaen"/>
          <w:b/>
          <w:lang w:val="hy-AM"/>
        </w:rPr>
        <w:t xml:space="preserve"> կատարելու մասին» </w:t>
      </w:r>
      <w:r w:rsidRPr="00A304A0">
        <w:rPr>
          <w:rFonts w:ascii="GHEA Grapalat" w:eastAsia="Calibri" w:hAnsi="GHEA Grapalat" w:cs="Sylfaen"/>
          <w:b/>
          <w:szCs w:val="22"/>
          <w:lang w:val="hy-AM"/>
        </w:rPr>
        <w:t>Հայաստանի Հանրապետության կառավարության որոշման նախագծի</w:t>
      </w:r>
      <w:bookmarkEnd w:id="0"/>
      <w:r w:rsidRPr="00A304A0">
        <w:rPr>
          <w:rFonts w:ascii="GHEA Grapalat" w:eastAsia="Calibri" w:hAnsi="GHEA Grapalat" w:cs="Sylfaen"/>
          <w:b/>
          <w:szCs w:val="22"/>
          <w:lang w:val="hy-AM"/>
        </w:rPr>
        <w:t xml:space="preserve"> ընդունման վերաբերյալ</w:t>
      </w:r>
    </w:p>
    <w:p w14:paraId="02E0585D" w14:textId="77777777" w:rsidR="00ED2D06" w:rsidRPr="00074162" w:rsidRDefault="00ED2D06" w:rsidP="00ED2D0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14:paraId="12881496" w14:textId="538FD61A" w:rsidR="001C4BF1" w:rsidRPr="00074162" w:rsidRDefault="001C4BF1" w:rsidP="00901A5D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74162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074162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  <w:r w:rsidR="00AD53E0">
        <w:rPr>
          <w:rFonts w:ascii="GHEA Grapalat" w:hAnsi="GHEA Grapalat" w:cs="Sylfaen"/>
          <w:b/>
          <w:sz w:val="24"/>
          <w:szCs w:val="24"/>
          <w:lang w:val="hy-AM"/>
        </w:rPr>
        <w:t xml:space="preserve"> (նպատակը)</w:t>
      </w:r>
      <w:r w:rsidRPr="00074162">
        <w:rPr>
          <w:rFonts w:ascii="GHEA Grapalat" w:hAnsi="GHEA Grapalat" w:cs="Times Armenian"/>
          <w:b/>
          <w:sz w:val="24"/>
          <w:szCs w:val="24"/>
          <w:lang w:val="hy-AM"/>
        </w:rPr>
        <w:t>.</w:t>
      </w:r>
    </w:p>
    <w:p w14:paraId="1A8D2315" w14:textId="7FF923C8" w:rsidR="001C4BF1" w:rsidRDefault="001C4BF1" w:rsidP="00901A5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4162">
        <w:rPr>
          <w:rFonts w:ascii="GHEA Grapalat" w:hAnsi="GHEA Grapalat"/>
          <w:sz w:val="24"/>
          <w:szCs w:val="24"/>
          <w:lang w:val="hy-AM"/>
        </w:rPr>
        <w:t>Ներկայացվող</w:t>
      </w:r>
      <w:r w:rsidR="00C32ED7" w:rsidRPr="000741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4162">
        <w:rPr>
          <w:rFonts w:ascii="GHEA Grapalat" w:hAnsi="GHEA Grapalat"/>
          <w:sz w:val="24"/>
          <w:szCs w:val="24"/>
          <w:lang w:val="hy-AM"/>
        </w:rPr>
        <w:t>նախագծի նպատակը</w:t>
      </w:r>
      <w:r w:rsidR="003243AA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232082326"/>
      <w:bookmarkStart w:id="2" w:name="_Hlk232082078"/>
      <w:r w:rsidR="003243AA">
        <w:rPr>
          <w:rFonts w:ascii="GHEA Grapalat" w:hAnsi="GHEA Grapalat"/>
          <w:sz w:val="24"/>
          <w:szCs w:val="24"/>
          <w:lang w:val="hy-AM"/>
        </w:rPr>
        <w:t>2026 թվականի մայիսի 1-ին ուժի մեջ մտած</w:t>
      </w:r>
      <w:r w:rsidRPr="0007416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5B6" w:rsidRPr="004D05B6">
        <w:rPr>
          <w:rFonts w:ascii="GHEA Grapalat" w:hAnsi="GHEA Grapalat" w:cs="GHEA Grapalat"/>
          <w:sz w:val="24"/>
          <w:lang w:val="hy-AM" w:eastAsia="ru-RU"/>
        </w:rPr>
        <w:t>«</w:t>
      </w:r>
      <w:r w:rsidR="00A304A0">
        <w:rPr>
          <w:rFonts w:ascii="GHEA Grapalat" w:hAnsi="GHEA Grapalat" w:cs="GHEA Grapalat"/>
          <w:sz w:val="24"/>
          <w:lang w:val="hy-AM" w:eastAsia="ru-RU"/>
        </w:rPr>
        <w:t>Պետական կենսաթոշակների</w:t>
      </w:r>
      <w:r w:rsidR="004D05B6" w:rsidRPr="004D05B6">
        <w:rPr>
          <w:rFonts w:ascii="GHEA Grapalat" w:hAnsi="GHEA Grapalat" w:cs="GHEA Grapalat"/>
          <w:sz w:val="24"/>
          <w:lang w:val="hy-AM" w:eastAsia="ru-RU"/>
        </w:rPr>
        <w:t xml:space="preserve"> մասին» օրենք</w:t>
      </w:r>
      <w:r w:rsidR="00D06592">
        <w:rPr>
          <w:rFonts w:ascii="GHEA Grapalat" w:hAnsi="GHEA Grapalat" w:cs="GHEA Grapalat"/>
          <w:sz w:val="24"/>
          <w:lang w:val="hy-AM" w:eastAsia="ru-RU"/>
        </w:rPr>
        <w:t xml:space="preserve">ում լրացումներ կատարելու մասին </w:t>
      </w:r>
      <w:bookmarkStart w:id="3" w:name="_Hlk232081680"/>
      <w:r w:rsidR="003243AA" w:rsidRPr="003243AA">
        <w:rPr>
          <w:rFonts w:ascii="GHEA Grapalat" w:hAnsi="GHEA Grapalat" w:cs="GHEA Grapalat"/>
          <w:sz w:val="24"/>
          <w:lang w:val="hy-AM" w:eastAsia="ru-RU"/>
        </w:rPr>
        <w:t>ՀՕ-88-Ն</w:t>
      </w:r>
      <w:r w:rsidR="003243AA">
        <w:rPr>
          <w:rFonts w:ascii="GHEA Grapalat" w:hAnsi="GHEA Grapalat" w:cs="GHEA Grapalat"/>
          <w:sz w:val="24"/>
          <w:lang w:val="hy-AM" w:eastAsia="ru-RU"/>
        </w:rPr>
        <w:t xml:space="preserve"> </w:t>
      </w:r>
      <w:bookmarkEnd w:id="3"/>
      <w:r w:rsidR="00A304A0">
        <w:rPr>
          <w:rFonts w:ascii="GHEA Grapalat" w:hAnsi="GHEA Grapalat" w:cs="GHEA Grapalat"/>
          <w:sz w:val="24"/>
          <w:lang w:val="hy-AM" w:eastAsia="ru-RU"/>
        </w:rPr>
        <w:t xml:space="preserve">և </w:t>
      </w:r>
      <w:r w:rsidR="003243AA">
        <w:rPr>
          <w:rFonts w:ascii="GHEA Grapalat" w:hAnsi="GHEA Grapalat" w:cs="GHEA Grapalat"/>
          <w:sz w:val="24"/>
          <w:lang w:val="hy-AM" w:eastAsia="ru-RU"/>
        </w:rPr>
        <w:t xml:space="preserve">01.05.2026 թվականի մայիսի 1-ին ուժի մեջ մտած </w:t>
      </w:r>
      <w:r w:rsidR="00A304A0">
        <w:rPr>
          <w:rFonts w:ascii="GHEA Grapalat" w:hAnsi="GHEA Grapalat" w:cs="GHEA Grapalat"/>
          <w:sz w:val="24"/>
          <w:lang w:val="hy-AM" w:eastAsia="ru-RU"/>
        </w:rPr>
        <w:t>«Պետական նպաստների մասին» օրենք</w:t>
      </w:r>
      <w:r w:rsidR="003243AA">
        <w:rPr>
          <w:rFonts w:ascii="GHEA Grapalat" w:hAnsi="GHEA Grapalat" w:cs="GHEA Grapalat"/>
          <w:sz w:val="24"/>
          <w:lang w:val="hy-AM" w:eastAsia="ru-RU"/>
        </w:rPr>
        <w:t>ում լրացումներ կատարելու մասին</w:t>
      </w:r>
      <w:r w:rsidR="00A304A0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="003243AA" w:rsidRPr="003243AA">
        <w:rPr>
          <w:rFonts w:ascii="GHEA Grapalat" w:hAnsi="GHEA Grapalat" w:cs="GHEA Grapalat"/>
          <w:sz w:val="24"/>
          <w:lang w:val="hy-AM" w:eastAsia="ru-RU"/>
        </w:rPr>
        <w:t>ՀՕ-8</w:t>
      </w:r>
      <w:r w:rsidR="003243AA">
        <w:rPr>
          <w:rFonts w:ascii="GHEA Grapalat" w:hAnsi="GHEA Grapalat" w:cs="GHEA Grapalat"/>
          <w:sz w:val="24"/>
          <w:lang w:val="hy-AM" w:eastAsia="ru-RU"/>
        </w:rPr>
        <w:t>9</w:t>
      </w:r>
      <w:r w:rsidR="003243AA" w:rsidRPr="003243AA">
        <w:rPr>
          <w:rFonts w:ascii="GHEA Grapalat" w:hAnsi="GHEA Grapalat" w:cs="GHEA Grapalat"/>
          <w:sz w:val="24"/>
          <w:lang w:val="hy-AM" w:eastAsia="ru-RU"/>
        </w:rPr>
        <w:t>-Ն օրենքի</w:t>
      </w:r>
      <w:bookmarkEnd w:id="1"/>
      <w:r w:rsidR="003243AA" w:rsidRPr="003243AA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="00E317EA">
        <w:rPr>
          <w:rFonts w:ascii="GHEA Grapalat" w:hAnsi="GHEA Grapalat" w:cs="GHEA Grapalat"/>
          <w:sz w:val="24"/>
          <w:lang w:val="hy-AM" w:eastAsia="ru-RU"/>
        </w:rPr>
        <w:t>կիրարկումն ապահովելն է</w:t>
      </w:r>
      <w:r w:rsidRPr="00074162">
        <w:rPr>
          <w:rFonts w:ascii="GHEA Grapalat" w:hAnsi="GHEA Grapalat"/>
          <w:sz w:val="24"/>
          <w:szCs w:val="24"/>
          <w:lang w:val="hy-AM"/>
        </w:rPr>
        <w:t>:</w:t>
      </w:r>
      <w:r w:rsidR="004D05B6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2"/>
    </w:p>
    <w:p w14:paraId="13DEBEB3" w14:textId="02320B75" w:rsidR="00D00702" w:rsidRDefault="00413ECF" w:rsidP="00901A5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13ECF">
        <w:rPr>
          <w:rFonts w:ascii="GHEA Grapalat" w:hAnsi="GHEA Grapalat" w:cs="GHEA Grapalat"/>
          <w:sz w:val="24"/>
          <w:lang w:val="hy-AM" w:eastAsia="ru-RU"/>
        </w:rPr>
        <w:t>«</w:t>
      </w:r>
      <w:r>
        <w:rPr>
          <w:rFonts w:ascii="GHEA Grapalat" w:hAnsi="GHEA Grapalat" w:cs="GHEA Grapalat"/>
          <w:sz w:val="24"/>
          <w:lang w:val="hy-AM" w:eastAsia="ru-RU"/>
        </w:rPr>
        <w:t>Ռ</w:t>
      </w:r>
      <w:r w:rsidRPr="00413ECF">
        <w:rPr>
          <w:rFonts w:ascii="GHEA Grapalat" w:hAnsi="GHEA Grapalat" w:cs="GHEA Grapalat"/>
          <w:sz w:val="24"/>
          <w:lang w:val="hy-AM" w:eastAsia="ru-RU"/>
        </w:rPr>
        <w:t>ազմական գործողությունների հետ</w:t>
      </w:r>
      <w:r w:rsidR="00E82E51">
        <w:rPr>
          <w:rFonts w:ascii="GHEA Grapalat" w:hAnsi="GHEA Grapalat" w:cs="GHEA Grapalat"/>
          <w:sz w:val="24"/>
          <w:lang w:val="hy-AM" w:eastAsia="ru-RU"/>
        </w:rPr>
        <w:t>և</w:t>
      </w:r>
      <w:r w:rsidRPr="00413ECF">
        <w:rPr>
          <w:rFonts w:ascii="GHEA Grapalat" w:hAnsi="GHEA Grapalat" w:cs="GHEA Grapalat"/>
          <w:sz w:val="24"/>
          <w:lang w:val="hy-AM" w:eastAsia="ru-RU"/>
        </w:rPr>
        <w:t xml:space="preserve">անքով ստեղծված պայմաններում </w:t>
      </w:r>
      <w:r w:rsidR="00E82E51">
        <w:rPr>
          <w:rFonts w:ascii="GHEA Grapalat" w:hAnsi="GHEA Grapalat" w:cs="GHEA Grapalat"/>
          <w:sz w:val="24"/>
          <w:lang w:val="hy-AM" w:eastAsia="ru-RU"/>
        </w:rPr>
        <w:t>և</w:t>
      </w:r>
      <w:r w:rsidRPr="00413ECF">
        <w:rPr>
          <w:rFonts w:ascii="GHEA Grapalat" w:hAnsi="GHEA Grapalat" w:cs="GHEA Grapalat"/>
          <w:sz w:val="24"/>
          <w:lang w:val="hy-AM" w:eastAsia="ru-RU"/>
        </w:rPr>
        <w:t xml:space="preserve"> հանգամանքներում անհայտ կորած անձանց մասին օրենքի </w:t>
      </w:r>
      <w:r w:rsidR="00E82E51">
        <w:rPr>
          <w:rFonts w:ascii="GHEA Grapalat" w:hAnsi="GHEA Grapalat" w:cs="GHEA Grapalat"/>
          <w:sz w:val="24"/>
          <w:lang w:val="hy-AM" w:eastAsia="ru-RU"/>
        </w:rPr>
        <w:t>և</w:t>
      </w:r>
      <w:r w:rsidRPr="00413ECF">
        <w:rPr>
          <w:rFonts w:ascii="GHEA Grapalat" w:hAnsi="GHEA Grapalat" w:cs="GHEA Grapalat"/>
          <w:sz w:val="24"/>
          <w:lang w:val="hy-AM" w:eastAsia="ru-RU"/>
        </w:rPr>
        <w:t xml:space="preserve"> հարակից օրենքների կիրարկումն ապահովող միջոցառումների</w:t>
      </w:r>
      <w:r w:rsidR="00E82E51">
        <w:rPr>
          <w:rFonts w:ascii="GHEA Grapalat" w:hAnsi="GHEA Grapalat" w:cs="GHEA Grapalat"/>
          <w:sz w:val="24"/>
          <w:lang w:val="hy-AM" w:eastAsia="ru-RU"/>
        </w:rPr>
        <w:t xml:space="preserve"> ցանկը հաստատվել է վարչապետի 05.06.2026 թիվ 493-Ա որոշմամբ։</w:t>
      </w:r>
    </w:p>
    <w:p w14:paraId="2F1EF684" w14:textId="77777777" w:rsidR="00C77C46" w:rsidRDefault="00C77C46" w:rsidP="00901A5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6A54B1D" w14:textId="77777777" w:rsidR="00AD53E0" w:rsidRPr="00AD53E0" w:rsidRDefault="00AD53E0" w:rsidP="00AD53E0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53E0">
        <w:rPr>
          <w:rFonts w:ascii="GHEA Grapalat" w:hAnsi="GHEA Grapalat" w:cs="Sylfaen"/>
          <w:b/>
          <w:sz w:val="24"/>
          <w:szCs w:val="24"/>
          <w:lang w:val="hy-AM"/>
        </w:rPr>
        <w:t>1.1. Կարգավորման հարաբերությունների ներկա վիճակը և առկա խնդիրները</w:t>
      </w:r>
    </w:p>
    <w:p w14:paraId="09D2DE42" w14:textId="4744D4D2" w:rsidR="001C4BF1" w:rsidRPr="00074162" w:rsidRDefault="001C4BF1" w:rsidP="00901A5D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F7CBA72" w14:textId="30C4AB20" w:rsidR="00D00702" w:rsidRDefault="00E82E51" w:rsidP="00D007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Վերը նշված օրենքներով կատարված փոփոխությունների համաձայն՝ </w:t>
      </w:r>
      <w:r w:rsidR="00D00702">
        <w:rPr>
          <w:rFonts w:ascii="GHEA Grapalat" w:hAnsi="GHEA Grapalat"/>
          <w:sz w:val="24"/>
          <w:szCs w:val="24"/>
          <w:lang w:val="hy-AM"/>
        </w:rPr>
        <w:t>կ</w:t>
      </w:r>
      <w:r w:rsidR="00D00702" w:rsidRPr="00A304A0">
        <w:rPr>
          <w:rFonts w:ascii="GHEA Grapalat" w:hAnsi="GHEA Grapalat"/>
          <w:sz w:val="24"/>
          <w:szCs w:val="24"/>
          <w:lang w:val="hy-AM"/>
        </w:rPr>
        <w:t xml:space="preserve">երակրողին կորցնելու դեպքում կենսաթոշակի </w:t>
      </w:r>
      <w:r w:rsidR="0017662E">
        <w:rPr>
          <w:rFonts w:ascii="GHEA Grapalat" w:hAnsi="GHEA Grapalat"/>
          <w:sz w:val="24"/>
          <w:szCs w:val="24"/>
          <w:lang w:val="hy-AM"/>
        </w:rPr>
        <w:t xml:space="preserve">կամ նպաստի </w:t>
      </w:r>
      <w:r w:rsidR="00D00702" w:rsidRPr="00A304A0">
        <w:rPr>
          <w:rFonts w:ascii="GHEA Grapalat" w:hAnsi="GHEA Grapalat"/>
          <w:sz w:val="24"/>
          <w:szCs w:val="24"/>
          <w:lang w:val="hy-AM"/>
        </w:rPr>
        <w:t xml:space="preserve">իրավունք ունեն նաև ռազմական գործողությունների հետևանքով ստեղծված պայմաններում և հանգամանքներում անհայտ կորած անձի ընտանիքի՝ </w:t>
      </w:r>
      <w:r w:rsidR="0017662E">
        <w:rPr>
          <w:rFonts w:ascii="GHEA Grapalat" w:hAnsi="GHEA Grapalat"/>
          <w:sz w:val="24"/>
          <w:szCs w:val="24"/>
          <w:lang w:val="hy-AM"/>
        </w:rPr>
        <w:t>օրենքով սահմանված</w:t>
      </w:r>
      <w:r w:rsidR="00D00702" w:rsidRPr="00A304A0">
        <w:rPr>
          <w:rFonts w:ascii="GHEA Grapalat" w:hAnsi="GHEA Grapalat"/>
          <w:sz w:val="24"/>
          <w:szCs w:val="24"/>
          <w:lang w:val="hy-AM"/>
        </w:rPr>
        <w:t xml:space="preserve"> անդամները, եթե անհայտ կորած անձը դատարանի վճռի հիման վրա ճանաչվել է անհայտ բացակայող:</w:t>
      </w:r>
    </w:p>
    <w:p w14:paraId="4F097F01" w14:textId="3A447CC2" w:rsidR="00D00702" w:rsidRDefault="00172190" w:rsidP="00D0070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Երկու օրենքներով էլ ն</w:t>
      </w:r>
      <w:r w:rsidR="0017662E">
        <w:rPr>
          <w:rFonts w:ascii="GHEA Grapalat" w:hAnsi="GHEA Grapalat"/>
          <w:sz w:val="24"/>
          <w:szCs w:val="24"/>
          <w:lang w:val="hy-AM"/>
        </w:rPr>
        <w:t xml:space="preserve">ախատեսվել է, որ </w:t>
      </w:r>
      <w:r w:rsidR="00D00702" w:rsidRPr="003243AA">
        <w:rPr>
          <w:rFonts w:ascii="GHEA Grapalat" w:hAnsi="GHEA Grapalat"/>
          <w:sz w:val="24"/>
          <w:szCs w:val="24"/>
          <w:lang w:val="hy-AM"/>
        </w:rPr>
        <w:t>օրենքից բխող ենթաօրենսդրական նորմատիվ իրավական ակտն ընդունվում է սույն օրենքն ուժի մեջ մտնելուց</w:t>
      </w:r>
      <w:r w:rsidR="0017662E">
        <w:rPr>
          <w:rFonts w:ascii="GHEA Grapalat" w:hAnsi="GHEA Grapalat"/>
          <w:sz w:val="24"/>
          <w:szCs w:val="24"/>
          <w:lang w:val="hy-AM"/>
        </w:rPr>
        <w:t xml:space="preserve"> (01.05.2026)</w:t>
      </w:r>
      <w:r w:rsidR="00D00702" w:rsidRPr="003243AA">
        <w:rPr>
          <w:rFonts w:ascii="GHEA Grapalat" w:hAnsi="GHEA Grapalat"/>
          <w:sz w:val="24"/>
          <w:szCs w:val="24"/>
          <w:lang w:val="hy-AM"/>
        </w:rPr>
        <w:t xml:space="preserve"> հետո՝ եռամսյա ժամկետում:</w:t>
      </w:r>
    </w:p>
    <w:p w14:paraId="603C3665" w14:textId="06C96820" w:rsidR="00B8175C" w:rsidRDefault="00A304A0" w:rsidP="00B8175C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 w:rsidRPr="00A304A0">
        <w:rPr>
          <w:rFonts w:ascii="GHEA Grapalat" w:hAnsi="GHEA Grapalat" w:cs="GHEA Grapalat"/>
          <w:sz w:val="24"/>
          <w:lang w:val="hy-AM" w:eastAsia="ru-RU"/>
        </w:rPr>
        <w:lastRenderedPageBreak/>
        <w:t>Կառավարության 2011 թվականի մայիսի 5-ի N 665-Ն</w:t>
      </w:r>
      <w:r>
        <w:rPr>
          <w:rFonts w:ascii="GHEA Grapalat" w:hAnsi="GHEA Grapalat" w:cs="GHEA Grapalat"/>
          <w:sz w:val="24"/>
          <w:lang w:val="hy-AM" w:eastAsia="ru-RU"/>
        </w:rPr>
        <w:t xml:space="preserve"> որոշման </w:t>
      </w:r>
      <w:r w:rsidRPr="00A304A0">
        <w:rPr>
          <w:rFonts w:ascii="GHEA Grapalat" w:hAnsi="GHEA Grapalat" w:cs="GHEA Grapalat"/>
          <w:sz w:val="24"/>
          <w:lang w:val="hy-AM" w:eastAsia="ru-RU"/>
        </w:rPr>
        <w:t>N 10 հավելված</w:t>
      </w:r>
      <w:r>
        <w:rPr>
          <w:rFonts w:ascii="GHEA Grapalat" w:hAnsi="GHEA Grapalat" w:cs="GHEA Grapalat"/>
          <w:sz w:val="24"/>
          <w:lang w:val="hy-AM" w:eastAsia="ru-RU"/>
        </w:rPr>
        <w:t>ով սահմանված են աշխատանքային կենսաթոշակ նշանակելու համար անհրաժեշտ փաստաթղթերի ցանկը։</w:t>
      </w:r>
    </w:p>
    <w:p w14:paraId="77AC41DA" w14:textId="7072E7E7" w:rsidR="00A304A0" w:rsidRDefault="00A304A0" w:rsidP="00B8175C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 w:rsidRPr="00A304A0">
        <w:rPr>
          <w:rFonts w:ascii="GHEA Grapalat" w:hAnsi="GHEA Grapalat" w:cs="GHEA Grapalat"/>
          <w:sz w:val="24"/>
          <w:lang w:val="hy-AM" w:eastAsia="ru-RU"/>
        </w:rPr>
        <w:t>Հայաստանի Հանրապետության կառավարության 2014 թվականի հունիսի 26-ի «Ծերության նպաստը, հաշմանդամության նպաստը, կերակրողին կորցնելու դեպքում նպաստը, ինչպես նաև ծերության նպաստ,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մասին» N 635-Ն որոշման N 2 հավելված</w:t>
      </w:r>
      <w:r>
        <w:rPr>
          <w:rFonts w:ascii="GHEA Grapalat" w:hAnsi="GHEA Grapalat" w:cs="GHEA Grapalat"/>
          <w:sz w:val="24"/>
          <w:lang w:val="hy-AM" w:eastAsia="ru-RU"/>
        </w:rPr>
        <w:t>ով սահմանված են նպաստ նշանակելու համար անհրաժեշտ փաստաթղթերի ցանկը։</w:t>
      </w:r>
    </w:p>
    <w:p w14:paraId="0337896D" w14:textId="70D6815D" w:rsidR="00172190" w:rsidRDefault="00172190" w:rsidP="00B8175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lang w:val="hy-AM" w:eastAsia="ru-RU"/>
        </w:rPr>
        <w:t xml:space="preserve">Ըստ այդմ, անհրաժեշտ է օրեսդրությամբ սահմանել այն փաստաթղթերը, որոնց հիման վրա </w:t>
      </w:r>
      <w:r w:rsidRPr="00A304A0">
        <w:rPr>
          <w:rFonts w:ascii="GHEA Grapalat" w:hAnsi="GHEA Grapalat"/>
          <w:sz w:val="24"/>
          <w:szCs w:val="24"/>
          <w:lang w:val="hy-AM"/>
        </w:rPr>
        <w:t xml:space="preserve">ռազմական գործողությունների հետևանքով ստեղծված պայմաններում և հանգամանքներում անհայտ կորած անձի ընտանիքի՝ </w:t>
      </w:r>
      <w:r>
        <w:rPr>
          <w:rFonts w:ascii="GHEA Grapalat" w:hAnsi="GHEA Grapalat"/>
          <w:sz w:val="24"/>
          <w:szCs w:val="24"/>
          <w:lang w:val="hy-AM"/>
        </w:rPr>
        <w:t>օրենքով սահմանված</w:t>
      </w:r>
      <w:r w:rsidRPr="00A304A0">
        <w:rPr>
          <w:rFonts w:ascii="GHEA Grapalat" w:hAnsi="GHEA Grapalat"/>
          <w:sz w:val="24"/>
          <w:szCs w:val="24"/>
          <w:lang w:val="hy-AM"/>
        </w:rPr>
        <w:t xml:space="preserve"> անդամներ</w:t>
      </w:r>
      <w:r>
        <w:rPr>
          <w:rFonts w:ascii="GHEA Grapalat" w:hAnsi="GHEA Grapalat"/>
          <w:sz w:val="24"/>
          <w:szCs w:val="24"/>
          <w:lang w:val="hy-AM"/>
        </w:rPr>
        <w:t>ին կարող է նշանակվել կ</w:t>
      </w:r>
      <w:r w:rsidRPr="00A304A0">
        <w:rPr>
          <w:rFonts w:ascii="GHEA Grapalat" w:hAnsi="GHEA Grapalat"/>
          <w:sz w:val="24"/>
          <w:szCs w:val="24"/>
          <w:lang w:val="hy-AM"/>
        </w:rPr>
        <w:t xml:space="preserve">երակրողին կորցնելու դեպքում կենսաթոշակ </w:t>
      </w:r>
      <w:r>
        <w:rPr>
          <w:rFonts w:ascii="GHEA Grapalat" w:hAnsi="GHEA Grapalat"/>
          <w:sz w:val="24"/>
          <w:szCs w:val="24"/>
          <w:lang w:val="hy-AM"/>
        </w:rPr>
        <w:t>կամ նպաստ։</w:t>
      </w:r>
    </w:p>
    <w:p w14:paraId="702DB442" w14:textId="12620018" w:rsidR="0063794F" w:rsidRDefault="0063794F" w:rsidP="00B8175C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վերը նշվածը, անհրաժեշտ է </w:t>
      </w:r>
      <w:r w:rsidR="00884F64" w:rsidRPr="00A304A0">
        <w:rPr>
          <w:rFonts w:ascii="GHEA Grapalat" w:hAnsi="GHEA Grapalat" w:cs="GHEA Grapalat"/>
          <w:sz w:val="24"/>
          <w:lang w:val="hy-AM" w:eastAsia="ru-RU"/>
        </w:rPr>
        <w:t>Կառավարության 2011 թվականի մայիսի 5-ի N 665</w:t>
      </w:r>
      <w:r w:rsidR="00884F64">
        <w:rPr>
          <w:rFonts w:ascii="GHEA Grapalat" w:hAnsi="GHEA Grapalat" w:cs="GHEA Grapalat"/>
          <w:sz w:val="24"/>
          <w:lang w:val="hy-AM" w:eastAsia="ru-RU"/>
        </w:rPr>
        <w:noBreakHyphen/>
      </w:r>
      <w:r w:rsidR="00884F64" w:rsidRPr="00A304A0">
        <w:rPr>
          <w:rFonts w:ascii="GHEA Grapalat" w:hAnsi="GHEA Grapalat" w:cs="GHEA Grapalat"/>
          <w:sz w:val="24"/>
          <w:lang w:val="hy-AM" w:eastAsia="ru-RU"/>
        </w:rPr>
        <w:t>Ն</w:t>
      </w:r>
      <w:r w:rsidR="00884F64">
        <w:rPr>
          <w:rFonts w:ascii="GHEA Grapalat" w:hAnsi="GHEA Grapalat"/>
          <w:sz w:val="24"/>
          <w:szCs w:val="24"/>
          <w:lang w:val="hy-AM"/>
        </w:rPr>
        <w:t xml:space="preserve"> ո</w:t>
      </w:r>
      <w:r>
        <w:rPr>
          <w:rFonts w:ascii="GHEA Grapalat" w:hAnsi="GHEA Grapalat"/>
          <w:sz w:val="24"/>
          <w:szCs w:val="24"/>
          <w:lang w:val="hy-AM"/>
        </w:rPr>
        <w:t>րոշման</w:t>
      </w:r>
      <w:r w:rsidRPr="0063794F">
        <w:rPr>
          <w:lang w:val="hy-AM"/>
        </w:rPr>
        <w:t xml:space="preserve"> </w:t>
      </w:r>
      <w:r w:rsidRPr="0063794F">
        <w:rPr>
          <w:rFonts w:ascii="GHEA Grapalat" w:hAnsi="GHEA Grapalat"/>
          <w:sz w:val="24"/>
          <w:szCs w:val="24"/>
          <w:lang w:val="hy-AM"/>
        </w:rPr>
        <w:t>N 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794F">
        <w:rPr>
          <w:rFonts w:ascii="GHEA Grapalat" w:hAnsi="GHEA Grapalat"/>
          <w:sz w:val="24"/>
          <w:szCs w:val="24"/>
          <w:lang w:val="hy-AM"/>
        </w:rPr>
        <w:t>հավելվածի 26-րդ կետ</w:t>
      </w:r>
      <w:r>
        <w:rPr>
          <w:rFonts w:ascii="GHEA Grapalat" w:hAnsi="GHEA Grapalat"/>
          <w:sz w:val="24"/>
          <w:szCs w:val="24"/>
          <w:lang w:val="hy-AM"/>
        </w:rPr>
        <w:t xml:space="preserve">ը վերանայել՝ հիմք ընդունելով </w:t>
      </w:r>
      <w:r w:rsidRPr="0063794F">
        <w:rPr>
          <w:rFonts w:ascii="GHEA Grapalat" w:hAnsi="GHEA Grapalat"/>
          <w:sz w:val="24"/>
          <w:szCs w:val="24"/>
          <w:lang w:val="hy-AM"/>
        </w:rPr>
        <w:t>ՀՀ վճռաբեկ վարչական դատարանի 10.12.2024թ. թիվ ՎԴ/10143/05/21 որոշ</w:t>
      </w:r>
      <w:r w:rsidR="00884F64">
        <w:rPr>
          <w:rFonts w:ascii="GHEA Grapalat" w:hAnsi="GHEA Grapalat"/>
          <w:sz w:val="24"/>
          <w:szCs w:val="24"/>
          <w:lang w:val="hy-AM"/>
        </w:rPr>
        <w:t xml:space="preserve">ումը, որով արձանագրվել է, որ տվյալ որոշման խնդրո առարկա դրույթը հակասում է </w:t>
      </w:r>
      <w:r w:rsidRPr="0063794F">
        <w:rPr>
          <w:rFonts w:ascii="GHEA Grapalat" w:hAnsi="GHEA Grapalat"/>
          <w:sz w:val="24"/>
          <w:szCs w:val="24"/>
          <w:lang w:val="hy-AM"/>
        </w:rPr>
        <w:t>«Պետական կենսաթոշակների մասին» օրենքի 29-րդ հոդվածի 2-րդ մասի 6-րդ կետին։</w:t>
      </w:r>
    </w:p>
    <w:p w14:paraId="792D4C4F" w14:textId="77777777" w:rsidR="004F572C" w:rsidRDefault="004F572C" w:rsidP="00B8175C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lang w:val="hy-AM" w:eastAsia="ru-RU"/>
        </w:rPr>
      </w:pPr>
    </w:p>
    <w:p w14:paraId="15C160FE" w14:textId="327F1949" w:rsidR="004F572C" w:rsidRDefault="004F572C" w:rsidP="00B8175C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F572C">
        <w:rPr>
          <w:rFonts w:ascii="GHEA Grapalat" w:hAnsi="GHEA Grapalat" w:cs="Sylfaen"/>
          <w:b/>
          <w:sz w:val="24"/>
          <w:szCs w:val="24"/>
          <w:lang w:val="hy-AM"/>
        </w:rPr>
        <w:t>1.2.</w:t>
      </w:r>
      <w:r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Pr="00EF3CC6">
        <w:rPr>
          <w:rFonts w:ascii="GHEA Grapalat" w:hAnsi="GHEA Grapalat" w:cs="Sylfaen"/>
          <w:b/>
          <w:sz w:val="24"/>
          <w:szCs w:val="24"/>
          <w:lang w:val="hy-AM"/>
        </w:rPr>
        <w:t>Առկա խնդրի առաջարկվող լուծումը</w:t>
      </w:r>
    </w:p>
    <w:p w14:paraId="50F9DC23" w14:textId="1512143A" w:rsidR="004F572C" w:rsidRDefault="004F572C" w:rsidP="004F572C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lang w:val="hy-AM" w:eastAsia="ru-RU"/>
        </w:rPr>
      </w:pPr>
      <w:r w:rsidRPr="00B8175C">
        <w:rPr>
          <w:rFonts w:ascii="GHEA Grapalat" w:hAnsi="GHEA Grapalat"/>
          <w:sz w:val="24"/>
          <w:szCs w:val="24"/>
          <w:lang w:val="hy-AM"/>
        </w:rPr>
        <w:t>Հաշվի առնելով վերը նշվածը՝ առաջարկվում է ընդունել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06592" w:rsidRPr="00D06592">
        <w:rPr>
          <w:rFonts w:ascii="GHEA Grapalat" w:hAnsi="GHEA Grapalat"/>
          <w:sz w:val="24"/>
          <w:szCs w:val="24"/>
          <w:lang w:val="hy-AM"/>
        </w:rPr>
        <w:t>2011 թվականի մայիսի 5-ի N 665-Ն</w:t>
      </w:r>
      <w:r w:rsidR="002A094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13398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592" w:rsidRPr="00D06592">
        <w:rPr>
          <w:rFonts w:ascii="GHEA Grapalat" w:hAnsi="GHEA Grapalat"/>
          <w:sz w:val="24"/>
          <w:szCs w:val="24"/>
          <w:lang w:val="hy-AM"/>
        </w:rPr>
        <w:t>2014 թվականի հունիսի 26-ի N 635-Ն որոշումներում լրացում</w:t>
      </w:r>
      <w:r w:rsidR="00213398">
        <w:rPr>
          <w:rFonts w:ascii="GHEA Grapalat" w:hAnsi="GHEA Grapalat"/>
          <w:sz w:val="24"/>
          <w:szCs w:val="24"/>
          <w:lang w:val="hy-AM"/>
        </w:rPr>
        <w:t>ներ</w:t>
      </w:r>
      <w:r w:rsidR="00D06592" w:rsidRPr="00D06592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 w:rsidR="00C13182">
        <w:rPr>
          <w:rFonts w:ascii="GHEA Grapalat" w:hAnsi="GHEA Grapalat"/>
          <w:sz w:val="24"/>
          <w:szCs w:val="24"/>
          <w:lang w:val="hy-AM"/>
        </w:rPr>
        <w:t>ներ</w:t>
      </w:r>
      <w:bookmarkStart w:id="4" w:name="_GoBack"/>
      <w:bookmarkEnd w:id="4"/>
      <w:r w:rsidR="00D06592" w:rsidRPr="00D06592">
        <w:rPr>
          <w:rFonts w:ascii="GHEA Grapalat" w:hAnsi="GHEA Grapalat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</w:t>
      </w:r>
      <w:r w:rsidR="00D06592">
        <w:rPr>
          <w:rFonts w:ascii="GHEA Grapalat" w:hAnsi="GHEA Grapalat"/>
          <w:sz w:val="24"/>
          <w:szCs w:val="24"/>
          <w:lang w:val="hy-AM"/>
        </w:rPr>
        <w:t>իծը</w:t>
      </w:r>
      <w:r w:rsidR="00C70F24">
        <w:rPr>
          <w:rFonts w:ascii="GHEA Grapalat" w:hAnsi="GHEA Grapalat"/>
          <w:sz w:val="24"/>
          <w:szCs w:val="24"/>
          <w:lang w:val="hy-AM"/>
        </w:rPr>
        <w:t>։</w:t>
      </w:r>
    </w:p>
    <w:p w14:paraId="55DEEC55" w14:textId="77777777" w:rsidR="004F572C" w:rsidRDefault="004F572C" w:rsidP="00B8175C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lang w:val="hy-AM" w:eastAsia="ru-RU"/>
        </w:rPr>
      </w:pPr>
    </w:p>
    <w:p w14:paraId="5272371C" w14:textId="77777777" w:rsidR="00B17D7C" w:rsidRPr="00B8175C" w:rsidRDefault="00B17D7C" w:rsidP="00B8175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88AF46E" w14:textId="77777777" w:rsidR="00EF3CC6" w:rsidRPr="00EF3CC6" w:rsidRDefault="00EF3CC6" w:rsidP="00EF3CC6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F3CC6">
        <w:rPr>
          <w:rFonts w:ascii="GHEA Grapalat" w:hAnsi="GHEA Grapalat" w:cs="Sylfaen"/>
          <w:b/>
          <w:sz w:val="24"/>
          <w:szCs w:val="24"/>
          <w:lang w:val="hy-AM"/>
        </w:rPr>
        <w:t>2. Կարգավորման առարկան</w:t>
      </w:r>
    </w:p>
    <w:p w14:paraId="7DC70155" w14:textId="77777777" w:rsidR="00884F64" w:rsidRDefault="000A5972" w:rsidP="00A636D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4162">
        <w:rPr>
          <w:rFonts w:ascii="GHEA Grapalat" w:hAnsi="GHEA Grapalat"/>
          <w:sz w:val="24"/>
          <w:szCs w:val="24"/>
          <w:lang w:val="hy-AM"/>
        </w:rPr>
        <w:t xml:space="preserve">Ներկայացվող նախագծով </w:t>
      </w:r>
      <w:r w:rsidR="00901A5D" w:rsidRPr="00074162">
        <w:rPr>
          <w:rFonts w:ascii="GHEA Grapalat" w:hAnsi="GHEA Grapalat"/>
          <w:sz w:val="24"/>
          <w:szCs w:val="24"/>
          <w:lang w:val="hy-AM"/>
        </w:rPr>
        <w:t>առաջարկվում է</w:t>
      </w:r>
      <w:r w:rsidR="00884F64">
        <w:rPr>
          <w:rFonts w:ascii="GHEA Grapalat" w:hAnsi="GHEA Grapalat"/>
          <w:sz w:val="24"/>
          <w:szCs w:val="24"/>
          <w:lang w:val="hy-AM"/>
        </w:rPr>
        <w:t>՝</w:t>
      </w:r>
    </w:p>
    <w:p w14:paraId="615CB309" w14:textId="3C4D4619" w:rsidR="00884F64" w:rsidRPr="00884F64" w:rsidRDefault="00C9015F" w:rsidP="00884F6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4F64">
        <w:rPr>
          <w:rFonts w:ascii="GHEA Grapalat" w:hAnsi="GHEA Grapalat"/>
          <w:sz w:val="24"/>
          <w:szCs w:val="24"/>
          <w:lang w:val="hy-AM"/>
        </w:rPr>
        <w:t>սահմանել</w:t>
      </w:r>
      <w:r w:rsidR="00A636D1" w:rsidRPr="00884F64">
        <w:rPr>
          <w:rFonts w:ascii="GHEA Grapalat" w:hAnsi="GHEA Grapalat"/>
          <w:sz w:val="24"/>
          <w:szCs w:val="24"/>
          <w:lang w:val="hy-AM"/>
        </w:rPr>
        <w:t xml:space="preserve"> ռազմական գործողությունների հետևանքով ստեղծված պայմաններում և հանգամանքներում անհայտ կորած անձի ընտանիքի անդամներին՝ </w:t>
      </w:r>
      <w:r w:rsidR="00D06592" w:rsidRPr="00884F64">
        <w:rPr>
          <w:rFonts w:ascii="GHEA Grapalat" w:hAnsi="GHEA Grapalat"/>
          <w:sz w:val="24"/>
          <w:szCs w:val="24"/>
          <w:lang w:val="hy-AM"/>
        </w:rPr>
        <w:t xml:space="preserve">կերակրողին կորցնելու դեպքում աշխատանքային կենսաթոշակ կամ </w:t>
      </w:r>
      <w:r w:rsidR="00A636D1" w:rsidRPr="00884F64">
        <w:rPr>
          <w:rFonts w:ascii="GHEA Grapalat" w:hAnsi="GHEA Grapalat"/>
          <w:sz w:val="24"/>
          <w:szCs w:val="24"/>
          <w:lang w:val="hy-AM"/>
        </w:rPr>
        <w:t xml:space="preserve"> կերակրողին կորցնելու դեպքում </w:t>
      </w:r>
      <w:r w:rsidR="00D06592" w:rsidRPr="00884F64">
        <w:rPr>
          <w:rFonts w:ascii="GHEA Grapalat" w:hAnsi="GHEA Grapalat"/>
          <w:sz w:val="24"/>
          <w:szCs w:val="24"/>
          <w:lang w:val="hy-AM"/>
        </w:rPr>
        <w:t>նպաստ նշանակելու համար անհրաժեշտ փաստաթ</w:t>
      </w:r>
      <w:r w:rsidR="00213398" w:rsidRPr="00884F64">
        <w:rPr>
          <w:rFonts w:ascii="GHEA Grapalat" w:hAnsi="GHEA Grapalat"/>
          <w:sz w:val="24"/>
          <w:szCs w:val="24"/>
          <w:lang w:val="hy-AM"/>
        </w:rPr>
        <w:t>ու</w:t>
      </w:r>
      <w:r w:rsidR="003243AA" w:rsidRPr="00884F64">
        <w:rPr>
          <w:rFonts w:ascii="GHEA Grapalat" w:hAnsi="GHEA Grapalat"/>
          <w:sz w:val="24"/>
          <w:szCs w:val="24"/>
          <w:lang w:val="hy-AM"/>
        </w:rPr>
        <w:t>ղթ</w:t>
      </w:r>
      <w:r w:rsidR="00213398" w:rsidRPr="00884F64">
        <w:rPr>
          <w:rFonts w:ascii="GHEA Grapalat" w:hAnsi="GHEA Grapalat"/>
          <w:sz w:val="24"/>
          <w:szCs w:val="24"/>
          <w:lang w:val="hy-AM"/>
        </w:rPr>
        <w:t>ը, այն է՝</w:t>
      </w:r>
      <w:r w:rsidR="00213398" w:rsidRPr="00884F64">
        <w:rPr>
          <w:lang w:val="hy-AM"/>
        </w:rPr>
        <w:t xml:space="preserve"> </w:t>
      </w:r>
      <w:r w:rsidR="00213398" w:rsidRPr="00884F64">
        <w:rPr>
          <w:rFonts w:ascii="GHEA Grapalat" w:hAnsi="GHEA Grapalat"/>
          <w:sz w:val="24"/>
          <w:szCs w:val="24"/>
          <w:lang w:val="hy-AM"/>
        </w:rPr>
        <w:t>ռազմական գործողությունների հետևանքով ստեղծված պայմաններում և հանգամանքներում անհայտ կորած անձին անհայտ բացակայող ճանաչելու մասին դատարանի վճիռը</w:t>
      </w:r>
      <w:r w:rsidR="00884F64" w:rsidRPr="00884F64">
        <w:rPr>
          <w:rFonts w:ascii="GHEA Grapalat" w:hAnsi="GHEA Grapalat"/>
          <w:sz w:val="24"/>
          <w:szCs w:val="24"/>
          <w:lang w:val="hy-AM"/>
        </w:rPr>
        <w:t>,</w:t>
      </w:r>
    </w:p>
    <w:p w14:paraId="108B7ED6" w14:textId="31663A6B" w:rsidR="00D06592" w:rsidRPr="00884F64" w:rsidRDefault="00884F64" w:rsidP="00884F64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304A0">
        <w:rPr>
          <w:rFonts w:ascii="GHEA Grapalat" w:hAnsi="GHEA Grapalat" w:cs="GHEA Grapalat"/>
          <w:sz w:val="24"/>
          <w:lang w:val="hy-AM" w:eastAsia="ru-RU"/>
        </w:rPr>
        <w:t>Կառավարության 2011 թվականի մայիսի 5-ի N 665</w:t>
      </w:r>
      <w:r>
        <w:rPr>
          <w:rFonts w:ascii="GHEA Grapalat" w:hAnsi="GHEA Grapalat" w:cs="GHEA Grapalat"/>
          <w:sz w:val="24"/>
          <w:lang w:val="hy-AM" w:eastAsia="ru-RU"/>
        </w:rPr>
        <w:noBreakHyphen/>
      </w:r>
      <w:r w:rsidRPr="00A304A0">
        <w:rPr>
          <w:rFonts w:ascii="GHEA Grapalat" w:hAnsi="GHEA Grapalat" w:cs="GHEA Grapalat"/>
          <w:sz w:val="24"/>
          <w:lang w:val="hy-AM" w:eastAsia="ru-RU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Pr="0063794F">
        <w:rPr>
          <w:lang w:val="hy-AM"/>
        </w:rPr>
        <w:t xml:space="preserve"> </w:t>
      </w:r>
      <w:r w:rsidRPr="0063794F">
        <w:rPr>
          <w:rFonts w:ascii="GHEA Grapalat" w:hAnsi="GHEA Grapalat"/>
          <w:sz w:val="24"/>
          <w:szCs w:val="24"/>
          <w:lang w:val="hy-AM"/>
        </w:rPr>
        <w:t>N 2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794F">
        <w:rPr>
          <w:rFonts w:ascii="GHEA Grapalat" w:hAnsi="GHEA Grapalat"/>
          <w:sz w:val="24"/>
          <w:szCs w:val="24"/>
          <w:lang w:val="hy-AM"/>
        </w:rPr>
        <w:t>հավելվածի 26-րդ կետ</w:t>
      </w:r>
      <w:r>
        <w:rPr>
          <w:rFonts w:ascii="GHEA Grapalat" w:hAnsi="GHEA Grapalat"/>
          <w:sz w:val="24"/>
          <w:szCs w:val="24"/>
          <w:lang w:val="hy-AM"/>
        </w:rPr>
        <w:t>ը ճանաչել ուժը կորցրած</w:t>
      </w:r>
      <w:r w:rsidR="00D06592" w:rsidRPr="00884F64">
        <w:rPr>
          <w:rFonts w:ascii="GHEA Grapalat" w:hAnsi="GHEA Grapalat"/>
          <w:sz w:val="24"/>
          <w:szCs w:val="24"/>
          <w:lang w:val="hy-AM"/>
        </w:rPr>
        <w:t>։</w:t>
      </w:r>
    </w:p>
    <w:p w14:paraId="7359AF31" w14:textId="04B98889" w:rsidR="00A36861" w:rsidRPr="00891D10" w:rsidRDefault="00A36861" w:rsidP="00B279E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08C0237" w14:textId="77777777" w:rsidR="008B4FC8" w:rsidRPr="00074162" w:rsidRDefault="008B4FC8" w:rsidP="0007416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5BFF4665" w14:textId="6DC21BB7" w:rsidR="001C4BF1" w:rsidRPr="00074162" w:rsidRDefault="00EF3CC6" w:rsidP="001C4B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1C4BF1" w:rsidRPr="00074162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1C4BF1" w:rsidRPr="00074162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="001C4BF1" w:rsidRPr="000741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4BF1" w:rsidRPr="00074162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="001C4BF1" w:rsidRPr="000741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4BF1" w:rsidRPr="00074162">
        <w:rPr>
          <w:rFonts w:ascii="GHEA Grapalat" w:hAnsi="GHEA Grapalat" w:cs="Sylfaen"/>
          <w:b/>
          <w:bCs/>
          <w:sz w:val="24"/>
          <w:szCs w:val="24"/>
          <w:lang w:val="hy-AM"/>
        </w:rPr>
        <w:t>կիրառման</w:t>
      </w:r>
      <w:r w:rsidR="001C4BF1" w:rsidRPr="000741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4BF1" w:rsidRPr="00074162">
        <w:rPr>
          <w:rFonts w:ascii="GHEA Grapalat" w:hAnsi="GHEA Grapalat" w:cs="Sylfaen"/>
          <w:b/>
          <w:bCs/>
          <w:sz w:val="24"/>
          <w:szCs w:val="24"/>
          <w:lang w:val="hy-AM"/>
        </w:rPr>
        <w:t>դեպքում</w:t>
      </w:r>
      <w:r w:rsidR="001C4BF1" w:rsidRPr="000741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4BF1" w:rsidRPr="00074162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="001C4BF1" w:rsidRPr="000741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4BF1" w:rsidRPr="00074162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="001C4BF1" w:rsidRPr="000741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56744ED" w14:textId="67A1D996" w:rsidR="00332A54" w:rsidRDefault="007A0ED6" w:rsidP="00332A5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4162">
        <w:rPr>
          <w:rFonts w:ascii="GHEA Grapalat" w:hAnsi="GHEA Grapalat"/>
          <w:sz w:val="24"/>
          <w:szCs w:val="24"/>
          <w:lang w:val="hy-AM"/>
        </w:rPr>
        <w:t xml:space="preserve">Նախագիծն ընդունվելու դեպքում </w:t>
      </w:r>
      <w:r w:rsidR="00CA48AF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A636D1" w:rsidRPr="00A636D1">
        <w:rPr>
          <w:rFonts w:ascii="GHEA Grapalat" w:hAnsi="GHEA Grapalat"/>
          <w:sz w:val="24"/>
          <w:szCs w:val="24"/>
          <w:lang w:val="hy-AM"/>
        </w:rPr>
        <w:t>2026 թվականի մայիսի 1-ին ուժի մեջ մտած «Պետական կենսաթոշակների մասին» օրենքում լրացումներ կատարելու մասին ՀՕ-88-Ն</w:t>
      </w:r>
      <w:r w:rsidR="00A636D1">
        <w:rPr>
          <w:rFonts w:ascii="GHEA Grapalat" w:hAnsi="GHEA Grapalat"/>
          <w:sz w:val="24"/>
          <w:szCs w:val="24"/>
          <w:lang w:val="hy-AM"/>
        </w:rPr>
        <w:t xml:space="preserve"> օրենքի 2-րդ հոդվածի 2-րդ մասի</w:t>
      </w:r>
      <w:r w:rsidR="00A636D1" w:rsidRPr="00A636D1">
        <w:rPr>
          <w:rFonts w:ascii="GHEA Grapalat" w:hAnsi="GHEA Grapalat"/>
          <w:sz w:val="24"/>
          <w:szCs w:val="24"/>
          <w:lang w:val="hy-AM"/>
        </w:rPr>
        <w:t xml:space="preserve"> և 01.05.2026 թվականի մայիսի 1-ին ուժի մեջ մտած «Պետական նպաստների մասին» օրենքում լրացումներ կատարելու մասին ՀՕ-89-Ն օրենքի</w:t>
      </w:r>
      <w:r w:rsidR="00A636D1">
        <w:rPr>
          <w:rFonts w:ascii="GHEA Grapalat" w:hAnsi="GHEA Grapalat"/>
          <w:sz w:val="24"/>
          <w:szCs w:val="24"/>
          <w:lang w:val="hy-AM"/>
        </w:rPr>
        <w:t xml:space="preserve"> 3-րդ հոդվածի 2-րդ մասին կիրարկումը</w:t>
      </w:r>
      <w:r w:rsidR="0012023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12023B" w:rsidRPr="0012023B">
        <w:rPr>
          <w:rFonts w:ascii="GHEA Grapalat" w:hAnsi="GHEA Grapalat" w:cs="GHEA Grapalat"/>
          <w:sz w:val="24"/>
          <w:lang w:val="hy-AM" w:eastAsia="ru-RU"/>
        </w:rPr>
        <w:t xml:space="preserve"> </w:t>
      </w:r>
      <w:r w:rsidR="0012023B" w:rsidRPr="00A304A0">
        <w:rPr>
          <w:rFonts w:ascii="GHEA Grapalat" w:hAnsi="GHEA Grapalat" w:cs="GHEA Grapalat"/>
          <w:sz w:val="24"/>
          <w:lang w:val="hy-AM" w:eastAsia="ru-RU"/>
        </w:rPr>
        <w:t>Կառավարության 2011 թվականի մայիսի 5-ի N 665</w:t>
      </w:r>
      <w:r w:rsidR="0012023B">
        <w:rPr>
          <w:rFonts w:ascii="GHEA Grapalat" w:hAnsi="GHEA Grapalat" w:cs="GHEA Grapalat"/>
          <w:sz w:val="24"/>
          <w:lang w:val="hy-AM" w:eastAsia="ru-RU"/>
        </w:rPr>
        <w:noBreakHyphen/>
      </w:r>
      <w:r w:rsidR="0012023B" w:rsidRPr="00A304A0">
        <w:rPr>
          <w:rFonts w:ascii="GHEA Grapalat" w:hAnsi="GHEA Grapalat" w:cs="GHEA Grapalat"/>
          <w:sz w:val="24"/>
          <w:lang w:val="hy-AM" w:eastAsia="ru-RU"/>
        </w:rPr>
        <w:t>Ն</w:t>
      </w:r>
      <w:r w:rsidR="0012023B">
        <w:rPr>
          <w:rFonts w:ascii="GHEA Grapalat" w:hAnsi="GHEA Grapalat"/>
          <w:sz w:val="24"/>
          <w:szCs w:val="24"/>
          <w:lang w:val="hy-AM"/>
        </w:rPr>
        <w:t xml:space="preserve"> որոշման</w:t>
      </w:r>
      <w:r w:rsidR="0012023B" w:rsidRPr="0063794F">
        <w:rPr>
          <w:lang w:val="hy-AM"/>
        </w:rPr>
        <w:t xml:space="preserve"> </w:t>
      </w:r>
      <w:r w:rsidR="0012023B" w:rsidRPr="0063794F">
        <w:rPr>
          <w:rFonts w:ascii="GHEA Grapalat" w:hAnsi="GHEA Grapalat"/>
          <w:sz w:val="24"/>
          <w:szCs w:val="24"/>
          <w:lang w:val="hy-AM"/>
        </w:rPr>
        <w:t>N 2</w:t>
      </w:r>
      <w:r w:rsidR="0012023B">
        <w:rPr>
          <w:rFonts w:ascii="GHEA Grapalat" w:hAnsi="GHEA Grapalat"/>
          <w:sz w:val="24"/>
          <w:szCs w:val="24"/>
          <w:lang w:val="hy-AM"/>
        </w:rPr>
        <w:t xml:space="preserve"> </w:t>
      </w:r>
      <w:r w:rsidR="0012023B" w:rsidRPr="0063794F">
        <w:rPr>
          <w:rFonts w:ascii="GHEA Grapalat" w:hAnsi="GHEA Grapalat"/>
          <w:sz w:val="24"/>
          <w:szCs w:val="24"/>
          <w:lang w:val="hy-AM"/>
        </w:rPr>
        <w:t>հավելվածի 26-րդ կետ</w:t>
      </w:r>
      <w:r w:rsidR="0012023B">
        <w:rPr>
          <w:rFonts w:ascii="GHEA Grapalat" w:hAnsi="GHEA Grapalat"/>
          <w:sz w:val="24"/>
          <w:szCs w:val="24"/>
          <w:lang w:val="hy-AM"/>
        </w:rPr>
        <w:t xml:space="preserve">ը կհամապատասխանեցվի  </w:t>
      </w:r>
      <w:r w:rsidR="0012023B" w:rsidRPr="0063794F">
        <w:rPr>
          <w:rFonts w:ascii="GHEA Grapalat" w:hAnsi="GHEA Grapalat"/>
          <w:sz w:val="24"/>
          <w:szCs w:val="24"/>
          <w:lang w:val="hy-AM"/>
        </w:rPr>
        <w:t>«Պետական կենսաթոշակների մասին» օրենքի 29-րդ հոդվածի 2-րդ մասի 6-րդ կետին</w:t>
      </w:r>
      <w:r w:rsidR="00A636D1">
        <w:rPr>
          <w:rFonts w:ascii="GHEA Grapalat" w:hAnsi="GHEA Grapalat"/>
          <w:sz w:val="24"/>
          <w:szCs w:val="24"/>
          <w:lang w:val="hy-AM"/>
        </w:rPr>
        <w:t>։</w:t>
      </w:r>
    </w:p>
    <w:p w14:paraId="439EBC5F" w14:textId="3D3B14FE" w:rsidR="00EF3CC6" w:rsidRDefault="00EF3CC6" w:rsidP="00CA48A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A21EB2E" w14:textId="77777777" w:rsidR="002A0949" w:rsidRPr="002A0949" w:rsidRDefault="002A0949" w:rsidP="002A0949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2A0949">
        <w:rPr>
          <w:rFonts w:ascii="GHEA Grapalat" w:eastAsia="Calibri" w:hAnsi="GHEA Grapalat" w:cs="Sylfaen"/>
          <w:b/>
          <w:sz w:val="24"/>
          <w:szCs w:val="24"/>
          <w:lang w:val="hy-AM"/>
        </w:rPr>
        <w:t>4.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3C5BDD7" w14:textId="22480AD2" w:rsidR="00EF3CC6" w:rsidRDefault="002A0949" w:rsidP="002A094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A0949">
        <w:rPr>
          <w:rFonts w:ascii="GHEA Grapalat" w:eastAsia="Calibri" w:hAnsi="GHEA Grapalat" w:cs="Sylfaen"/>
          <w:sz w:val="24"/>
          <w:lang w:val="hy-AM"/>
        </w:rPr>
        <w:t>Նախագիծը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բխում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է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Կառավարության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2021-2026 </w:t>
      </w:r>
      <w:r w:rsidRPr="002A0949">
        <w:rPr>
          <w:rFonts w:ascii="GHEA Grapalat" w:eastAsia="Calibri" w:hAnsi="GHEA Grapalat" w:cs="Sylfaen"/>
          <w:sz w:val="24"/>
          <w:lang w:val="hy-AM"/>
        </w:rPr>
        <w:t>թթ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. </w:t>
      </w:r>
      <w:r w:rsidRPr="002A0949">
        <w:rPr>
          <w:rFonts w:ascii="GHEA Grapalat" w:eastAsia="Calibri" w:hAnsi="GHEA Grapalat" w:cs="Sylfaen"/>
          <w:sz w:val="24"/>
          <w:lang w:val="hy-AM"/>
        </w:rPr>
        <w:t>ծրագրի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4.6-</w:t>
      </w:r>
      <w:r w:rsidRPr="002A0949">
        <w:rPr>
          <w:rFonts w:ascii="GHEA Grapalat" w:eastAsia="Calibri" w:hAnsi="GHEA Grapalat" w:cs="Sylfaen"/>
          <w:sz w:val="24"/>
          <w:lang w:val="hy-AM"/>
        </w:rPr>
        <w:t>րդ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կետից՝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կենսաթոշակառուներին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և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նպաստառուներին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մատուցվող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ծառայությունների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որակը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բարձրացնելու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, </w:t>
      </w:r>
      <w:r w:rsidRPr="002A0949">
        <w:rPr>
          <w:rFonts w:ascii="GHEA Grapalat" w:eastAsia="Calibri" w:hAnsi="GHEA Grapalat" w:cs="Sylfaen"/>
          <w:sz w:val="24"/>
          <w:lang w:val="hy-AM"/>
        </w:rPr>
        <w:t>ինչպես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նաև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կենսաթոշակների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և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նպաստների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նշանակման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, </w:t>
      </w:r>
      <w:r w:rsidRPr="002A0949">
        <w:rPr>
          <w:rFonts w:ascii="GHEA Grapalat" w:eastAsia="Calibri" w:hAnsi="GHEA Grapalat" w:cs="Sylfaen"/>
          <w:sz w:val="24"/>
          <w:lang w:val="hy-AM"/>
        </w:rPr>
        <w:t>վճարման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գործընթացները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լավարկելու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նպատակով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կատարելագործվելու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է</w:t>
      </w:r>
      <w:r w:rsidRPr="002A0949"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2A0949">
        <w:rPr>
          <w:rFonts w:ascii="GHEA Grapalat" w:eastAsia="Calibri" w:hAnsi="GHEA Grapalat" w:cs="Sylfaen"/>
          <w:sz w:val="24"/>
          <w:lang w:val="hy-AM"/>
        </w:rPr>
        <w:t>օրենսդրությունը</w:t>
      </w:r>
      <w:r w:rsidRPr="002A0949">
        <w:rPr>
          <w:rFonts w:ascii="GHEA Grapalat" w:eastAsia="Calibri" w:hAnsi="GHEA Grapalat" w:cs="Times New Roman"/>
          <w:sz w:val="24"/>
          <w:lang w:val="hy-AM"/>
        </w:rPr>
        <w:t>:</w:t>
      </w:r>
      <w:r w:rsidR="00CA48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271C2A" w14:textId="77777777" w:rsidR="00A42C98" w:rsidRDefault="00A42C98" w:rsidP="00A636D1">
      <w:pPr>
        <w:tabs>
          <w:tab w:val="left" w:pos="567"/>
          <w:tab w:val="left" w:pos="900"/>
          <w:tab w:val="left" w:pos="108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0FE62F96" w14:textId="77777777" w:rsidR="00A42C98" w:rsidRDefault="00A42C98" w:rsidP="00A636D1">
      <w:pPr>
        <w:tabs>
          <w:tab w:val="left" w:pos="567"/>
          <w:tab w:val="left" w:pos="900"/>
          <w:tab w:val="left" w:pos="108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301313EC" w14:textId="4C706BD9" w:rsidR="00A636D1" w:rsidRPr="00A636D1" w:rsidRDefault="00A636D1" w:rsidP="00A636D1">
      <w:pPr>
        <w:tabs>
          <w:tab w:val="left" w:pos="567"/>
          <w:tab w:val="left" w:pos="900"/>
          <w:tab w:val="left" w:pos="1080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A636D1">
        <w:rPr>
          <w:rFonts w:ascii="GHEA Grapalat" w:eastAsia="Calibri" w:hAnsi="GHEA Grapalat" w:cs="Sylfaen"/>
          <w:b/>
          <w:sz w:val="24"/>
          <w:szCs w:val="24"/>
          <w:lang w:val="hy-AM"/>
        </w:rPr>
        <w:t>5. Տեղեկանք պետական բյուջեի եկամուտների և ծախսերի վերաբերյալ</w:t>
      </w:r>
    </w:p>
    <w:p w14:paraId="2EE98428" w14:textId="4BC3A305" w:rsidR="000B29C3" w:rsidRDefault="000B29C3" w:rsidP="000B29C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6E5F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ընդունվելու դեպքում</w:t>
      </w:r>
      <w:r w:rsidRPr="00846E5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="00527D9B">
        <w:rPr>
          <w:rFonts w:ascii="GHEA Grapalat" w:hAnsi="GHEA Grapalat"/>
          <w:sz w:val="24"/>
          <w:szCs w:val="24"/>
          <w:lang w:val="hy-AM"/>
        </w:rPr>
        <w:t xml:space="preserve"> 2026</w:t>
      </w:r>
      <w:r w:rsidRPr="00846E5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եկամուտները չեն ավելանա կամ նվազի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07D4079" w14:textId="4F7FD0B7" w:rsidR="00A636D1" w:rsidRPr="00074162" w:rsidRDefault="000B29C3" w:rsidP="000B29C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Շահառուների թիվը կանխատեսելի չէ։ Փոքր ծավալի ծախսերը հնարավոր կլինի ֆինանսավորել սոցիալական ապահովության ոլորտին հատկացված միջոցների հաշվին։</w:t>
      </w:r>
    </w:p>
    <w:sectPr w:rsidR="00A636D1" w:rsidRPr="00074162" w:rsidSect="00C514DC">
      <w:pgSz w:w="12240" w:h="15840"/>
      <w:pgMar w:top="810" w:right="99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42DC"/>
    <w:multiLevelType w:val="hybridMultilevel"/>
    <w:tmpl w:val="5EC4E950"/>
    <w:lvl w:ilvl="0" w:tplc="4FB40BB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647016"/>
    <w:multiLevelType w:val="hybridMultilevel"/>
    <w:tmpl w:val="65DC0CEE"/>
    <w:lvl w:ilvl="0" w:tplc="FFFFFFFF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1734A2"/>
    <w:multiLevelType w:val="hybridMultilevel"/>
    <w:tmpl w:val="44DC186E"/>
    <w:lvl w:ilvl="0" w:tplc="F02C59F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1A3AB7"/>
    <w:multiLevelType w:val="hybridMultilevel"/>
    <w:tmpl w:val="9C68E260"/>
    <w:lvl w:ilvl="0" w:tplc="ED8C9BF6">
      <w:start w:val="2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3FA2793F"/>
    <w:multiLevelType w:val="hybridMultilevel"/>
    <w:tmpl w:val="278A521A"/>
    <w:lvl w:ilvl="0" w:tplc="64DA5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237C6C"/>
    <w:multiLevelType w:val="hybridMultilevel"/>
    <w:tmpl w:val="B5BED56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83B0ED9"/>
    <w:multiLevelType w:val="hybridMultilevel"/>
    <w:tmpl w:val="687E09F4"/>
    <w:lvl w:ilvl="0" w:tplc="EBA0D790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00A29C4"/>
    <w:multiLevelType w:val="hybridMultilevel"/>
    <w:tmpl w:val="410CDCA2"/>
    <w:lvl w:ilvl="0" w:tplc="EF644D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B757CF5"/>
    <w:multiLevelType w:val="hybridMultilevel"/>
    <w:tmpl w:val="53DA5BC0"/>
    <w:lvl w:ilvl="0" w:tplc="AA2CE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B860543"/>
    <w:multiLevelType w:val="hybridMultilevel"/>
    <w:tmpl w:val="37423BAA"/>
    <w:lvl w:ilvl="0" w:tplc="617E7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3B7"/>
    <w:rsid w:val="0000417C"/>
    <w:rsid w:val="000426AE"/>
    <w:rsid w:val="00050A4B"/>
    <w:rsid w:val="00074162"/>
    <w:rsid w:val="000A5972"/>
    <w:rsid w:val="000B29C3"/>
    <w:rsid w:val="000E34FD"/>
    <w:rsid w:val="000E415F"/>
    <w:rsid w:val="000E4CB8"/>
    <w:rsid w:val="000F463B"/>
    <w:rsid w:val="00110E26"/>
    <w:rsid w:val="00116C37"/>
    <w:rsid w:val="0012023B"/>
    <w:rsid w:val="00125FC9"/>
    <w:rsid w:val="00140388"/>
    <w:rsid w:val="00150BC7"/>
    <w:rsid w:val="001523A0"/>
    <w:rsid w:val="00172190"/>
    <w:rsid w:val="0017662E"/>
    <w:rsid w:val="0018774B"/>
    <w:rsid w:val="001C2DEF"/>
    <w:rsid w:val="001C4BF1"/>
    <w:rsid w:val="001E2B4C"/>
    <w:rsid w:val="00200F9A"/>
    <w:rsid w:val="0020529B"/>
    <w:rsid w:val="00210ADB"/>
    <w:rsid w:val="00213398"/>
    <w:rsid w:val="002265DB"/>
    <w:rsid w:val="00232577"/>
    <w:rsid w:val="00247739"/>
    <w:rsid w:val="002A0949"/>
    <w:rsid w:val="002A45F7"/>
    <w:rsid w:val="002F78F4"/>
    <w:rsid w:val="002F7C98"/>
    <w:rsid w:val="00304516"/>
    <w:rsid w:val="003243AA"/>
    <w:rsid w:val="0032555C"/>
    <w:rsid w:val="00332A54"/>
    <w:rsid w:val="00336ABC"/>
    <w:rsid w:val="0035131E"/>
    <w:rsid w:val="003670A8"/>
    <w:rsid w:val="003A29B4"/>
    <w:rsid w:val="003A68BF"/>
    <w:rsid w:val="003B001C"/>
    <w:rsid w:val="003C1409"/>
    <w:rsid w:val="003D66D7"/>
    <w:rsid w:val="003E1A8E"/>
    <w:rsid w:val="003F0744"/>
    <w:rsid w:val="003F5B6E"/>
    <w:rsid w:val="00405728"/>
    <w:rsid w:val="00413ECF"/>
    <w:rsid w:val="00424A9D"/>
    <w:rsid w:val="004256EC"/>
    <w:rsid w:val="00477574"/>
    <w:rsid w:val="00487481"/>
    <w:rsid w:val="004D05B6"/>
    <w:rsid w:val="004D715F"/>
    <w:rsid w:val="004F572C"/>
    <w:rsid w:val="0050499B"/>
    <w:rsid w:val="005103B7"/>
    <w:rsid w:val="00527D9B"/>
    <w:rsid w:val="00546A07"/>
    <w:rsid w:val="00576FE1"/>
    <w:rsid w:val="005A7088"/>
    <w:rsid w:val="005E2CD8"/>
    <w:rsid w:val="005E4F1C"/>
    <w:rsid w:val="005E61F9"/>
    <w:rsid w:val="00607E8E"/>
    <w:rsid w:val="00615536"/>
    <w:rsid w:val="0063794F"/>
    <w:rsid w:val="006510EB"/>
    <w:rsid w:val="006639EA"/>
    <w:rsid w:val="00674193"/>
    <w:rsid w:val="006747FC"/>
    <w:rsid w:val="006777D2"/>
    <w:rsid w:val="00690390"/>
    <w:rsid w:val="00695A8B"/>
    <w:rsid w:val="00695E48"/>
    <w:rsid w:val="006A3F6B"/>
    <w:rsid w:val="006A6922"/>
    <w:rsid w:val="006C183B"/>
    <w:rsid w:val="006D32F1"/>
    <w:rsid w:val="00720C12"/>
    <w:rsid w:val="0078391A"/>
    <w:rsid w:val="00784AE7"/>
    <w:rsid w:val="00796FEB"/>
    <w:rsid w:val="007A0ED6"/>
    <w:rsid w:val="007A2932"/>
    <w:rsid w:val="007B57A9"/>
    <w:rsid w:val="007C5510"/>
    <w:rsid w:val="007D52E2"/>
    <w:rsid w:val="007E1D8E"/>
    <w:rsid w:val="008215B9"/>
    <w:rsid w:val="00823C5A"/>
    <w:rsid w:val="00825D90"/>
    <w:rsid w:val="0082692A"/>
    <w:rsid w:val="00846E5F"/>
    <w:rsid w:val="00854203"/>
    <w:rsid w:val="00875AAF"/>
    <w:rsid w:val="00884F64"/>
    <w:rsid w:val="00891D10"/>
    <w:rsid w:val="008B1130"/>
    <w:rsid w:val="008B4FC8"/>
    <w:rsid w:val="008E1E69"/>
    <w:rsid w:val="008E302D"/>
    <w:rsid w:val="00901A5D"/>
    <w:rsid w:val="00906F0E"/>
    <w:rsid w:val="00952755"/>
    <w:rsid w:val="0096532E"/>
    <w:rsid w:val="00982783"/>
    <w:rsid w:val="009861AE"/>
    <w:rsid w:val="00987C57"/>
    <w:rsid w:val="00987D8A"/>
    <w:rsid w:val="009B5769"/>
    <w:rsid w:val="009E406C"/>
    <w:rsid w:val="009F7FDE"/>
    <w:rsid w:val="00A14FEF"/>
    <w:rsid w:val="00A304A0"/>
    <w:rsid w:val="00A313B2"/>
    <w:rsid w:val="00A31639"/>
    <w:rsid w:val="00A36861"/>
    <w:rsid w:val="00A42C98"/>
    <w:rsid w:val="00A636D1"/>
    <w:rsid w:val="00A750EB"/>
    <w:rsid w:val="00A91212"/>
    <w:rsid w:val="00AD53E0"/>
    <w:rsid w:val="00B17D7C"/>
    <w:rsid w:val="00B221CE"/>
    <w:rsid w:val="00B234CE"/>
    <w:rsid w:val="00B279E8"/>
    <w:rsid w:val="00B30C12"/>
    <w:rsid w:val="00B8175C"/>
    <w:rsid w:val="00B94CE5"/>
    <w:rsid w:val="00B94D65"/>
    <w:rsid w:val="00BA24F5"/>
    <w:rsid w:val="00BA6C1E"/>
    <w:rsid w:val="00BD2398"/>
    <w:rsid w:val="00BF26EA"/>
    <w:rsid w:val="00C13182"/>
    <w:rsid w:val="00C17399"/>
    <w:rsid w:val="00C32ED7"/>
    <w:rsid w:val="00C514DC"/>
    <w:rsid w:val="00C52416"/>
    <w:rsid w:val="00C70F24"/>
    <w:rsid w:val="00C74718"/>
    <w:rsid w:val="00C74A45"/>
    <w:rsid w:val="00C77C46"/>
    <w:rsid w:val="00C9015F"/>
    <w:rsid w:val="00CA48AF"/>
    <w:rsid w:val="00CC62F0"/>
    <w:rsid w:val="00CE017B"/>
    <w:rsid w:val="00D00702"/>
    <w:rsid w:val="00D06592"/>
    <w:rsid w:val="00D26A1C"/>
    <w:rsid w:val="00D349F1"/>
    <w:rsid w:val="00D53372"/>
    <w:rsid w:val="00D54434"/>
    <w:rsid w:val="00D64956"/>
    <w:rsid w:val="00D83C74"/>
    <w:rsid w:val="00D91CD6"/>
    <w:rsid w:val="00DA6C99"/>
    <w:rsid w:val="00DF19D9"/>
    <w:rsid w:val="00E01B4E"/>
    <w:rsid w:val="00E317EA"/>
    <w:rsid w:val="00E318FF"/>
    <w:rsid w:val="00E82E51"/>
    <w:rsid w:val="00E82E6C"/>
    <w:rsid w:val="00E86A4B"/>
    <w:rsid w:val="00EA53B7"/>
    <w:rsid w:val="00EB0059"/>
    <w:rsid w:val="00EB6E5E"/>
    <w:rsid w:val="00EC68F5"/>
    <w:rsid w:val="00ED0A9B"/>
    <w:rsid w:val="00ED2D06"/>
    <w:rsid w:val="00EF3CC6"/>
    <w:rsid w:val="00F02514"/>
    <w:rsid w:val="00F13C3C"/>
    <w:rsid w:val="00F547AD"/>
    <w:rsid w:val="00F64767"/>
    <w:rsid w:val="00F87735"/>
    <w:rsid w:val="00F878DC"/>
    <w:rsid w:val="00FB78C4"/>
    <w:rsid w:val="00FF3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E30C2C"/>
  <w15:chartTrackingRefBased/>
  <w15:docId w15:val="{85250752-04B4-434A-A1E6-21AF209D7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6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"/>
    <w:basedOn w:val="Normal"/>
    <w:link w:val="ListParagraphChar"/>
    <w:uiPriority w:val="34"/>
    <w:qFormat/>
    <w:rsid w:val="001C4BF1"/>
    <w:pPr>
      <w:ind w:left="720"/>
      <w:contextualSpacing/>
    </w:pPr>
  </w:style>
  <w:style w:type="table" w:styleId="TableGrid">
    <w:name w:val="Table Grid"/>
    <w:basedOn w:val="TableNormal"/>
    <w:uiPriority w:val="39"/>
    <w:rsid w:val="000E4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B576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E40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40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40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40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406C"/>
    <w:rPr>
      <w:b/>
      <w:bCs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8B4FC8"/>
  </w:style>
  <w:style w:type="character" w:styleId="Strong">
    <w:name w:val="Strong"/>
    <w:basedOn w:val="DefaultParagraphFont"/>
    <w:uiPriority w:val="22"/>
    <w:qFormat/>
    <w:rsid w:val="00607E8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5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0306877E1E74C848AD9E0E42C3EF4" ma:contentTypeVersion="17" ma:contentTypeDescription="Create a new document." ma:contentTypeScope="" ma:versionID="aa9d21b0ca653049debfbc1e48ec686c">
  <xsd:schema xmlns:xsd="http://www.w3.org/2001/XMLSchema" xmlns:xs="http://www.w3.org/2001/XMLSchema" xmlns:p="http://schemas.microsoft.com/office/2006/metadata/properties" xmlns:ns2="08bdfaeb-1d8d-4c27-82dd-477e1dca9392" xmlns:ns3="3a30a25d-4437-4719-917d-9bf952bfc7d5" targetNamespace="http://schemas.microsoft.com/office/2006/metadata/properties" ma:root="true" ma:fieldsID="55f88a51df8edb05e79b3f09a631a282" ns2:_="" ns3:_="">
    <xsd:import namespace="08bdfaeb-1d8d-4c27-82dd-477e1dca9392"/>
    <xsd:import namespace="3a30a25d-4437-4719-917d-9bf952bf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ofapproval" minOccurs="0"/>
                <xsd:element ref="ns2:Approvalbody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faeb-1d8d-4c27-82dd-477e1dca9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26c40e5-8a97-4804-9cb0-8570a8cfe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ofapproval" ma:index="21" nillable="true" ma:displayName="Date of approval " ma:format="DateOnly" ma:internalName="Dateofapproval">
      <xsd:simpleType>
        <xsd:restriction base="dms:DateTime"/>
      </xsd:simpleType>
    </xsd:element>
    <xsd:element name="Approvalbody" ma:index="22" nillable="true" ma:displayName="Approval body " ma:format="Dropdown" ma:internalName="Approvalbody">
      <xsd:simpleType>
        <xsd:restriction base="dms:Choice">
          <xsd:enumeration value="Board of Trustees"/>
          <xsd:enumeration value="CEO"/>
          <xsd:enumeration value="Choice 3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0a25d-4437-4719-917d-9bf952bfc7d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adb958e-289d-420a-93a2-cbed1a274f2d}" ma:internalName="TaxCatchAll" ma:showField="CatchAllData" ma:web="3a30a25d-4437-4719-917d-9bf952bfc7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bdfaeb-1d8d-4c27-82dd-477e1dca9392">
      <Terms xmlns="http://schemas.microsoft.com/office/infopath/2007/PartnerControls"/>
    </lcf76f155ced4ddcb4097134ff3c332f>
    <TaxCatchAll xmlns="3a30a25d-4437-4719-917d-9bf952bfc7d5" xsi:nil="true"/>
    <Dateofapproval xmlns="08bdfaeb-1d8d-4c27-82dd-477e1dca9392" xsi:nil="true"/>
    <Approvalbody xmlns="08bdfaeb-1d8d-4c27-82dd-477e1dca939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0F054-EE64-46A8-B857-E1B35C98A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faeb-1d8d-4c27-82dd-477e1dca9392"/>
    <ds:schemaRef ds:uri="3a30a25d-4437-4719-917d-9bf952bf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FC932B-08E5-4EA2-B44D-B83986419DE9}">
  <ds:schemaRefs>
    <ds:schemaRef ds:uri="http://schemas.microsoft.com/office/2006/metadata/properties"/>
    <ds:schemaRef ds:uri="http://schemas.microsoft.com/office/infopath/2007/PartnerControls"/>
    <ds:schemaRef ds:uri="08bdfaeb-1d8d-4c27-82dd-477e1dca9392"/>
    <ds:schemaRef ds:uri="3a30a25d-4437-4719-917d-9bf952bfc7d5"/>
  </ds:schemaRefs>
</ds:datastoreItem>
</file>

<file path=customXml/itemProps3.xml><?xml version="1.0" encoding="utf-8"?>
<ds:datastoreItem xmlns:ds="http://schemas.openxmlformats.org/officeDocument/2006/customXml" ds:itemID="{C45AC39E-D4E9-4AD8-B070-1A3903B8BE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6B270D-7971-4C8E-B79D-945353127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599</Words>
  <Characters>4203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 Saiyan</dc:creator>
  <cp:keywords>https://mul2-mss.gov.am/tasks/2187226/oneclick?token=2b94d9d17994c383ce76339b55a8a33c</cp:keywords>
  <dc:description/>
  <cp:lastModifiedBy>Tatevik.Mikayelyan</cp:lastModifiedBy>
  <cp:revision>11</cp:revision>
  <dcterms:created xsi:type="dcterms:W3CDTF">2026-06-11T11:06:00Z</dcterms:created>
  <dcterms:modified xsi:type="dcterms:W3CDTF">2026-07-15T07:09:00Z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0x010100A7C0306877E1E74C848AD9E0E42C3EF4</vt:lpwstr>
  </property>
  <property fmtid="{D5CDD505-2E9C-101B-9397-08002B2CF9AE}" pid="3" name="GrammarlyDocumentId">
    <vt:lpwstr>aafe404bedb13b9aeb23875bb891b1aee2225b76292afdadebae0b6b8fc01c78</vt:lpwstr>
  </property>
  <property fmtid="{D5CDD505-2E9C-101B-9397-08002B2CF9AE}" pid="4" name="MediaServiceImageTags">
    <vt:lpwstr/>
  </property>
</Properties>
</file>