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8E5B4" w14:textId="77777777" w:rsidR="00C84292" w:rsidRPr="000B667F" w:rsidRDefault="00C84292" w:rsidP="00C84292">
      <w:pPr>
        <w:spacing w:after="0" w:line="360" w:lineRule="auto"/>
        <w:ind w:left="6379" w:right="-285"/>
        <w:jc w:val="right"/>
        <w:rPr>
          <w:rFonts w:ascii="GHEA Grapalat" w:eastAsia="Times New Roman" w:hAnsi="GHEA Grapalat" w:cs="Times New Roman"/>
          <w:vanish/>
          <w:sz w:val="20"/>
          <w:szCs w:val="20"/>
          <w:lang w:val="hy-AM"/>
        </w:rPr>
      </w:pPr>
      <w:r w:rsidRPr="000B667F">
        <w:rPr>
          <w:rFonts w:ascii="GHEA Grapalat" w:eastAsia="Times New Roman" w:hAnsi="GHEA Grapalat" w:cs="Times New Roman"/>
          <w:b/>
          <w:bCs/>
          <w:color w:val="000000"/>
          <w:sz w:val="20"/>
          <w:szCs w:val="20"/>
          <w:lang w:val="hy-AM"/>
        </w:rPr>
        <w:t xml:space="preserve">          Հավելված</w:t>
      </w:r>
      <w:r w:rsidRPr="000B667F">
        <w:rPr>
          <w:rFonts w:ascii="GHEA Grapalat" w:eastAsia="Times New Roman" w:hAnsi="GHEA Grapalat" w:cs="Times New Roman"/>
          <w:b/>
          <w:bCs/>
          <w:color w:val="000000"/>
          <w:sz w:val="20"/>
          <w:szCs w:val="20"/>
          <w:lang w:val="hy-AM"/>
        </w:rPr>
        <w:br/>
        <w:t>ՀՀ կառավարության 2026 թվականի</w:t>
      </w:r>
      <w:r w:rsidRPr="000B667F">
        <w:rPr>
          <w:rFonts w:ascii="GHEA Grapalat" w:eastAsia="Times New Roman" w:hAnsi="GHEA Grapalat" w:cs="Times New Roman"/>
          <w:b/>
          <w:bCs/>
          <w:color w:val="000000"/>
          <w:sz w:val="20"/>
          <w:szCs w:val="20"/>
          <w:lang w:val="hy-AM"/>
        </w:rPr>
        <w:br/>
        <w:t xml:space="preserve"> ________     ____-ի     N_____-Ն որոշման</w:t>
      </w:r>
    </w:p>
    <w:p w14:paraId="4AF12FFD" w14:textId="77777777" w:rsidR="00C84292" w:rsidRPr="000B667F" w:rsidRDefault="00C84292" w:rsidP="00C84292">
      <w:pPr>
        <w:shd w:val="clear" w:color="auto" w:fill="FFFFFF"/>
        <w:spacing w:after="0" w:line="360" w:lineRule="auto"/>
        <w:ind w:right="-285"/>
        <w:jc w:val="center"/>
        <w:rPr>
          <w:rFonts w:ascii="GHEA Grapalat" w:eastAsia="Times New Roman" w:hAnsi="GHEA Grapalat" w:cs="Times New Roman"/>
          <w:b/>
          <w:bCs/>
          <w:color w:val="000000"/>
          <w:sz w:val="24"/>
          <w:szCs w:val="24"/>
          <w:lang w:val="hy-AM"/>
        </w:rPr>
      </w:pPr>
    </w:p>
    <w:p w14:paraId="21CAD1A8" w14:textId="77777777" w:rsidR="00C84292" w:rsidRPr="000B667F" w:rsidRDefault="00C84292" w:rsidP="00C84292">
      <w:pPr>
        <w:shd w:val="clear" w:color="auto" w:fill="FFFFFF"/>
        <w:spacing w:after="0" w:line="360" w:lineRule="auto"/>
        <w:ind w:right="-285"/>
        <w:jc w:val="center"/>
        <w:rPr>
          <w:rFonts w:ascii="GHEA Grapalat" w:eastAsia="Times New Roman" w:hAnsi="GHEA Grapalat" w:cs="Times New Roman"/>
          <w:b/>
          <w:bCs/>
          <w:color w:val="000000"/>
          <w:sz w:val="24"/>
          <w:szCs w:val="24"/>
          <w:lang w:val="hy-AM"/>
        </w:rPr>
      </w:pPr>
    </w:p>
    <w:p w14:paraId="7CD9DE36" w14:textId="77777777" w:rsidR="00C84292" w:rsidRPr="000B667F" w:rsidRDefault="00C84292" w:rsidP="00D9545A">
      <w:pPr>
        <w:shd w:val="clear" w:color="auto" w:fill="FFFFFF"/>
        <w:spacing w:after="0" w:line="360" w:lineRule="auto"/>
        <w:ind w:left="-426" w:right="-285"/>
        <w:jc w:val="center"/>
        <w:rPr>
          <w:rFonts w:ascii="GHEA Grapalat" w:eastAsia="Times New Roman" w:hAnsi="GHEA Grapalat" w:cs="Times New Roman"/>
          <w:b/>
          <w:bCs/>
          <w:color w:val="000000"/>
          <w:sz w:val="24"/>
          <w:szCs w:val="24"/>
          <w:lang w:val="hy-AM"/>
        </w:rPr>
      </w:pPr>
      <w:r w:rsidRPr="000B667F">
        <w:rPr>
          <w:rFonts w:ascii="GHEA Grapalat" w:eastAsia="Times New Roman" w:hAnsi="GHEA Grapalat" w:cs="Times New Roman"/>
          <w:b/>
          <w:bCs/>
          <w:color w:val="000000"/>
          <w:sz w:val="24"/>
          <w:szCs w:val="24"/>
          <w:lang w:val="hy-AM"/>
        </w:rPr>
        <w:t>ԿԱՐԳ</w:t>
      </w:r>
      <w:r w:rsidRPr="000B667F">
        <w:rPr>
          <w:rFonts w:ascii="GHEA Grapalat" w:eastAsia="Times New Roman" w:hAnsi="GHEA Grapalat" w:cs="Times New Roman"/>
          <w:b/>
          <w:bCs/>
          <w:color w:val="000000"/>
          <w:sz w:val="24"/>
          <w:szCs w:val="24"/>
          <w:lang w:val="hy-AM"/>
        </w:rPr>
        <w:br/>
        <w:t xml:space="preserve">ՈՍՏԻԿԱՆՈՒԹՅԱՆ ԻՆՏԵՐՊՈԼԻ ԱԶԳԱՅԻՆ ԿԵՆՏՐՈՆԱԿԱՆ ԲՅՈՒՐՈՅԻ ԿՈՂՄԻՑ ՀԱՆՑԱԳՈՐԾՈՒԹՅՈՒՆՆԵՐԻ ՄԱՍԻՆ ՏԵՂԵԿՈՒԹՅՈՒՆՆԵՐ ՍՏԱՆԱԼՈՒ, ԿՈՒՏԱԿԵԼՈՒ ԵՎ ՏՐԱՄԱԴՐԵԼՈՒ </w:t>
      </w:r>
    </w:p>
    <w:p w14:paraId="4D2EC90F" w14:textId="77777777" w:rsidR="00C84292" w:rsidRPr="000B667F" w:rsidRDefault="00C84292" w:rsidP="00C84292">
      <w:pPr>
        <w:shd w:val="clear" w:color="auto" w:fill="FFFFFF"/>
        <w:spacing w:after="0" w:line="360" w:lineRule="auto"/>
        <w:ind w:left="-426" w:right="-285" w:firstLine="710"/>
        <w:jc w:val="center"/>
        <w:rPr>
          <w:rFonts w:ascii="GHEA Grapalat" w:eastAsia="Times New Roman" w:hAnsi="GHEA Grapalat" w:cs="Times New Roman"/>
          <w:b/>
          <w:bCs/>
          <w:color w:val="000000"/>
          <w:sz w:val="24"/>
          <w:szCs w:val="24"/>
          <w:lang w:val="hy-AM"/>
        </w:rPr>
      </w:pPr>
    </w:p>
    <w:p w14:paraId="16E41FA4" w14:textId="77777777" w:rsidR="00C84292" w:rsidRPr="000B667F" w:rsidRDefault="00C84292" w:rsidP="00C84292">
      <w:pPr>
        <w:shd w:val="clear" w:color="auto" w:fill="FFFFFF"/>
        <w:spacing w:after="0" w:line="360" w:lineRule="auto"/>
        <w:ind w:left="-426" w:right="-285" w:firstLine="710"/>
        <w:jc w:val="center"/>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b/>
          <w:bCs/>
          <w:color w:val="000000"/>
          <w:sz w:val="24"/>
          <w:szCs w:val="24"/>
          <w:lang w:val="hy-AM"/>
        </w:rPr>
        <w:t>1. ԸՆԴՀԱՆՈՒՐ ԴՐՈՒՅԹՆԵՐ</w:t>
      </w:r>
    </w:p>
    <w:p w14:paraId="05766903" w14:textId="47720386"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C84292" w:rsidRPr="000B667F">
        <w:rPr>
          <w:rFonts w:ascii="GHEA Grapalat" w:eastAsia="Times New Roman" w:hAnsi="GHEA Grapalat" w:cs="Times New Roman"/>
          <w:color w:val="000000"/>
          <w:sz w:val="24"/>
          <w:szCs w:val="24"/>
          <w:lang w:val="hy-AM"/>
        </w:rPr>
        <w:t>. Սույն կարգում օգտագործվող հիմնական հասկացություններն են՝</w:t>
      </w:r>
    </w:p>
    <w:p w14:paraId="2AA746B2"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Arial Unicode"/>
          <w:sz w:val="24"/>
          <w:szCs w:val="24"/>
          <w:lang w:val="hy-AM"/>
        </w:rPr>
      </w:pPr>
      <w:r w:rsidRPr="000B667F">
        <w:rPr>
          <w:rFonts w:ascii="GHEA Grapalat" w:eastAsia="Times New Roman" w:hAnsi="GHEA Grapalat" w:cs="Times New Roman"/>
          <w:iCs/>
          <w:color w:val="000000"/>
          <w:sz w:val="24"/>
          <w:szCs w:val="24"/>
          <w:lang w:val="hy-AM"/>
        </w:rPr>
        <w:t>1)</w:t>
      </w:r>
      <w:r w:rsidRPr="000B667F">
        <w:rPr>
          <w:rFonts w:ascii="GHEA Grapalat" w:eastAsia="Times New Roman" w:hAnsi="GHEA Grapalat" w:cs="Times New Roman"/>
          <w:i/>
          <w:iCs/>
          <w:color w:val="000000"/>
          <w:sz w:val="24"/>
          <w:szCs w:val="24"/>
          <w:lang w:val="hy-AM"/>
        </w:rPr>
        <w:t xml:space="preserve"> </w:t>
      </w:r>
      <w:r w:rsidRPr="000B667F">
        <w:rPr>
          <w:rFonts w:ascii="GHEA Grapalat" w:eastAsia="Times New Roman" w:hAnsi="GHEA Grapalat" w:cs="Times New Roman"/>
          <w:b/>
          <w:bCs/>
          <w:i/>
          <w:iCs/>
          <w:color w:val="000000"/>
          <w:sz w:val="24"/>
          <w:szCs w:val="24"/>
          <w:lang w:val="hy-AM"/>
        </w:rPr>
        <w:t>տեղեկություն հայցող`</w:t>
      </w:r>
      <w:r w:rsidRPr="000B667F">
        <w:rPr>
          <w:rFonts w:ascii="GHEA Grapalat" w:eastAsia="Times New Roman" w:hAnsi="GHEA Grapalat" w:cs="Arial"/>
          <w:color w:val="000000"/>
          <w:sz w:val="24"/>
          <w:szCs w:val="24"/>
          <w:lang w:val="hy-AM"/>
        </w:rPr>
        <w:t xml:space="preserve"> </w:t>
      </w:r>
      <w:r w:rsidRPr="000B667F">
        <w:rPr>
          <w:rFonts w:ascii="GHEA Grapalat" w:eastAsia="Times New Roman" w:hAnsi="GHEA Grapalat" w:cs="Arial Unicode"/>
          <w:color w:val="000000"/>
          <w:sz w:val="24"/>
          <w:szCs w:val="24"/>
          <w:lang w:val="hy-AM"/>
        </w:rPr>
        <w:t>Հայաստանի Հանրապետության պաշտպանության նախարարություն, Հայաստանի Հանրապետությ</w:t>
      </w:r>
      <w:r w:rsidRPr="000B667F">
        <w:rPr>
          <w:rFonts w:ascii="GHEA Grapalat" w:eastAsia="Times New Roman" w:hAnsi="GHEA Grapalat" w:cs="Times New Roman"/>
          <w:color w:val="000000"/>
          <w:sz w:val="24"/>
          <w:szCs w:val="24"/>
          <w:lang w:val="hy-AM"/>
        </w:rPr>
        <w:t xml:space="preserve">ան արդարադատության նախարարություն, Հայաստանի Հանրապետության կրթության, գիտության, մշակույթի և սպորտի նախարարություն, </w:t>
      </w:r>
      <w:r w:rsidRPr="000B667F">
        <w:rPr>
          <w:rFonts w:ascii="GHEA Grapalat" w:eastAsia="Times New Roman" w:hAnsi="GHEA Grapalat" w:cs="Arial Unicode"/>
          <w:color w:val="000000"/>
          <w:sz w:val="24"/>
          <w:szCs w:val="24"/>
          <w:lang w:val="hy-AM"/>
        </w:rPr>
        <w:t>Հայաստանի Հանրապետության ֆին</w:t>
      </w:r>
      <w:r w:rsidRPr="000B667F">
        <w:rPr>
          <w:rFonts w:ascii="GHEA Grapalat" w:eastAsia="Times New Roman" w:hAnsi="GHEA Grapalat" w:cs="Arial Unicode"/>
          <w:sz w:val="24"/>
          <w:szCs w:val="24"/>
          <w:lang w:val="hy-AM"/>
        </w:rPr>
        <w:t>անսների նախարարություն,</w:t>
      </w:r>
      <w:r>
        <w:rPr>
          <w:rFonts w:ascii="GHEA Grapalat" w:eastAsia="Times New Roman" w:hAnsi="GHEA Grapalat" w:cs="Arial Unicode"/>
          <w:sz w:val="24"/>
          <w:szCs w:val="24"/>
          <w:lang w:val="hy-AM"/>
        </w:rPr>
        <w:t xml:space="preserve"> </w:t>
      </w:r>
      <w:r w:rsidRPr="000B667F">
        <w:rPr>
          <w:rFonts w:ascii="GHEA Grapalat" w:eastAsia="Times New Roman" w:hAnsi="GHEA Grapalat" w:cs="Arial Unicode"/>
          <w:color w:val="000000" w:themeColor="text1"/>
          <w:sz w:val="24"/>
          <w:szCs w:val="24"/>
          <w:lang w:val="hy-AM"/>
        </w:rPr>
        <w:t xml:space="preserve">Հայաստանի Հանրապետության արտաքին գործերի նախարարություն, Հայաստանի Հանրապետության գլխավոր դատախազություն, </w:t>
      </w:r>
      <w:r w:rsidRPr="000B667F">
        <w:rPr>
          <w:rFonts w:ascii="GHEA Grapalat" w:eastAsia="Times New Roman" w:hAnsi="GHEA Grapalat" w:cs="Arial Unicode"/>
          <w:color w:val="000000"/>
          <w:sz w:val="24"/>
          <w:szCs w:val="24"/>
          <w:lang w:val="hy-AM"/>
        </w:rPr>
        <w:t xml:space="preserve">Հայաստանի Հանրապետության ազգային անվտանգության ծառայություն, </w:t>
      </w:r>
      <w:r w:rsidRPr="000B667F">
        <w:rPr>
          <w:rFonts w:ascii="GHEA Grapalat" w:eastAsia="Times New Roman" w:hAnsi="GHEA Grapalat" w:cs="Arial"/>
          <w:color w:val="000000"/>
          <w:sz w:val="24"/>
          <w:szCs w:val="24"/>
          <w:lang w:val="hy-AM"/>
        </w:rPr>
        <w:t xml:space="preserve">Հայաստանի Հանրապետության արտաքին հետախուզության ծառայություն, </w:t>
      </w:r>
      <w:r w:rsidRPr="000B667F">
        <w:rPr>
          <w:rFonts w:ascii="GHEA Grapalat" w:eastAsia="Times New Roman" w:hAnsi="GHEA Grapalat" w:cs="Times New Roman"/>
          <w:color w:val="000000"/>
          <w:sz w:val="24"/>
          <w:szCs w:val="24"/>
          <w:lang w:val="hy-AM"/>
        </w:rPr>
        <w:t>Հայաստանի Հանրապետության քննչական կոմիտե, Հայաստանի Հանրապետության հակակոռուպցիոն կոմիտե,</w:t>
      </w:r>
      <w:r w:rsidRPr="000B667F">
        <w:rPr>
          <w:rFonts w:ascii="GHEA Grapalat" w:eastAsia="Times New Roman" w:hAnsi="GHEA Grapalat" w:cs="Arial"/>
          <w:color w:val="000000"/>
          <w:sz w:val="24"/>
          <w:szCs w:val="24"/>
          <w:lang w:val="hy-AM"/>
        </w:rPr>
        <w:t xml:space="preserve"> </w:t>
      </w:r>
      <w:r w:rsidRPr="000B667F">
        <w:rPr>
          <w:rFonts w:ascii="GHEA Grapalat" w:eastAsia="Times New Roman" w:hAnsi="GHEA Grapalat" w:cs="Arial Unicode"/>
          <w:color w:val="000000" w:themeColor="text1"/>
          <w:sz w:val="24"/>
          <w:szCs w:val="24"/>
          <w:lang w:val="hy-AM"/>
        </w:rPr>
        <w:t>Հայաստանի Հանրապետության պետական եկամուտների կոմիտե, Հայաստանի Հանրապետության դատարաններ,</w:t>
      </w:r>
      <w:r w:rsidRPr="000B667F">
        <w:rPr>
          <w:rFonts w:ascii="GHEA Grapalat" w:eastAsia="Times New Roman" w:hAnsi="GHEA Grapalat" w:cs="Arial"/>
          <w:color w:val="000000"/>
          <w:sz w:val="24"/>
          <w:szCs w:val="24"/>
          <w:lang w:val="hy-AM"/>
        </w:rPr>
        <w:t xml:space="preserve"> </w:t>
      </w:r>
      <w:r w:rsidRPr="000B667F">
        <w:rPr>
          <w:rFonts w:ascii="GHEA Grapalat" w:eastAsia="Times New Roman" w:hAnsi="GHEA Grapalat" w:cs="Arial Unicode"/>
          <w:sz w:val="24"/>
          <w:szCs w:val="24"/>
          <w:lang w:val="hy-AM"/>
        </w:rPr>
        <w:t>Հայաստանի Հանրապ</w:t>
      </w:r>
      <w:r w:rsidRPr="000B667F">
        <w:rPr>
          <w:rFonts w:ascii="GHEA Grapalat" w:eastAsia="Times New Roman" w:hAnsi="GHEA Grapalat" w:cs="Times New Roman"/>
          <w:sz w:val="24"/>
          <w:szCs w:val="24"/>
          <w:lang w:val="hy-AM"/>
        </w:rPr>
        <w:t>ետության կենտրոնական բանկ,</w:t>
      </w:r>
      <w:r>
        <w:rPr>
          <w:rFonts w:ascii="Cambria" w:eastAsia="Times New Roman" w:hAnsi="Cambria" w:cs="Cambria"/>
          <w:sz w:val="24"/>
          <w:szCs w:val="24"/>
          <w:lang w:val="hy-AM"/>
        </w:rPr>
        <w:t xml:space="preserve"> </w:t>
      </w:r>
      <w:r w:rsidRPr="000B667F">
        <w:rPr>
          <w:rFonts w:ascii="GHEA Grapalat" w:eastAsia="Times New Roman" w:hAnsi="GHEA Grapalat" w:cs="Arial Unicode"/>
          <w:sz w:val="24"/>
          <w:szCs w:val="24"/>
          <w:lang w:val="hy-AM"/>
        </w:rPr>
        <w:t>որոնք սույն կարգով սահմանված ձևով դիմում են Բյուրո՝ տեղեկություն ստանալու համար.</w:t>
      </w:r>
    </w:p>
    <w:p w14:paraId="6E4FF3C0" w14:textId="5ED698E9" w:rsidR="00C84292" w:rsidRPr="00311660" w:rsidRDefault="00C84292" w:rsidP="00DB6449">
      <w:pPr>
        <w:shd w:val="clear" w:color="auto" w:fill="FFFFFF"/>
        <w:spacing w:after="0" w:line="360" w:lineRule="auto"/>
        <w:ind w:left="-426" w:right="-285" w:firstLine="710"/>
        <w:jc w:val="both"/>
        <w:rPr>
          <w:rFonts w:ascii="Microsoft JhengHei" w:eastAsia="Microsoft JhengHei" w:hAnsi="Microsoft JhengHei" w:cs="Microsoft JhengHei"/>
          <w:color w:val="000000"/>
          <w:sz w:val="24"/>
          <w:szCs w:val="24"/>
          <w:lang w:val="hy-AM"/>
        </w:rPr>
      </w:pPr>
      <w:r w:rsidRPr="000B667F">
        <w:rPr>
          <w:rFonts w:ascii="GHEA Grapalat" w:eastAsia="Times New Roman" w:hAnsi="GHEA Grapalat" w:cs="Times New Roman"/>
          <w:iCs/>
          <w:color w:val="000000"/>
          <w:sz w:val="24"/>
          <w:szCs w:val="24"/>
          <w:lang w:val="hy-AM"/>
        </w:rPr>
        <w:t>2)</w:t>
      </w:r>
      <w:r w:rsidRPr="000B667F">
        <w:rPr>
          <w:rFonts w:ascii="GHEA Grapalat" w:eastAsia="Times New Roman" w:hAnsi="GHEA Grapalat" w:cs="Times New Roman"/>
          <w:i/>
          <w:iCs/>
          <w:color w:val="000000"/>
          <w:sz w:val="24"/>
          <w:szCs w:val="24"/>
          <w:lang w:val="hy-AM"/>
        </w:rPr>
        <w:t xml:space="preserve"> </w:t>
      </w:r>
      <w:r w:rsidRPr="000B667F">
        <w:rPr>
          <w:rFonts w:ascii="GHEA Grapalat" w:eastAsia="Times New Roman" w:hAnsi="GHEA Grapalat" w:cs="Times New Roman"/>
          <w:b/>
          <w:bCs/>
          <w:i/>
          <w:iCs/>
          <w:color w:val="000000"/>
          <w:sz w:val="24"/>
          <w:szCs w:val="24"/>
          <w:lang w:val="hy-AM"/>
        </w:rPr>
        <w:t>տեղեկություն տրամադրող`</w:t>
      </w:r>
      <w:r w:rsidRPr="000B667F">
        <w:rPr>
          <w:rFonts w:ascii="GHEA Grapalat" w:eastAsia="Times New Roman" w:hAnsi="GHEA Grapalat" w:cs="Arial"/>
          <w:color w:val="000000"/>
          <w:sz w:val="24"/>
          <w:szCs w:val="24"/>
          <w:lang w:val="hy-AM"/>
        </w:rPr>
        <w:t xml:space="preserve"> </w:t>
      </w:r>
      <w:r w:rsidRPr="000B667F">
        <w:rPr>
          <w:rFonts w:ascii="GHEA Grapalat" w:eastAsia="Times New Roman" w:hAnsi="GHEA Grapalat" w:cs="Arial Unicode"/>
          <w:color w:val="000000"/>
          <w:sz w:val="24"/>
          <w:szCs w:val="24"/>
          <w:lang w:val="hy-AM"/>
        </w:rPr>
        <w:t>Բյուրոն կամ սույն կ</w:t>
      </w:r>
      <w:r w:rsidR="00311660">
        <w:rPr>
          <w:rFonts w:ascii="GHEA Grapalat" w:eastAsia="Times New Roman" w:hAnsi="GHEA Grapalat" w:cs="Arial Unicode"/>
          <w:color w:val="000000"/>
          <w:sz w:val="24"/>
          <w:szCs w:val="24"/>
          <w:lang w:val="hy-AM"/>
        </w:rPr>
        <w:t>ետի</w:t>
      </w:r>
      <w:r w:rsidRPr="000B667F">
        <w:rPr>
          <w:rFonts w:ascii="GHEA Grapalat" w:eastAsia="Times New Roman" w:hAnsi="GHEA Grapalat" w:cs="Arial Unicode"/>
          <w:color w:val="000000"/>
          <w:sz w:val="24"/>
          <w:szCs w:val="24"/>
          <w:lang w:val="hy-AM"/>
        </w:rPr>
        <w:t xml:space="preserve"> 1-ին ենթակետով նախատեսված մարմինները</w:t>
      </w:r>
      <w:r w:rsidR="00311660">
        <w:rPr>
          <w:rFonts w:ascii="Microsoft JhengHei" w:eastAsia="Microsoft JhengHei" w:hAnsi="Microsoft JhengHei" w:cs="Microsoft JhengHei"/>
          <w:color w:val="000000"/>
          <w:sz w:val="24"/>
          <w:szCs w:val="24"/>
          <w:lang w:val="hy-AM"/>
        </w:rPr>
        <w:t>․</w:t>
      </w:r>
    </w:p>
    <w:p w14:paraId="0C470BD5" w14:textId="242918BB"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bCs/>
          <w:color w:val="000000"/>
          <w:sz w:val="24"/>
          <w:szCs w:val="24"/>
          <w:lang w:val="hy-AM"/>
        </w:rPr>
      </w:pPr>
      <w:r w:rsidRPr="000B667F">
        <w:rPr>
          <w:rFonts w:ascii="GHEA Grapalat" w:eastAsia="Times New Roman" w:hAnsi="GHEA Grapalat" w:cs="Times New Roman"/>
          <w:iCs/>
          <w:color w:val="000000"/>
          <w:sz w:val="24"/>
          <w:szCs w:val="24"/>
          <w:lang w:val="hy-AM"/>
        </w:rPr>
        <w:t>3)</w:t>
      </w:r>
      <w:r w:rsidRPr="000B667F">
        <w:rPr>
          <w:rFonts w:ascii="GHEA Grapalat" w:eastAsia="Times New Roman" w:hAnsi="GHEA Grapalat" w:cs="Times New Roman"/>
          <w:i/>
          <w:iCs/>
          <w:color w:val="000000"/>
          <w:sz w:val="24"/>
          <w:szCs w:val="24"/>
          <w:lang w:val="hy-AM"/>
        </w:rPr>
        <w:t xml:space="preserve"> </w:t>
      </w:r>
      <w:r w:rsidRPr="000B667F">
        <w:rPr>
          <w:rFonts w:ascii="GHEA Grapalat" w:eastAsia="Times New Roman" w:hAnsi="GHEA Grapalat" w:cs="Times New Roman"/>
          <w:b/>
          <w:bCs/>
          <w:i/>
          <w:iCs/>
          <w:color w:val="000000"/>
          <w:sz w:val="24"/>
          <w:szCs w:val="24"/>
          <w:lang w:val="hy-AM"/>
        </w:rPr>
        <w:t>տեղեկությունների փոխանակում՝</w:t>
      </w:r>
      <w:r w:rsidRPr="000B667F">
        <w:rPr>
          <w:rFonts w:ascii="GHEA Grapalat" w:eastAsia="Times New Roman" w:hAnsi="GHEA Grapalat" w:cs="Times New Roman"/>
          <w:i/>
          <w:iCs/>
          <w:color w:val="000000"/>
          <w:sz w:val="24"/>
          <w:szCs w:val="24"/>
          <w:lang w:val="hy-AM"/>
        </w:rPr>
        <w:t xml:space="preserve"> </w:t>
      </w:r>
      <w:r w:rsidRPr="000B667F">
        <w:rPr>
          <w:rFonts w:ascii="GHEA Grapalat" w:eastAsia="Times New Roman" w:hAnsi="GHEA Grapalat" w:cs="Times New Roman"/>
          <w:color w:val="000000"/>
          <w:sz w:val="24"/>
          <w:szCs w:val="24"/>
          <w:lang w:val="hy-AM"/>
        </w:rPr>
        <w:t>Բյուրոյից տեղեկության հայցումը և Բյուրոյի կողմից դրա տրամադրումը, ինչպես նաև Բյուրոյի կողմից սույն կետի 1-ին ենթակետով նախատեսված մարմիններից տեղեկության հայցումն ու ստացումը.</w:t>
      </w:r>
    </w:p>
    <w:p w14:paraId="1C9DA041"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bCs/>
          <w:color w:val="000000" w:themeColor="text1"/>
          <w:sz w:val="24"/>
          <w:szCs w:val="24"/>
          <w:lang w:val="hy-AM"/>
        </w:rPr>
      </w:pPr>
      <w:r w:rsidRPr="000B667F">
        <w:rPr>
          <w:rFonts w:ascii="GHEA Grapalat" w:eastAsia="Times New Roman" w:hAnsi="GHEA Grapalat" w:cs="Times New Roman"/>
          <w:bCs/>
          <w:color w:val="000000" w:themeColor="text1"/>
          <w:sz w:val="24"/>
          <w:szCs w:val="24"/>
          <w:lang w:val="hy-AM"/>
        </w:rPr>
        <w:t xml:space="preserve">4) </w:t>
      </w:r>
      <w:r w:rsidRPr="000B667F">
        <w:rPr>
          <w:rFonts w:ascii="GHEA Grapalat" w:eastAsia="Times New Roman" w:hAnsi="GHEA Grapalat" w:cs="Times New Roman"/>
          <w:b/>
          <w:i/>
          <w:iCs/>
          <w:color w:val="000000" w:themeColor="text1"/>
          <w:sz w:val="24"/>
          <w:szCs w:val="24"/>
          <w:lang w:val="hy-AM"/>
        </w:rPr>
        <w:t>տվյալների էլեկտրոնային պահոց՝</w:t>
      </w:r>
      <w:r w:rsidRPr="000B667F">
        <w:rPr>
          <w:rFonts w:ascii="GHEA Grapalat" w:eastAsia="Times New Roman" w:hAnsi="GHEA Grapalat" w:cs="Times New Roman"/>
          <w:bCs/>
          <w:color w:val="000000" w:themeColor="text1"/>
          <w:sz w:val="24"/>
          <w:szCs w:val="24"/>
          <w:lang w:val="hy-AM"/>
        </w:rPr>
        <w:t xml:space="preserve"> Բյուրոյի կողմից կառավարվող ներքին տեղեկատվական համակարգ, որը նախատեսված է հանցագործությունների, հանցավոր վարքագծի, դրանց մասնակից անձանց և վարութային նշանակություն ունեցող տեղեկությունների </w:t>
      </w:r>
      <w:r w:rsidRPr="000B667F">
        <w:rPr>
          <w:rFonts w:ascii="GHEA Grapalat" w:eastAsia="Times New Roman" w:hAnsi="GHEA Grapalat" w:cs="Times New Roman"/>
          <w:bCs/>
          <w:color w:val="000000" w:themeColor="text1"/>
          <w:sz w:val="24"/>
          <w:szCs w:val="24"/>
          <w:lang w:val="hy-AM"/>
        </w:rPr>
        <w:lastRenderedPageBreak/>
        <w:t>հավաքագրման, համակարգման, դասակարգման, պահպանման, մշակման և օգտագործման համար՝ օրենքով սահմանված կարգով ապահովելով տվյալների գաղտնիությունը, ամբողջականությունը, իսկությունը և հասանելիության սահմանափակումները.</w:t>
      </w:r>
    </w:p>
    <w:p w14:paraId="01526954" w14:textId="42D124BF"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bCs/>
          <w:color w:val="000000" w:themeColor="text1"/>
          <w:sz w:val="24"/>
          <w:szCs w:val="24"/>
          <w:lang w:val="hy-AM"/>
        </w:rPr>
      </w:pPr>
      <w:r w:rsidRPr="000B667F">
        <w:rPr>
          <w:rFonts w:ascii="GHEA Grapalat" w:eastAsia="Times New Roman" w:hAnsi="GHEA Grapalat" w:cs="Times New Roman"/>
          <w:bCs/>
          <w:iCs/>
          <w:color w:val="000000" w:themeColor="text1"/>
          <w:sz w:val="24"/>
          <w:szCs w:val="24"/>
          <w:lang w:val="hy-AM"/>
        </w:rPr>
        <w:t xml:space="preserve">5) </w:t>
      </w:r>
      <w:r w:rsidRPr="000B667F">
        <w:rPr>
          <w:rFonts w:ascii="GHEA Grapalat" w:eastAsia="Times New Roman" w:hAnsi="GHEA Grapalat" w:cs="Times New Roman"/>
          <w:b/>
          <w:i/>
          <w:color w:val="000000" w:themeColor="text1"/>
          <w:sz w:val="24"/>
          <w:szCs w:val="24"/>
          <w:lang w:val="hy-AM"/>
        </w:rPr>
        <w:t>տեղեկությունների կուտակում՝</w:t>
      </w:r>
      <w:r w:rsidRPr="000B667F">
        <w:rPr>
          <w:rFonts w:ascii="GHEA Grapalat" w:eastAsia="Times New Roman" w:hAnsi="GHEA Grapalat" w:cs="Times New Roman"/>
          <w:bCs/>
          <w:iCs/>
          <w:color w:val="000000" w:themeColor="text1"/>
          <w:sz w:val="24"/>
          <w:szCs w:val="24"/>
          <w:lang w:val="hy-AM"/>
        </w:rPr>
        <w:t xml:space="preserve"> Բյուրոյի գործունեության ընթացքում Ինտերպոլի և </w:t>
      </w:r>
      <w:r>
        <w:rPr>
          <w:rFonts w:ascii="GHEA Grapalat" w:eastAsia="Times New Roman" w:hAnsi="GHEA Grapalat" w:cs="Times New Roman"/>
          <w:bCs/>
          <w:iCs/>
          <w:color w:val="000000" w:themeColor="text1"/>
          <w:sz w:val="24"/>
          <w:szCs w:val="24"/>
          <w:lang w:val="hy-AM"/>
        </w:rPr>
        <w:t>դրա</w:t>
      </w:r>
      <w:r w:rsidRPr="000B667F">
        <w:rPr>
          <w:rFonts w:ascii="GHEA Grapalat" w:eastAsia="Times New Roman" w:hAnsi="GHEA Grapalat" w:cs="Times New Roman"/>
          <w:bCs/>
          <w:iCs/>
          <w:color w:val="000000" w:themeColor="text1"/>
          <w:sz w:val="24"/>
          <w:szCs w:val="24"/>
          <w:lang w:val="hy-AM"/>
        </w:rPr>
        <w:t xml:space="preserve"> անդամ պետությունների իրավապահ մարմինների, ինչպես նաև Հայաստանի Հանրապետության պետական մարմինների հետ համագործակցության արդյունքում ստացված տեղեկությունների ներառումը տվյալների էլեկտրոնային պահոցում</w:t>
      </w:r>
      <w:r w:rsidR="00311660">
        <w:rPr>
          <w:rFonts w:ascii="GHEA Grapalat" w:eastAsia="Times New Roman" w:hAnsi="GHEA Grapalat" w:cs="Times New Roman"/>
          <w:bCs/>
          <w:iCs/>
          <w:color w:val="000000" w:themeColor="text1"/>
          <w:sz w:val="24"/>
          <w:szCs w:val="24"/>
          <w:lang w:val="hy-AM"/>
        </w:rPr>
        <w:t>։</w:t>
      </w:r>
    </w:p>
    <w:p w14:paraId="519F6F5E" w14:textId="6F0B5229"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2</w:t>
      </w:r>
      <w:r>
        <w:rPr>
          <w:rFonts w:ascii="Cambria Math" w:eastAsia="Times New Roman" w:hAnsi="Cambria Math" w:cs="Times New Roman"/>
          <w:bCs/>
          <w:color w:val="000000" w:themeColor="text1"/>
          <w:sz w:val="24"/>
          <w:szCs w:val="24"/>
          <w:lang w:val="hy-AM"/>
        </w:rPr>
        <w:t xml:space="preserve">․ </w:t>
      </w:r>
      <w:r w:rsidR="00C84292" w:rsidRPr="000B667F">
        <w:rPr>
          <w:rFonts w:ascii="GHEA Grapalat" w:eastAsia="Times New Roman" w:hAnsi="GHEA Grapalat" w:cs="Times New Roman"/>
          <w:bCs/>
          <w:color w:val="000000" w:themeColor="text1"/>
          <w:sz w:val="24"/>
          <w:szCs w:val="24"/>
          <w:lang w:val="hy-AM"/>
        </w:rPr>
        <w:t>Բյուրոյի կողմից ս</w:t>
      </w:r>
      <w:r w:rsidR="00C84292" w:rsidRPr="000B667F">
        <w:rPr>
          <w:rFonts w:ascii="GHEA Grapalat" w:eastAsia="Times New Roman" w:hAnsi="GHEA Grapalat" w:cs="Arial Unicode"/>
          <w:bCs/>
          <w:color w:val="000000" w:themeColor="text1"/>
          <w:sz w:val="24"/>
          <w:szCs w:val="24"/>
          <w:lang w:val="hy-AM"/>
        </w:rPr>
        <w:t xml:space="preserve">ույն կարգի </w:t>
      </w:r>
      <w:r w:rsidR="00555823">
        <w:rPr>
          <w:rFonts w:ascii="GHEA Grapalat" w:eastAsia="Times New Roman" w:hAnsi="GHEA Grapalat" w:cs="Arial Unicode"/>
          <w:bCs/>
          <w:color w:val="000000" w:themeColor="text1"/>
          <w:sz w:val="24"/>
          <w:szCs w:val="24"/>
          <w:lang w:val="hy-AM"/>
        </w:rPr>
        <w:t xml:space="preserve">1-ին </w:t>
      </w:r>
      <w:r w:rsidR="00C84292" w:rsidRPr="000B667F">
        <w:rPr>
          <w:rFonts w:ascii="GHEA Grapalat" w:eastAsia="Times New Roman" w:hAnsi="GHEA Grapalat" w:cs="Arial Unicode"/>
          <w:bCs/>
          <w:color w:val="000000" w:themeColor="text1"/>
          <w:sz w:val="24"/>
          <w:szCs w:val="24"/>
          <w:lang w:val="hy-AM"/>
        </w:rPr>
        <w:t xml:space="preserve">կետի 1-ին ենթակետով նախատեսված </w:t>
      </w:r>
      <w:r w:rsidR="00C84292" w:rsidRPr="0066707B">
        <w:rPr>
          <w:rFonts w:ascii="GHEA Grapalat" w:eastAsia="Times New Roman" w:hAnsi="GHEA Grapalat" w:cs="Arial Unicode"/>
          <w:bCs/>
          <w:sz w:val="24"/>
          <w:szCs w:val="24"/>
          <w:lang w:val="hy-AM"/>
        </w:rPr>
        <w:t xml:space="preserve">մյուս </w:t>
      </w:r>
      <w:r w:rsidR="00C84292" w:rsidRPr="000B667F">
        <w:rPr>
          <w:rFonts w:ascii="GHEA Grapalat" w:eastAsia="Times New Roman" w:hAnsi="GHEA Grapalat" w:cs="Arial Unicode"/>
          <w:bCs/>
          <w:color w:val="000000" w:themeColor="text1"/>
          <w:sz w:val="24"/>
          <w:szCs w:val="24"/>
          <w:lang w:val="hy-AM"/>
        </w:rPr>
        <w:t>մարմիններին տեղեկությունը տրամադրվում է օրենքով իրենց վերապահված լիազորությունների շրջանակներում:</w:t>
      </w:r>
    </w:p>
    <w:p w14:paraId="21227C0E" w14:textId="77777777" w:rsidR="00C84292" w:rsidRPr="000B667F" w:rsidRDefault="00C84292" w:rsidP="00DB6449">
      <w:pPr>
        <w:shd w:val="clear" w:color="auto" w:fill="FFFFFF"/>
        <w:spacing w:after="0" w:line="360" w:lineRule="auto"/>
        <w:ind w:left="-426" w:right="-285" w:firstLine="710"/>
        <w:jc w:val="center"/>
        <w:rPr>
          <w:rFonts w:ascii="GHEA Grapalat" w:eastAsia="Times New Roman" w:hAnsi="GHEA Grapalat" w:cs="Times New Roman"/>
          <w:b/>
          <w:color w:val="000000"/>
          <w:sz w:val="24"/>
          <w:szCs w:val="24"/>
          <w:lang w:val="hy-AM"/>
        </w:rPr>
      </w:pPr>
      <w:r w:rsidRPr="000B667F">
        <w:rPr>
          <w:rFonts w:ascii="GHEA Grapalat" w:eastAsia="Times New Roman" w:hAnsi="GHEA Grapalat" w:cs="Times New Roman"/>
          <w:b/>
          <w:bCs/>
          <w:color w:val="000000"/>
          <w:sz w:val="24"/>
          <w:szCs w:val="24"/>
          <w:lang w:val="hy-AM"/>
        </w:rPr>
        <w:t xml:space="preserve">2. ԲՅՈՒՐՈՅԻ ԿՈՂՄԻՑ ՏԵՂԵԿՈՒԹՅՈՒՆ </w:t>
      </w:r>
      <w:r w:rsidRPr="000B667F">
        <w:rPr>
          <w:rFonts w:ascii="GHEA Grapalat" w:eastAsia="Times New Roman" w:hAnsi="GHEA Grapalat" w:cs="Arial Unicode"/>
          <w:b/>
          <w:bCs/>
          <w:color w:val="000000"/>
          <w:sz w:val="24"/>
          <w:szCs w:val="24"/>
          <w:lang w:val="hy-AM"/>
        </w:rPr>
        <w:t xml:space="preserve">ՍՏԱՆԱԼՈՒ, </w:t>
      </w:r>
      <w:r w:rsidRPr="000B667F">
        <w:rPr>
          <w:rFonts w:ascii="GHEA Grapalat" w:eastAsia="Times New Roman" w:hAnsi="GHEA Grapalat" w:cs="Arial Unicode"/>
          <w:b/>
          <w:bCs/>
          <w:color w:val="000000" w:themeColor="text1"/>
          <w:sz w:val="24"/>
          <w:szCs w:val="24"/>
          <w:lang w:val="hy-AM"/>
        </w:rPr>
        <w:t>ԿՈՒՏԱԿԵԼՈՒ</w:t>
      </w:r>
      <w:r w:rsidRPr="000B667F">
        <w:rPr>
          <w:rFonts w:ascii="GHEA Grapalat" w:eastAsia="Times New Roman" w:hAnsi="GHEA Grapalat" w:cs="Times New Roman"/>
          <w:b/>
          <w:bCs/>
          <w:color w:val="000000" w:themeColor="text1"/>
          <w:sz w:val="24"/>
          <w:szCs w:val="24"/>
          <w:lang w:val="hy-AM"/>
        </w:rPr>
        <w:t xml:space="preserve"> </w:t>
      </w:r>
      <w:r w:rsidRPr="000B667F">
        <w:rPr>
          <w:rFonts w:ascii="GHEA Grapalat" w:eastAsia="Times New Roman" w:hAnsi="GHEA Grapalat" w:cs="Arial Unicode"/>
          <w:b/>
          <w:bCs/>
          <w:color w:val="000000"/>
          <w:sz w:val="24"/>
          <w:szCs w:val="24"/>
          <w:lang w:val="hy-AM"/>
        </w:rPr>
        <w:t xml:space="preserve">ԵՎ </w:t>
      </w:r>
      <w:r w:rsidRPr="000B667F">
        <w:rPr>
          <w:rFonts w:ascii="GHEA Grapalat" w:eastAsia="Times New Roman" w:hAnsi="GHEA Grapalat" w:cs="Times New Roman"/>
          <w:b/>
          <w:bCs/>
          <w:color w:val="000000"/>
          <w:sz w:val="24"/>
          <w:szCs w:val="24"/>
          <w:lang w:val="hy-AM"/>
        </w:rPr>
        <w:t>ՏՐԱՄԱԴՐԵԼՈՒ</w:t>
      </w:r>
      <w:r w:rsidRPr="000B667F">
        <w:rPr>
          <w:rFonts w:ascii="GHEA Grapalat" w:eastAsia="Times New Roman" w:hAnsi="GHEA Grapalat" w:cs="Arial Unicode"/>
          <w:b/>
          <w:bCs/>
          <w:color w:val="000000"/>
          <w:sz w:val="24"/>
          <w:szCs w:val="24"/>
          <w:lang w:val="hy-AM"/>
        </w:rPr>
        <w:t xml:space="preserve"> ԿԱՐԳԸ</w:t>
      </w:r>
    </w:p>
    <w:p w14:paraId="42FDE5C0"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p>
    <w:p w14:paraId="2163C73A" w14:textId="4029E6F2"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C84292" w:rsidRPr="000B667F">
        <w:rPr>
          <w:rFonts w:ascii="GHEA Grapalat" w:eastAsia="Times New Roman" w:hAnsi="GHEA Grapalat" w:cs="Times New Roman"/>
          <w:color w:val="000000"/>
          <w:sz w:val="24"/>
          <w:szCs w:val="24"/>
          <w:lang w:val="hy-AM"/>
        </w:rPr>
        <w:t xml:space="preserve">. Բյուրոյի կողմից տեղեկություն հայցողներին տեղեկությունը տրամադրվում է հայերեն կազմված հարցումների հիման վրա: Տեղեկությունը փոխանակվում է </w:t>
      </w:r>
      <w:r w:rsidR="00C84292" w:rsidRPr="000160A5">
        <w:rPr>
          <w:rFonts w:ascii="GHEA Grapalat" w:eastAsia="Times New Roman" w:hAnsi="GHEA Grapalat" w:cs="Times New Roman"/>
          <w:sz w:val="24"/>
          <w:szCs w:val="24"/>
          <w:lang w:val="hy-AM"/>
        </w:rPr>
        <w:t xml:space="preserve">առկա </w:t>
      </w:r>
      <w:r w:rsidR="00C84292" w:rsidRPr="000B667F">
        <w:rPr>
          <w:rFonts w:ascii="GHEA Grapalat" w:eastAsia="Times New Roman" w:hAnsi="GHEA Grapalat" w:cs="Times New Roman"/>
          <w:color w:val="000000"/>
          <w:sz w:val="24"/>
          <w:szCs w:val="24"/>
          <w:lang w:val="hy-AM"/>
        </w:rPr>
        <w:t>կապի միջոցներով: Գաղտնի տեղեկությունը փոխանակվում է պաշտպանված կապուղիների միջոցով:</w:t>
      </w:r>
    </w:p>
    <w:p w14:paraId="0BDEB2B2" w14:textId="1A8D0066"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C84292" w:rsidRPr="000B667F">
        <w:rPr>
          <w:rFonts w:ascii="GHEA Grapalat" w:eastAsia="Times New Roman" w:hAnsi="GHEA Grapalat" w:cs="Times New Roman"/>
          <w:color w:val="000000"/>
          <w:sz w:val="24"/>
          <w:szCs w:val="24"/>
          <w:lang w:val="hy-AM"/>
        </w:rPr>
        <w:t xml:space="preserve">. Նախաքննություն և </w:t>
      </w:r>
      <w:r w:rsidR="00C84292" w:rsidRPr="000B667F">
        <w:rPr>
          <w:rFonts w:ascii="GHEA Grapalat" w:eastAsia="Times New Roman" w:hAnsi="GHEA Grapalat" w:cs="Times New Roman"/>
          <w:bCs/>
          <w:color w:val="000000"/>
          <w:sz w:val="24"/>
          <w:szCs w:val="24"/>
          <w:lang w:val="hy-AM"/>
        </w:rPr>
        <w:t>օպերատիվ-հետախուզական գործունեություն իրականացնող մարմիններ</w:t>
      </w:r>
      <w:r w:rsidR="00C84292" w:rsidRPr="000B667F">
        <w:rPr>
          <w:rFonts w:ascii="GHEA Grapalat" w:eastAsia="Times New Roman" w:hAnsi="GHEA Grapalat" w:cs="Times New Roman"/>
          <w:color w:val="000000"/>
          <w:sz w:val="24"/>
          <w:szCs w:val="24"/>
          <w:lang w:val="hy-AM"/>
        </w:rPr>
        <w:t>ի հարցումը պետք է պարունակի՝</w:t>
      </w:r>
    </w:p>
    <w:p w14:paraId="797A1A19"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 xml:space="preserve">1) քրեական վարույթը նախաձեռնող կամ օպերատիվ հաշվառման գործը </w:t>
      </w:r>
      <w:r w:rsidRPr="000B667F">
        <w:rPr>
          <w:rFonts w:ascii="GHEA Grapalat" w:eastAsia="Times New Roman" w:hAnsi="GHEA Grapalat" w:cs="Times New Roman"/>
          <w:bCs/>
          <w:color w:val="000000" w:themeColor="text1"/>
          <w:sz w:val="24"/>
          <w:szCs w:val="24"/>
          <w:lang w:val="hy-AM"/>
        </w:rPr>
        <w:t>վարող</w:t>
      </w:r>
      <w:r w:rsidRPr="000B667F">
        <w:rPr>
          <w:rFonts w:ascii="GHEA Grapalat" w:eastAsia="Times New Roman" w:hAnsi="GHEA Grapalat" w:cs="Times New Roman"/>
          <w:color w:val="000000"/>
          <w:sz w:val="24"/>
          <w:szCs w:val="24"/>
          <w:lang w:val="hy-AM"/>
        </w:rPr>
        <w:t xml:space="preserve"> մարմնի անվանումը, քրեական վարույթը նախաձեռնելու մասին արձանագրություն կազմելու ամսաթիվը, ամիսը, տարեթիվը, վարույթի համարը, Հայաստանի Հանրապետության քրեական օրենսգրքի այն </w:t>
      </w:r>
      <w:r w:rsidRPr="000B667F">
        <w:rPr>
          <w:rFonts w:ascii="GHEA Grapalat" w:eastAsia="Times New Roman" w:hAnsi="GHEA Grapalat" w:cs="Times New Roman"/>
          <w:color w:val="000000" w:themeColor="text1"/>
          <w:sz w:val="24"/>
          <w:szCs w:val="24"/>
          <w:lang w:val="hy-AM"/>
        </w:rPr>
        <w:t>հոդվածը, հոդվածի մասը կամ կետը, որի հատկանիշներով նախաձեռնվել է քրեական վարույթը</w:t>
      </w:r>
      <w:r w:rsidRPr="000B667F">
        <w:rPr>
          <w:rFonts w:ascii="GHEA Grapalat" w:eastAsia="Times New Roman" w:hAnsi="GHEA Grapalat" w:cs="Times New Roman"/>
          <w:color w:val="000000"/>
          <w:sz w:val="24"/>
          <w:szCs w:val="24"/>
          <w:lang w:val="hy-AM"/>
        </w:rPr>
        <w:t>.</w:t>
      </w:r>
    </w:p>
    <w:p w14:paraId="5C481D34"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2) դեպքի համառոտ նկարագրությունը.</w:t>
      </w:r>
    </w:p>
    <w:p w14:paraId="559531ED"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3) մեղադրյալի կամ օպերատիվ հաշվառման գործում ներգրավված անձի մասին առկա բոլոր տվյալները, այդ թվում՝ դատվածության, որևէ լեզվի տիրապետելու, այցելած երկրների, մեղադրյալի մերձավոր ազգականների գտնվելու վայրերի վերաբերյալ.</w:t>
      </w:r>
    </w:p>
    <w:p w14:paraId="57A9295D"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4) իրեղեն ապացույց ճանաչված առարկաների վերաբերյալ ամբողջական տեղեկությունները, ինչպես նաև դիրքորոշում դրանց տվյալները Ինտերպոլի համապատասխան տվյալների պահոցներում զետեղելու վերաբերյալ.</w:t>
      </w:r>
    </w:p>
    <w:p w14:paraId="0FA4AD94"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5) այն հարցերը, որոնց պարզաբանման համար պետք է կատարվի ստուգում կամ կատարվի հարցում և տրամադրվի տեղեկություն.</w:t>
      </w:r>
    </w:p>
    <w:p w14:paraId="3BA3C39C"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lastRenderedPageBreak/>
        <w:t>6) հարցմանը կցվող փաստաթղթերը, այդ թվում` առկայության դեպքում քրեական հետապնդում հարուցելու, անձին քրեական վարույթին ներգրավելու մասին և խափանման միջոց ընտրելու կամ փոխելու մասին որոշումների պատճենները, կամ մեղադրյալի մատնադրոշմները, մատնահետքերը, ԴՆԹ բնութագրերը, լուսանկարը, հանցագործության առարկայի լուսանկարը, հնարավորության դեպքում՝ հանցագործության առարկայի նմուշը.</w:t>
      </w:r>
    </w:p>
    <w:p w14:paraId="1493FE08"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7) նշում տվյալները երրորդ անձին տրամադրելու թույլտվության կամ արգելելու մասին.</w:t>
      </w:r>
    </w:p>
    <w:p w14:paraId="0C8541E4" w14:textId="77777777"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8) այն պաշտոնատար անձի տվյալները (</w:t>
      </w:r>
      <w:r w:rsidRPr="000B667F">
        <w:rPr>
          <w:rFonts w:ascii="GHEA Grapalat" w:eastAsia="Times New Roman" w:hAnsi="GHEA Grapalat" w:cs="Times New Roman"/>
          <w:bCs/>
          <w:color w:val="000000" w:themeColor="text1"/>
          <w:sz w:val="24"/>
          <w:szCs w:val="24"/>
          <w:lang w:val="hy-AM"/>
        </w:rPr>
        <w:t>մարմնի</w:t>
      </w:r>
      <w:r w:rsidRPr="000B667F">
        <w:rPr>
          <w:rFonts w:ascii="GHEA Grapalat" w:eastAsia="Times New Roman" w:hAnsi="GHEA Grapalat" w:cs="Times New Roman"/>
          <w:color w:val="000000"/>
          <w:sz w:val="24"/>
          <w:szCs w:val="24"/>
          <w:lang w:val="hy-AM"/>
        </w:rPr>
        <w:t xml:space="preserve"> անվանումը, ծառայողի անունը, ազգանունը, պաշտոնը, հեռախոսի և ֆաքսի համարները), ում պետք է փոխանցվի տեղեկությունը:</w:t>
      </w:r>
    </w:p>
    <w:p w14:paraId="6F3D7828" w14:textId="51547A94"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C84292" w:rsidRPr="000B667F">
        <w:rPr>
          <w:rFonts w:ascii="GHEA Grapalat" w:eastAsia="Times New Roman" w:hAnsi="GHEA Grapalat" w:cs="Times New Roman"/>
          <w:color w:val="000000"/>
          <w:sz w:val="24"/>
          <w:szCs w:val="24"/>
          <w:lang w:val="hy-AM"/>
        </w:rPr>
        <w:t>. Հարցումների մեջ օտարերկրյա քաղաքացիների անուններն ու ազգանունները, իրավաբանական անձանց անվանումները և այլ անհատականացնող տվյալները, դրանց գրավոր տարբերակի առկայության դեպքում, վերարտադրվում են բնագրով կամ Ինտերպոլի պաշտոնական լեզուներից (անգլերեն, ֆրանսերեն, իսպաներեն կամ արաբերեն) մեկով:</w:t>
      </w:r>
    </w:p>
    <w:p w14:paraId="24377671" w14:textId="213BB6BA"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C84292" w:rsidRPr="000B667F">
        <w:rPr>
          <w:rFonts w:ascii="GHEA Grapalat" w:eastAsia="Times New Roman" w:hAnsi="GHEA Grapalat" w:cs="Times New Roman"/>
          <w:color w:val="000000"/>
          <w:sz w:val="24"/>
          <w:szCs w:val="24"/>
          <w:lang w:val="hy-AM"/>
        </w:rPr>
        <w:t xml:space="preserve">. Հարցումը ստորագրվում է սույն կարգի </w:t>
      </w:r>
      <w:r w:rsidR="00555823" w:rsidRPr="00311660">
        <w:rPr>
          <w:rFonts w:ascii="GHEA Grapalat" w:eastAsia="Times New Roman" w:hAnsi="GHEA Grapalat" w:cs="Times New Roman"/>
          <w:color w:val="000000"/>
          <w:sz w:val="24"/>
          <w:szCs w:val="24"/>
          <w:lang w:val="hy-AM"/>
        </w:rPr>
        <w:t xml:space="preserve">1-ին </w:t>
      </w:r>
      <w:r w:rsidR="00C84292" w:rsidRPr="000B667F">
        <w:rPr>
          <w:rFonts w:ascii="GHEA Grapalat" w:eastAsia="Times New Roman" w:hAnsi="GHEA Grapalat" w:cs="Times New Roman"/>
          <w:color w:val="000000"/>
          <w:sz w:val="24"/>
          <w:szCs w:val="24"/>
          <w:lang w:val="hy-AM"/>
        </w:rPr>
        <w:t xml:space="preserve">կետի 1-ին ենթակետով նախատեսված մարմնի ղեկավարի կամ տեղակալի </w:t>
      </w:r>
      <w:r w:rsidR="00C84292" w:rsidRPr="000B667F">
        <w:rPr>
          <w:rFonts w:ascii="GHEA Grapalat" w:eastAsia="Times New Roman" w:hAnsi="GHEA Grapalat" w:cs="Times New Roman"/>
          <w:bCs/>
          <w:color w:val="000000"/>
          <w:sz w:val="24"/>
          <w:szCs w:val="24"/>
          <w:lang w:val="hy-AM"/>
        </w:rPr>
        <w:t>կամ մարմնի ղեկավարի լիազորած</w:t>
      </w:r>
      <w:r w:rsidR="00C84292" w:rsidRPr="000B667F">
        <w:rPr>
          <w:rFonts w:ascii="GHEA Grapalat" w:eastAsia="Times New Roman" w:hAnsi="GHEA Grapalat" w:cs="Times New Roman"/>
          <w:color w:val="000000"/>
          <w:sz w:val="24"/>
          <w:szCs w:val="24"/>
          <w:lang w:val="hy-AM"/>
        </w:rPr>
        <w:t xml:space="preserve"> պաշտոնատար անձի կողմից:</w:t>
      </w:r>
    </w:p>
    <w:p w14:paraId="7EC793B4" w14:textId="3E9DE353"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t>7</w:t>
      </w:r>
      <w:r w:rsidR="00C84292" w:rsidRPr="000B667F">
        <w:rPr>
          <w:rFonts w:ascii="GHEA Grapalat" w:eastAsia="Times New Roman" w:hAnsi="GHEA Grapalat" w:cs="Times New Roman"/>
          <w:sz w:val="24"/>
          <w:szCs w:val="24"/>
          <w:lang w:val="hy-AM"/>
        </w:rPr>
        <w:t xml:space="preserve">. Այն պաշտոնների ցանկը, որոնք զբաղեցնող անձինք լիազորված են հարցումը ստորագրելու, հաստատվում է սույն կարգի </w:t>
      </w:r>
      <w:r w:rsidR="00555823" w:rsidRPr="00311660">
        <w:rPr>
          <w:rFonts w:ascii="GHEA Grapalat" w:eastAsia="Times New Roman" w:hAnsi="GHEA Grapalat" w:cs="Times New Roman"/>
          <w:sz w:val="24"/>
          <w:szCs w:val="24"/>
          <w:lang w:val="hy-AM"/>
        </w:rPr>
        <w:t>1-ին</w:t>
      </w:r>
      <w:r w:rsidR="00555823">
        <w:rPr>
          <w:rFonts w:ascii="GHEA Grapalat" w:eastAsia="Times New Roman" w:hAnsi="GHEA Grapalat" w:cs="Times New Roman"/>
          <w:color w:val="EE0000"/>
          <w:sz w:val="24"/>
          <w:szCs w:val="24"/>
          <w:lang w:val="hy-AM"/>
        </w:rPr>
        <w:t xml:space="preserve"> </w:t>
      </w:r>
      <w:r w:rsidR="00C84292" w:rsidRPr="000B667F">
        <w:rPr>
          <w:rFonts w:ascii="GHEA Grapalat" w:eastAsia="Times New Roman" w:hAnsi="GHEA Grapalat" w:cs="Times New Roman"/>
          <w:sz w:val="24"/>
          <w:szCs w:val="24"/>
          <w:lang w:val="hy-AM"/>
        </w:rPr>
        <w:t xml:space="preserve">կետի 1-ին ենթակետով նախատեսված մարմնի ղեկավարի հրամանով, որի մեկ օրինակն ուղարկվում է Բյուրո: </w:t>
      </w:r>
      <w:r w:rsidR="00C84292" w:rsidRPr="000B667F">
        <w:rPr>
          <w:rFonts w:ascii="GHEA Grapalat" w:eastAsia="Times New Roman" w:hAnsi="GHEA Grapalat" w:cs="Times New Roman"/>
          <w:bCs/>
          <w:sz w:val="24"/>
          <w:szCs w:val="24"/>
          <w:lang w:val="hy-AM"/>
        </w:rPr>
        <w:t>Ցանկում փոփոխություններ և լրացումներ կատարելու դեպքում համապատասխան իրավական ակտի օրինակը նույնպես ուղարկվում է Բյուրո:</w:t>
      </w:r>
    </w:p>
    <w:p w14:paraId="497A6B9B" w14:textId="358B0109"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00C84292" w:rsidRPr="000B667F">
        <w:rPr>
          <w:rFonts w:ascii="GHEA Grapalat" w:eastAsia="Times New Roman" w:hAnsi="GHEA Grapalat" w:cs="Times New Roman"/>
          <w:color w:val="000000"/>
          <w:sz w:val="24"/>
          <w:szCs w:val="24"/>
          <w:lang w:val="hy-AM"/>
        </w:rPr>
        <w:t>. Բյուրոյում ստացված հարցումն ընդունվում է և ստուգվում դրա հիմնավորվածությունը, լիարժեքությունը և ճշգրիտ ձևակերպումը</w:t>
      </w:r>
      <w:r w:rsidR="00C84292">
        <w:rPr>
          <w:rFonts w:ascii="GHEA Grapalat" w:eastAsia="Times New Roman" w:hAnsi="GHEA Grapalat" w:cs="Times New Roman"/>
          <w:color w:val="000000"/>
          <w:sz w:val="24"/>
          <w:szCs w:val="24"/>
          <w:lang w:val="hy-AM"/>
        </w:rPr>
        <w:t>։</w:t>
      </w:r>
      <w:r w:rsidR="00C84292" w:rsidRPr="000B667F">
        <w:rPr>
          <w:rFonts w:ascii="GHEA Grapalat" w:eastAsia="Times New Roman" w:hAnsi="GHEA Grapalat" w:cs="Times New Roman"/>
          <w:color w:val="000000"/>
          <w:sz w:val="24"/>
          <w:szCs w:val="24"/>
          <w:lang w:val="hy-AM"/>
        </w:rPr>
        <w:t xml:space="preserve"> </w:t>
      </w:r>
      <w:r w:rsidR="00C84292">
        <w:rPr>
          <w:rFonts w:ascii="GHEA Grapalat" w:eastAsia="Times New Roman" w:hAnsi="GHEA Grapalat" w:cs="Times New Roman"/>
          <w:color w:val="000000"/>
          <w:sz w:val="24"/>
          <w:szCs w:val="24"/>
          <w:lang w:val="hy-AM"/>
        </w:rPr>
        <w:t>Հ</w:t>
      </w:r>
      <w:r w:rsidR="00C84292" w:rsidRPr="000B667F">
        <w:rPr>
          <w:rFonts w:ascii="GHEA Grapalat" w:eastAsia="Times New Roman" w:hAnsi="GHEA Grapalat" w:cs="Times New Roman"/>
          <w:color w:val="000000"/>
          <w:sz w:val="24"/>
          <w:szCs w:val="24"/>
          <w:lang w:val="hy-AM"/>
        </w:rPr>
        <w:t>արցման մեջ անճշտությունների դեպքում տեղեկություն հայցողից պահանջվում է տրամադրել լրացուցիչ տվյալներ:</w:t>
      </w:r>
    </w:p>
    <w:p w14:paraId="787F0607" w14:textId="24DA53EC"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C84292" w:rsidRPr="000B667F">
        <w:rPr>
          <w:rFonts w:ascii="GHEA Grapalat" w:eastAsia="Times New Roman" w:hAnsi="GHEA Grapalat" w:cs="Times New Roman"/>
          <w:color w:val="000000"/>
          <w:sz w:val="24"/>
          <w:szCs w:val="24"/>
          <w:lang w:val="hy-AM"/>
        </w:rPr>
        <w:t xml:space="preserve">. Հանցավորության դեմ պայքարի շրջանակում սույն կարգի </w:t>
      </w:r>
      <w:r w:rsidR="00555823">
        <w:rPr>
          <w:rFonts w:ascii="GHEA Grapalat" w:eastAsia="Times New Roman" w:hAnsi="GHEA Grapalat" w:cs="Times New Roman"/>
          <w:color w:val="000000"/>
          <w:sz w:val="24"/>
          <w:szCs w:val="24"/>
          <w:lang w:val="hy-AM"/>
        </w:rPr>
        <w:t xml:space="preserve">1-ին </w:t>
      </w:r>
      <w:r w:rsidR="00C84292" w:rsidRPr="000B667F">
        <w:rPr>
          <w:rFonts w:ascii="GHEA Grapalat" w:eastAsia="Times New Roman" w:hAnsi="GHEA Grapalat" w:cs="Times New Roman"/>
          <w:color w:val="000000"/>
          <w:sz w:val="24"/>
          <w:szCs w:val="24"/>
          <w:lang w:val="hy-AM"/>
        </w:rPr>
        <w:t>կետի 1-ին ենթակետով նախատեսված մարմիններից, ինչպես նաև Ինտերպոլի Գլխավոր քարտուղարությունից և Ինտերպոլի անդամ պետությունների ազգային կենտրոնական բյուրոներից ստացված տվյալները դրանց ստուգումից հետո՝ ներառյալ հարցման ճշգրտման նպատակով ստացված լրացուցիչ տեղեկությունները, կուտակվում են Բյուրոյի տվյալների էլեկտրոնային պահոցում այնպես, որ նույն անձին, նույն հանցագործությանը, իրադարձությանը կամ փաստերին վերաբերող տեղեկությունները մշակվեն համակարգված ձևով։</w:t>
      </w:r>
    </w:p>
    <w:p w14:paraId="3C1729E3" w14:textId="33E69899" w:rsidR="00C84292" w:rsidRPr="0074183B"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1</w:t>
      </w:r>
      <w:r w:rsidR="00A534FB">
        <w:rPr>
          <w:rFonts w:ascii="GHEA Grapalat" w:eastAsia="Times New Roman" w:hAnsi="GHEA Grapalat" w:cs="Times New Roman"/>
          <w:color w:val="000000"/>
          <w:sz w:val="24"/>
          <w:szCs w:val="24"/>
          <w:lang w:val="hy-AM"/>
        </w:rPr>
        <w:t>0</w:t>
      </w:r>
      <w:r w:rsidRPr="000B667F">
        <w:rPr>
          <w:rFonts w:ascii="GHEA Grapalat" w:eastAsia="Times New Roman" w:hAnsi="GHEA Grapalat" w:cs="Times New Roman"/>
          <w:color w:val="000000"/>
          <w:sz w:val="24"/>
          <w:szCs w:val="24"/>
          <w:lang w:val="hy-AM"/>
        </w:rPr>
        <w:t xml:space="preserve">. Բյուրոն, ի պատասխան հարցմանը, տրամադրում է Բյուրոյի տվյալների էլեկտրոնային պահոցում կուտակված համապատասխան տեղեկությունը, իսկ հայցվող տեղեկատվության </w:t>
      </w:r>
      <w:r w:rsidRPr="000B667F">
        <w:rPr>
          <w:rFonts w:ascii="GHEA Grapalat" w:eastAsia="Times New Roman" w:hAnsi="GHEA Grapalat" w:cs="Times New Roman"/>
          <w:color w:val="000000"/>
          <w:sz w:val="24"/>
          <w:szCs w:val="24"/>
          <w:lang w:val="hy-AM"/>
        </w:rPr>
        <w:lastRenderedPageBreak/>
        <w:t xml:space="preserve">բացակայության դեպքում, ըստ անհրաժեշտության, նախապատրաստում է հարցում և ուղարկում Ինտերպոլի գլխավոր քարտուղարություն կամ Ինտերպոլի անդամ երկրների ազգային </w:t>
      </w:r>
      <w:r w:rsidRPr="0074183B">
        <w:rPr>
          <w:rFonts w:ascii="GHEA Grapalat" w:eastAsia="Times New Roman" w:hAnsi="GHEA Grapalat" w:cs="Times New Roman"/>
          <w:color w:val="000000"/>
          <w:sz w:val="24"/>
          <w:szCs w:val="24"/>
          <w:lang w:val="hy-AM"/>
        </w:rPr>
        <w:t>կենտրոնական բյուրոներ:</w:t>
      </w:r>
    </w:p>
    <w:p w14:paraId="107B11F3" w14:textId="057FC240" w:rsidR="003F7A25" w:rsidRPr="00311660" w:rsidRDefault="00C84292" w:rsidP="00DB6449">
      <w:pPr>
        <w:shd w:val="clear" w:color="auto" w:fill="FFFFFF"/>
        <w:spacing w:after="0" w:line="360" w:lineRule="auto"/>
        <w:ind w:left="-426" w:right="-285" w:firstLine="710"/>
        <w:jc w:val="both"/>
        <w:rPr>
          <w:rFonts w:ascii="GHEA Grapalat" w:eastAsia="Times New Roman" w:hAnsi="GHEA Grapalat" w:cs="Times New Roman"/>
          <w:sz w:val="24"/>
          <w:szCs w:val="24"/>
          <w:lang w:val="hy-AM"/>
        </w:rPr>
      </w:pPr>
      <w:r w:rsidRPr="0074183B">
        <w:rPr>
          <w:rFonts w:ascii="GHEA Grapalat" w:eastAsia="Times New Roman" w:hAnsi="GHEA Grapalat" w:cs="Times New Roman"/>
          <w:color w:val="000000"/>
          <w:sz w:val="24"/>
          <w:szCs w:val="24"/>
          <w:lang w:val="hy-AM"/>
        </w:rPr>
        <w:t>1</w:t>
      </w:r>
      <w:r w:rsidR="00A534FB">
        <w:rPr>
          <w:rFonts w:ascii="GHEA Grapalat" w:eastAsia="Times New Roman" w:hAnsi="GHEA Grapalat" w:cs="Times New Roman"/>
          <w:color w:val="000000"/>
          <w:sz w:val="24"/>
          <w:szCs w:val="24"/>
          <w:lang w:val="hy-AM"/>
        </w:rPr>
        <w:t>1</w:t>
      </w:r>
      <w:r w:rsidRPr="0074183B">
        <w:rPr>
          <w:rFonts w:ascii="GHEA Grapalat" w:eastAsia="Times New Roman" w:hAnsi="GHEA Grapalat" w:cs="Times New Roman"/>
          <w:color w:val="000000"/>
          <w:sz w:val="24"/>
          <w:szCs w:val="24"/>
          <w:lang w:val="hy-AM"/>
        </w:rPr>
        <w:t xml:space="preserve">. </w:t>
      </w:r>
      <w:r w:rsidR="003F7A25" w:rsidRPr="0074183B">
        <w:rPr>
          <w:rFonts w:ascii="GHEA Grapalat" w:eastAsia="Times New Roman" w:hAnsi="GHEA Grapalat" w:cs="Times New Roman"/>
          <w:color w:val="000000"/>
          <w:sz w:val="24"/>
          <w:szCs w:val="24"/>
          <w:lang w:val="hy-AM"/>
        </w:rPr>
        <w:t>Բյուրոյի կողմից տեղեկությունը տրամադրվում է հնարավոր սեղմ ժամկետում, բայց ոչ ուշ, քան 30 օրվա ընթացքում, եթե օրենքով</w:t>
      </w:r>
      <w:r w:rsidR="00555823">
        <w:rPr>
          <w:rFonts w:ascii="GHEA Grapalat" w:eastAsia="Times New Roman" w:hAnsi="GHEA Grapalat" w:cs="Times New Roman"/>
          <w:color w:val="000000"/>
          <w:sz w:val="24"/>
          <w:szCs w:val="24"/>
          <w:lang w:val="hy-AM"/>
        </w:rPr>
        <w:t xml:space="preserve"> </w:t>
      </w:r>
      <w:r w:rsidR="00C31CA3">
        <w:rPr>
          <w:rFonts w:ascii="GHEA Grapalat" w:eastAsia="Times New Roman" w:hAnsi="GHEA Grapalat" w:cs="Times New Roman"/>
          <w:color w:val="000000"/>
          <w:sz w:val="24"/>
          <w:szCs w:val="24"/>
          <w:lang w:val="hy-AM"/>
        </w:rPr>
        <w:t>կամ</w:t>
      </w:r>
      <w:r w:rsidR="003F7A25" w:rsidRPr="0074183B">
        <w:rPr>
          <w:rFonts w:ascii="GHEA Grapalat" w:eastAsia="Times New Roman" w:hAnsi="GHEA Grapalat" w:cs="Times New Roman"/>
          <w:color w:val="000000"/>
          <w:sz w:val="24"/>
          <w:szCs w:val="24"/>
          <w:lang w:val="hy-AM"/>
        </w:rPr>
        <w:t xml:space="preserve"> </w:t>
      </w:r>
      <w:r w:rsidR="00162B51" w:rsidRPr="00E70EBA">
        <w:rPr>
          <w:rFonts w:ascii="GHEA Grapalat" w:eastAsia="Times New Roman" w:hAnsi="GHEA Grapalat" w:cs="Times New Roman"/>
          <w:color w:val="000000"/>
          <w:sz w:val="24"/>
          <w:szCs w:val="24"/>
          <w:lang w:val="hy-AM"/>
        </w:rPr>
        <w:t xml:space="preserve">Հայաստանի Հանրապետության </w:t>
      </w:r>
      <w:r w:rsidR="003F7A25" w:rsidRPr="0074183B">
        <w:rPr>
          <w:rFonts w:ascii="GHEA Grapalat" w:eastAsia="Times New Roman" w:hAnsi="GHEA Grapalat" w:cs="Times New Roman"/>
          <w:color w:val="000000"/>
          <w:sz w:val="24"/>
          <w:szCs w:val="24"/>
          <w:lang w:val="hy-AM"/>
        </w:rPr>
        <w:t xml:space="preserve">միջազգային պայմանագրերով </w:t>
      </w:r>
      <w:r w:rsidR="003F7A25" w:rsidRPr="00311660">
        <w:rPr>
          <w:rFonts w:ascii="GHEA Grapalat" w:eastAsia="Times New Roman" w:hAnsi="GHEA Grapalat" w:cs="Times New Roman"/>
          <w:sz w:val="24"/>
          <w:szCs w:val="24"/>
          <w:lang w:val="hy-AM"/>
        </w:rPr>
        <w:t>այլ ժամկետ սահմանված չէ:</w:t>
      </w:r>
    </w:p>
    <w:p w14:paraId="4E145E2E" w14:textId="453E5A72"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sz w:val="24"/>
          <w:szCs w:val="24"/>
          <w:lang w:val="hy-AM"/>
        </w:rPr>
      </w:pPr>
      <w:r w:rsidRPr="000B667F">
        <w:rPr>
          <w:rFonts w:ascii="GHEA Grapalat" w:eastAsia="Times New Roman" w:hAnsi="GHEA Grapalat" w:cs="Times New Roman"/>
          <w:sz w:val="24"/>
          <w:szCs w:val="24"/>
          <w:lang w:val="hy-AM"/>
        </w:rPr>
        <w:t>1</w:t>
      </w:r>
      <w:r w:rsidR="00A534FB">
        <w:rPr>
          <w:rFonts w:ascii="GHEA Grapalat" w:eastAsia="Times New Roman" w:hAnsi="GHEA Grapalat" w:cs="Times New Roman"/>
          <w:sz w:val="24"/>
          <w:szCs w:val="24"/>
          <w:lang w:val="hy-AM"/>
        </w:rPr>
        <w:t>2</w:t>
      </w:r>
      <w:r w:rsidRPr="000B667F">
        <w:rPr>
          <w:rFonts w:ascii="GHEA Grapalat" w:eastAsia="Times New Roman" w:hAnsi="GHEA Grapalat" w:cs="Times New Roman"/>
          <w:sz w:val="24"/>
          <w:szCs w:val="24"/>
          <w:lang w:val="hy-AM"/>
        </w:rPr>
        <w:t xml:space="preserve">. Բյուրոն սույն կարգի </w:t>
      </w:r>
      <w:r w:rsidR="00555823">
        <w:rPr>
          <w:rFonts w:ascii="GHEA Grapalat" w:eastAsia="Times New Roman" w:hAnsi="GHEA Grapalat" w:cs="Times New Roman"/>
          <w:sz w:val="24"/>
          <w:szCs w:val="24"/>
          <w:lang w:val="hy-AM"/>
        </w:rPr>
        <w:t xml:space="preserve">1-ին </w:t>
      </w:r>
      <w:r w:rsidRPr="000B667F">
        <w:rPr>
          <w:rFonts w:ascii="GHEA Grapalat" w:eastAsia="Times New Roman" w:hAnsi="GHEA Grapalat" w:cs="Times New Roman"/>
          <w:sz w:val="24"/>
          <w:szCs w:val="24"/>
          <w:lang w:val="hy-AM"/>
        </w:rPr>
        <w:t>կետի 1-ին ենթակետով չնախատեսված մարմիններին տեղեկություն տրամադրում և դրանցից տեղեկություն ստանում է «Տեղեկատվության ազատության մասին» օրենքով սահմանված կարգով՝ հաշվի առնելով «Օպերատիվ-հետախուզական գործունեության մասին» օրենքով, ինչպես նաև այլ իրավական ակտերով նախատեսված դրույթները:</w:t>
      </w:r>
    </w:p>
    <w:p w14:paraId="7E6DEF7C" w14:textId="06BF308A"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1</w:t>
      </w:r>
      <w:r w:rsidR="00A534FB">
        <w:rPr>
          <w:rFonts w:ascii="GHEA Grapalat" w:eastAsia="Times New Roman" w:hAnsi="GHEA Grapalat" w:cs="Times New Roman"/>
          <w:color w:val="000000"/>
          <w:sz w:val="24"/>
          <w:szCs w:val="24"/>
          <w:lang w:val="hy-AM"/>
        </w:rPr>
        <w:t>3</w:t>
      </w:r>
      <w:r w:rsidRPr="000B667F">
        <w:rPr>
          <w:rFonts w:ascii="GHEA Grapalat" w:eastAsia="Times New Roman" w:hAnsi="GHEA Grapalat" w:cs="Times New Roman"/>
          <w:color w:val="000000"/>
          <w:sz w:val="24"/>
          <w:szCs w:val="24"/>
          <w:lang w:val="hy-AM"/>
        </w:rPr>
        <w:t>. Ֆիզիկական և իրավաբանական անձանցից ստացված հարցումները չեն քննարկվում և ուղարկվում են իրավասու մարմիններ` օրենքով սահմանված կարգով ընթացք տալու համար:</w:t>
      </w:r>
    </w:p>
    <w:p w14:paraId="5A897403" w14:textId="0029342D"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1</w:t>
      </w:r>
      <w:r w:rsidR="00A534FB">
        <w:rPr>
          <w:rFonts w:ascii="GHEA Grapalat" w:eastAsia="Times New Roman" w:hAnsi="GHEA Grapalat" w:cs="Times New Roman"/>
          <w:color w:val="000000"/>
          <w:sz w:val="24"/>
          <w:szCs w:val="24"/>
          <w:lang w:val="hy-AM"/>
        </w:rPr>
        <w:t>4</w:t>
      </w:r>
      <w:r w:rsidRPr="000B667F">
        <w:rPr>
          <w:rFonts w:ascii="GHEA Grapalat" w:eastAsia="Times New Roman" w:hAnsi="GHEA Grapalat" w:cs="Times New Roman"/>
          <w:color w:val="000000"/>
          <w:sz w:val="24"/>
          <w:szCs w:val="24"/>
          <w:lang w:val="hy-AM"/>
        </w:rPr>
        <w:t>. Բյուրոն մերժում է տեղեկության տրամադրումը, եթե`</w:t>
      </w:r>
    </w:p>
    <w:p w14:paraId="66347C9E" w14:textId="69EF7E65" w:rsidR="00C84292" w:rsidRPr="00311660" w:rsidRDefault="00C84292" w:rsidP="00DB6449">
      <w:pPr>
        <w:shd w:val="clear" w:color="auto" w:fill="FFFFFF"/>
        <w:spacing w:after="0" w:line="360" w:lineRule="auto"/>
        <w:ind w:left="-426" w:right="-285" w:firstLine="710"/>
        <w:jc w:val="both"/>
        <w:rPr>
          <w:rFonts w:ascii="GHEA Grapalat" w:eastAsia="Times New Roman" w:hAnsi="GHEA Grapalat" w:cs="Times New Roman"/>
          <w:sz w:val="24"/>
          <w:szCs w:val="24"/>
          <w:lang w:val="hy-AM"/>
        </w:rPr>
      </w:pPr>
      <w:r w:rsidRPr="000B667F">
        <w:rPr>
          <w:rFonts w:ascii="GHEA Grapalat" w:eastAsia="Times New Roman" w:hAnsi="GHEA Grapalat" w:cs="Times New Roman"/>
          <w:color w:val="000000"/>
          <w:sz w:val="24"/>
          <w:szCs w:val="24"/>
          <w:lang w:val="hy-AM"/>
        </w:rPr>
        <w:t>1) չի տնօրինում հայցվող տեղեկությանը</w:t>
      </w:r>
      <w:r w:rsidRPr="00311660">
        <w:rPr>
          <w:rFonts w:ascii="GHEA Grapalat" w:eastAsia="Times New Roman" w:hAnsi="GHEA Grapalat" w:cs="Times New Roman"/>
          <w:color w:val="000000" w:themeColor="text1"/>
          <w:sz w:val="24"/>
          <w:szCs w:val="24"/>
          <w:lang w:val="hy-AM"/>
        </w:rPr>
        <w:t xml:space="preserve">, </w:t>
      </w:r>
      <w:r w:rsidR="00E92310" w:rsidRPr="00311660">
        <w:rPr>
          <w:rFonts w:ascii="GHEA Grapalat" w:eastAsia="Times New Roman" w:hAnsi="GHEA Grapalat" w:cs="Arial Unicode"/>
          <w:sz w:val="24"/>
          <w:szCs w:val="24"/>
          <w:lang w:val="hy-AM"/>
        </w:rPr>
        <w:t>բացառությամբ սույն կարգի 10-րդ կետով նախատեսված դեպքի</w:t>
      </w:r>
      <w:r w:rsidRPr="00311660">
        <w:rPr>
          <w:rFonts w:ascii="GHEA Grapalat" w:eastAsia="Times New Roman" w:hAnsi="GHEA Grapalat" w:cs="Arial Unicode"/>
          <w:sz w:val="24"/>
          <w:szCs w:val="24"/>
          <w:lang w:val="hy-AM"/>
        </w:rPr>
        <w:t>.</w:t>
      </w:r>
    </w:p>
    <w:p w14:paraId="069D97F6" w14:textId="574DF1C3"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bCs/>
          <w:color w:val="000000"/>
          <w:sz w:val="24"/>
          <w:szCs w:val="24"/>
          <w:lang w:val="hy-AM"/>
        </w:rPr>
      </w:pPr>
      <w:r w:rsidRPr="00E70EBA">
        <w:rPr>
          <w:rFonts w:ascii="GHEA Grapalat" w:eastAsia="Times New Roman" w:hAnsi="GHEA Grapalat" w:cs="Times New Roman"/>
          <w:color w:val="000000"/>
          <w:sz w:val="24"/>
          <w:szCs w:val="24"/>
          <w:lang w:val="hy-AM"/>
        </w:rPr>
        <w:t xml:space="preserve">2) </w:t>
      </w:r>
      <w:r w:rsidR="003F7A25" w:rsidRPr="00E70EBA">
        <w:rPr>
          <w:rFonts w:ascii="GHEA Grapalat" w:eastAsia="Times New Roman" w:hAnsi="GHEA Grapalat" w:cs="Times New Roman"/>
          <w:color w:val="000000"/>
          <w:sz w:val="24"/>
          <w:szCs w:val="24"/>
          <w:lang w:val="hy-AM"/>
        </w:rPr>
        <w:t xml:space="preserve">հայցվող տեղեկության տրամադրումը կամ դրա օգտագործումը սահմանափակված է </w:t>
      </w:r>
      <w:r w:rsidR="00130B87">
        <w:rPr>
          <w:rFonts w:ascii="GHEA Grapalat" w:eastAsia="Times New Roman" w:hAnsi="GHEA Grapalat" w:cs="Times New Roman"/>
          <w:color w:val="000000"/>
          <w:sz w:val="24"/>
          <w:szCs w:val="24"/>
          <w:lang w:val="hy-AM"/>
        </w:rPr>
        <w:t>օրենքով</w:t>
      </w:r>
      <w:r w:rsidR="003F7A25" w:rsidRPr="00E70EBA">
        <w:rPr>
          <w:rFonts w:ascii="GHEA Grapalat" w:eastAsia="Times New Roman" w:hAnsi="GHEA Grapalat" w:cs="Times New Roman"/>
          <w:color w:val="000000"/>
          <w:sz w:val="24"/>
          <w:szCs w:val="24"/>
          <w:lang w:val="hy-AM"/>
        </w:rPr>
        <w:t xml:space="preserve"> կամ </w:t>
      </w:r>
      <w:r w:rsidR="00187A2E" w:rsidRPr="002D1704">
        <w:rPr>
          <w:rFonts w:ascii="GHEA Grapalat" w:hAnsi="GHEA Grapalat"/>
          <w:sz w:val="24"/>
          <w:szCs w:val="24"/>
          <w:lang w:val="hy-AM"/>
        </w:rPr>
        <w:t xml:space="preserve">Հայաստանի Հանրապետության </w:t>
      </w:r>
      <w:r w:rsidR="00187A2E" w:rsidRPr="00187A2E">
        <w:rPr>
          <w:rFonts w:ascii="GHEA Grapalat" w:eastAsia="Times New Roman" w:hAnsi="GHEA Grapalat" w:cs="Times New Roman"/>
          <w:sz w:val="24"/>
          <w:szCs w:val="24"/>
          <w:lang w:val="hy-AM"/>
        </w:rPr>
        <w:t xml:space="preserve"> </w:t>
      </w:r>
      <w:r w:rsidR="007500F0">
        <w:rPr>
          <w:rFonts w:ascii="GHEA Grapalat" w:eastAsia="Times New Roman" w:hAnsi="GHEA Grapalat" w:cs="Times New Roman"/>
          <w:color w:val="000000"/>
          <w:sz w:val="24"/>
          <w:szCs w:val="24"/>
          <w:lang w:val="hy-AM"/>
        </w:rPr>
        <w:t>միջազգային պայմանագրերով</w:t>
      </w:r>
      <w:r w:rsidR="003F7A25" w:rsidRPr="00E70EBA">
        <w:rPr>
          <w:rFonts w:ascii="GHEA Grapalat" w:eastAsia="Times New Roman" w:hAnsi="GHEA Grapalat" w:cs="Times New Roman"/>
          <w:color w:val="000000"/>
          <w:sz w:val="24"/>
          <w:szCs w:val="24"/>
          <w:lang w:val="hy-AM"/>
        </w:rPr>
        <w:t>.</w:t>
      </w:r>
    </w:p>
    <w:p w14:paraId="66DB74AF" w14:textId="38E6AC81"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themeColor="text1"/>
          <w:sz w:val="24"/>
          <w:szCs w:val="24"/>
          <w:lang w:val="hy-AM"/>
        </w:rPr>
      </w:pPr>
      <w:r w:rsidRPr="000B667F">
        <w:rPr>
          <w:rFonts w:ascii="GHEA Grapalat" w:eastAsia="Times New Roman" w:hAnsi="GHEA Grapalat" w:cs="Times New Roman"/>
          <w:color w:val="000000" w:themeColor="text1"/>
          <w:sz w:val="24"/>
          <w:szCs w:val="24"/>
          <w:lang w:val="hy-AM"/>
        </w:rPr>
        <w:t xml:space="preserve">3) նախաքննություն և օպերատիվ-հետախուզական գործունեություն իրականացնող մարմինների հարցումը ձևակերպված է սույն կարգի </w:t>
      </w:r>
      <w:r w:rsidR="00440191">
        <w:rPr>
          <w:rFonts w:ascii="GHEA Grapalat" w:eastAsia="Times New Roman" w:hAnsi="GHEA Grapalat" w:cs="Times New Roman"/>
          <w:color w:val="000000" w:themeColor="text1"/>
          <w:sz w:val="24"/>
          <w:szCs w:val="24"/>
          <w:lang w:val="hy-AM"/>
        </w:rPr>
        <w:t>4</w:t>
      </w:r>
      <w:r w:rsidRPr="000B667F">
        <w:rPr>
          <w:rFonts w:ascii="GHEA Grapalat" w:eastAsia="Times New Roman" w:hAnsi="GHEA Grapalat" w:cs="Times New Roman"/>
          <w:color w:val="000000" w:themeColor="text1"/>
          <w:sz w:val="24"/>
          <w:szCs w:val="24"/>
          <w:lang w:val="hy-AM"/>
        </w:rPr>
        <w:t>-րդ կետի պահանջների խախտմամբ,</w:t>
      </w:r>
    </w:p>
    <w:p w14:paraId="0C183FE2" w14:textId="713D7E12" w:rsidR="00C84292" w:rsidRPr="000B667F"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themeColor="text1"/>
          <w:sz w:val="24"/>
          <w:szCs w:val="24"/>
          <w:lang w:val="hy-AM"/>
        </w:rPr>
      </w:pPr>
      <w:r w:rsidRPr="000B667F">
        <w:rPr>
          <w:rFonts w:ascii="GHEA Grapalat" w:eastAsia="Times New Roman" w:hAnsi="GHEA Grapalat" w:cs="Times New Roman"/>
          <w:color w:val="000000" w:themeColor="text1"/>
          <w:sz w:val="24"/>
          <w:szCs w:val="24"/>
          <w:lang w:val="hy-AM"/>
        </w:rPr>
        <w:t xml:space="preserve">4) հարցումը ձևակերպված է սույն կարգի </w:t>
      </w:r>
      <w:r w:rsidR="00440191">
        <w:rPr>
          <w:rFonts w:ascii="GHEA Grapalat" w:eastAsia="Times New Roman" w:hAnsi="GHEA Grapalat" w:cs="Times New Roman"/>
          <w:color w:val="000000" w:themeColor="text1"/>
          <w:sz w:val="24"/>
          <w:szCs w:val="24"/>
          <w:lang w:val="hy-AM"/>
        </w:rPr>
        <w:t>6</w:t>
      </w:r>
      <w:r w:rsidRPr="000B667F">
        <w:rPr>
          <w:rFonts w:ascii="GHEA Grapalat" w:eastAsia="Times New Roman" w:hAnsi="GHEA Grapalat" w:cs="Times New Roman"/>
          <w:color w:val="000000" w:themeColor="text1"/>
          <w:sz w:val="24"/>
          <w:szCs w:val="24"/>
          <w:lang w:val="hy-AM"/>
        </w:rPr>
        <w:t>-րդ կետի պահանջների խախտմամբ:</w:t>
      </w:r>
    </w:p>
    <w:p w14:paraId="19578092" w14:textId="691D60DD" w:rsidR="00C84292" w:rsidRPr="00E70EBA"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B667F">
        <w:rPr>
          <w:rFonts w:ascii="GHEA Grapalat" w:eastAsia="Times New Roman" w:hAnsi="GHEA Grapalat" w:cs="Times New Roman"/>
          <w:color w:val="000000"/>
          <w:sz w:val="24"/>
          <w:szCs w:val="24"/>
          <w:lang w:val="hy-AM"/>
        </w:rPr>
        <w:t>1</w:t>
      </w:r>
      <w:r w:rsidR="00A534FB">
        <w:rPr>
          <w:rFonts w:ascii="GHEA Grapalat" w:eastAsia="Times New Roman" w:hAnsi="GHEA Grapalat" w:cs="Times New Roman"/>
          <w:color w:val="000000"/>
          <w:sz w:val="24"/>
          <w:szCs w:val="24"/>
          <w:lang w:val="hy-AM"/>
        </w:rPr>
        <w:t>5</w:t>
      </w:r>
      <w:r w:rsidRPr="000B667F">
        <w:rPr>
          <w:rFonts w:ascii="GHEA Grapalat" w:eastAsia="Times New Roman" w:hAnsi="GHEA Grapalat" w:cs="Times New Roman"/>
          <w:color w:val="000000"/>
          <w:sz w:val="24"/>
          <w:szCs w:val="24"/>
          <w:lang w:val="hy-AM"/>
        </w:rPr>
        <w:t>. Բյուրոն Ինտերպոլի գլխավոր քարտուղարությունից և Ինտերպոլի անդամ երկրների ազգային կենտրոնական բյուրոներից հանցավորության դեմ պայքարում ստացված հարցումները գրանցելուց և մշակելուց հետո դրանք</w:t>
      </w:r>
      <w:r w:rsidRPr="000B667F">
        <w:rPr>
          <w:rFonts w:ascii="GHEA Grapalat" w:eastAsia="Times New Roman" w:hAnsi="GHEA Grapalat" w:cs="Times New Roman"/>
          <w:bCs/>
          <w:color w:val="000000"/>
          <w:sz w:val="24"/>
          <w:szCs w:val="24"/>
          <w:lang w:val="hy-AM"/>
        </w:rPr>
        <w:t xml:space="preserve"> </w:t>
      </w:r>
      <w:r w:rsidRPr="00E70EBA">
        <w:rPr>
          <w:rFonts w:ascii="GHEA Grapalat" w:eastAsia="Times New Roman" w:hAnsi="GHEA Grapalat" w:cs="Times New Roman"/>
          <w:bCs/>
          <w:color w:val="000000"/>
          <w:sz w:val="24"/>
          <w:szCs w:val="24"/>
          <w:lang w:val="hy-AM"/>
        </w:rPr>
        <w:t xml:space="preserve">ըստ </w:t>
      </w:r>
      <w:r w:rsidRPr="00E70EBA">
        <w:rPr>
          <w:rFonts w:ascii="GHEA Grapalat" w:eastAsia="Times New Roman" w:hAnsi="GHEA Grapalat" w:cs="Times New Roman"/>
          <w:bCs/>
          <w:color w:val="000000" w:themeColor="text1"/>
          <w:sz w:val="24"/>
          <w:szCs w:val="24"/>
          <w:lang w:val="hy-AM"/>
        </w:rPr>
        <w:t>իրավասության</w:t>
      </w:r>
      <w:r w:rsidRPr="00E70EBA">
        <w:rPr>
          <w:rFonts w:ascii="GHEA Grapalat" w:eastAsia="Times New Roman" w:hAnsi="GHEA Grapalat" w:cs="Times New Roman"/>
          <w:color w:val="000000"/>
          <w:sz w:val="24"/>
          <w:szCs w:val="24"/>
          <w:lang w:val="hy-AM"/>
        </w:rPr>
        <w:t xml:space="preserve"> ուղարկում է </w:t>
      </w:r>
      <w:r w:rsidR="00D441AB" w:rsidRPr="00E70EBA">
        <w:rPr>
          <w:rFonts w:ascii="GHEA Grapalat" w:eastAsia="Times New Roman" w:hAnsi="GHEA Grapalat" w:cs="Times New Roman"/>
          <w:color w:val="000000"/>
          <w:sz w:val="24"/>
          <w:szCs w:val="24"/>
          <w:lang w:val="hy-AM"/>
        </w:rPr>
        <w:t xml:space="preserve">սույն կարգի </w:t>
      </w:r>
      <w:r w:rsidR="00D32DEE">
        <w:rPr>
          <w:rFonts w:ascii="GHEA Grapalat" w:eastAsia="Times New Roman" w:hAnsi="GHEA Grapalat" w:cs="Times New Roman"/>
          <w:color w:val="000000"/>
          <w:sz w:val="24"/>
          <w:szCs w:val="24"/>
          <w:lang w:val="hy-AM"/>
        </w:rPr>
        <w:t xml:space="preserve">1-ին </w:t>
      </w:r>
      <w:r w:rsidR="00D441AB" w:rsidRPr="00E70EBA">
        <w:rPr>
          <w:rFonts w:ascii="GHEA Grapalat" w:eastAsia="Times New Roman" w:hAnsi="GHEA Grapalat" w:cs="Times New Roman"/>
          <w:color w:val="000000"/>
          <w:sz w:val="24"/>
          <w:szCs w:val="24"/>
          <w:lang w:val="hy-AM"/>
        </w:rPr>
        <w:t xml:space="preserve">կետի 1-ին ենթակետով նախատեսված </w:t>
      </w:r>
      <w:r w:rsidRPr="00E70EBA">
        <w:rPr>
          <w:rFonts w:ascii="GHEA Grapalat" w:eastAsia="Times New Roman" w:hAnsi="GHEA Grapalat" w:cs="Times New Roman"/>
          <w:color w:val="000000"/>
          <w:sz w:val="24"/>
          <w:szCs w:val="24"/>
          <w:lang w:val="hy-AM"/>
        </w:rPr>
        <w:t>մարմիններին:</w:t>
      </w:r>
    </w:p>
    <w:p w14:paraId="4CEC0EBF" w14:textId="2773805A" w:rsidR="00C84292" w:rsidRPr="00311660" w:rsidRDefault="00A534FB" w:rsidP="00DB6449">
      <w:pPr>
        <w:spacing w:line="360" w:lineRule="auto"/>
        <w:ind w:left="-426" w:right="-285" w:firstLine="710"/>
        <w:jc w:val="both"/>
        <w:rPr>
          <w:rFonts w:ascii="GHEA Grapalat" w:hAnsi="GHEA Grapalat"/>
          <w:lang w:val="hy-AM"/>
        </w:rPr>
      </w:pPr>
      <w:r>
        <w:rPr>
          <w:rFonts w:ascii="GHEA Grapalat" w:eastAsia="Times New Roman" w:hAnsi="GHEA Grapalat" w:cs="Times New Roman"/>
          <w:color w:val="000000"/>
          <w:sz w:val="24"/>
          <w:szCs w:val="24"/>
          <w:lang w:val="hy-AM"/>
        </w:rPr>
        <w:t>16</w:t>
      </w:r>
      <w:r w:rsidR="00C84292" w:rsidRPr="00E70EBA">
        <w:rPr>
          <w:rFonts w:ascii="GHEA Grapalat" w:eastAsia="Times New Roman" w:hAnsi="GHEA Grapalat" w:cs="Times New Roman"/>
          <w:color w:val="000000"/>
          <w:sz w:val="24"/>
          <w:szCs w:val="24"/>
          <w:lang w:val="hy-AM"/>
        </w:rPr>
        <w:t xml:space="preserve">. </w:t>
      </w:r>
      <w:r w:rsidR="00C84292" w:rsidRPr="00E70EBA">
        <w:rPr>
          <w:rFonts w:ascii="GHEA Grapalat" w:eastAsia="Times New Roman" w:hAnsi="GHEA Grapalat" w:cs="Times New Roman"/>
          <w:sz w:val="24"/>
          <w:szCs w:val="24"/>
          <w:lang w:val="hy-AM"/>
        </w:rPr>
        <w:t xml:space="preserve">Սույն կարգի </w:t>
      </w:r>
      <w:r w:rsidR="00D32DEE">
        <w:rPr>
          <w:rFonts w:ascii="GHEA Grapalat" w:eastAsia="Times New Roman" w:hAnsi="GHEA Grapalat" w:cs="Times New Roman"/>
          <w:sz w:val="24"/>
          <w:szCs w:val="24"/>
          <w:lang w:val="hy-AM"/>
        </w:rPr>
        <w:t xml:space="preserve">1-ին </w:t>
      </w:r>
      <w:r w:rsidR="00C84292" w:rsidRPr="00E70EBA">
        <w:rPr>
          <w:rFonts w:ascii="GHEA Grapalat" w:eastAsia="Times New Roman" w:hAnsi="GHEA Grapalat" w:cs="Times New Roman"/>
          <w:sz w:val="24"/>
          <w:szCs w:val="24"/>
          <w:lang w:val="hy-AM"/>
        </w:rPr>
        <w:t>կետի 1-ին ենթակետով</w:t>
      </w:r>
      <w:r w:rsidR="00C84292" w:rsidRPr="000160A5">
        <w:rPr>
          <w:rFonts w:ascii="GHEA Grapalat" w:eastAsia="Times New Roman" w:hAnsi="GHEA Grapalat" w:cs="Times New Roman"/>
          <w:sz w:val="24"/>
          <w:szCs w:val="24"/>
          <w:lang w:val="hy-AM"/>
        </w:rPr>
        <w:t xml:space="preserve"> նախատեսված իրավասու մարմինները Բյուրոյից ստացված հարցումների հիման վրա հայցվող տեղեկությունները տրամադրում են Բյուրոյին` հնարավոր սեղմ ժամկետում, բայց ոչ ուշ, քան 30 օրվա ընթացքում, բացառությամբ </w:t>
      </w:r>
      <w:r w:rsidR="00130B87">
        <w:rPr>
          <w:rFonts w:ascii="GHEA Grapalat" w:eastAsia="Times New Roman" w:hAnsi="GHEA Grapalat" w:cs="Times New Roman"/>
          <w:sz w:val="24"/>
          <w:szCs w:val="24"/>
          <w:lang w:val="hy-AM"/>
        </w:rPr>
        <w:t>օրենքով</w:t>
      </w:r>
      <w:r w:rsidR="00D32DEE">
        <w:rPr>
          <w:rFonts w:ascii="GHEA Grapalat" w:eastAsia="Times New Roman" w:hAnsi="GHEA Grapalat" w:cs="Times New Roman"/>
          <w:sz w:val="24"/>
          <w:szCs w:val="24"/>
          <w:lang w:val="hy-AM"/>
        </w:rPr>
        <w:t xml:space="preserve"> </w:t>
      </w:r>
      <w:r w:rsidR="007500F0">
        <w:rPr>
          <w:rFonts w:ascii="GHEA Grapalat" w:eastAsia="Times New Roman" w:hAnsi="GHEA Grapalat" w:cs="Times New Roman"/>
          <w:sz w:val="24"/>
          <w:szCs w:val="24"/>
          <w:lang w:val="hy-AM"/>
        </w:rPr>
        <w:t xml:space="preserve"> </w:t>
      </w:r>
      <w:r w:rsidR="007500F0" w:rsidRPr="00187A2E">
        <w:rPr>
          <w:rFonts w:ascii="GHEA Grapalat" w:eastAsia="Times New Roman" w:hAnsi="GHEA Grapalat" w:cs="Times New Roman"/>
          <w:sz w:val="24"/>
          <w:szCs w:val="24"/>
          <w:lang w:val="hy-AM"/>
        </w:rPr>
        <w:t>կամ</w:t>
      </w:r>
      <w:r w:rsidR="00187A2E" w:rsidRPr="00311660">
        <w:rPr>
          <w:rFonts w:ascii="GHEA Grapalat" w:hAnsi="GHEA Grapalat"/>
          <w:sz w:val="24"/>
          <w:szCs w:val="24"/>
          <w:lang w:val="hy-AM"/>
        </w:rPr>
        <w:t xml:space="preserve"> Հայաստանի Հանրապետության </w:t>
      </w:r>
      <w:r w:rsidR="00187A2E" w:rsidRPr="00187A2E">
        <w:rPr>
          <w:rFonts w:ascii="GHEA Grapalat" w:eastAsia="Times New Roman" w:hAnsi="GHEA Grapalat" w:cs="Times New Roman"/>
          <w:sz w:val="24"/>
          <w:szCs w:val="24"/>
          <w:lang w:val="hy-AM"/>
        </w:rPr>
        <w:t xml:space="preserve"> </w:t>
      </w:r>
      <w:r w:rsidR="007500F0" w:rsidRPr="00187A2E">
        <w:rPr>
          <w:rFonts w:ascii="GHEA Grapalat" w:eastAsia="Times New Roman" w:hAnsi="GHEA Grapalat" w:cs="Times New Roman"/>
          <w:color w:val="000000"/>
          <w:sz w:val="24"/>
          <w:szCs w:val="24"/>
          <w:lang w:val="hy-AM"/>
        </w:rPr>
        <w:t>միջազգային պայմանագրերով</w:t>
      </w:r>
      <w:r w:rsidR="00311660">
        <w:rPr>
          <w:rFonts w:ascii="GHEA Grapalat" w:eastAsia="Times New Roman" w:hAnsi="GHEA Grapalat" w:cs="Times New Roman"/>
          <w:color w:val="000000"/>
          <w:sz w:val="24"/>
          <w:szCs w:val="24"/>
          <w:lang w:val="hy-AM"/>
        </w:rPr>
        <w:t xml:space="preserve"> </w:t>
      </w:r>
      <w:r w:rsidR="00C84292" w:rsidRPr="00187A2E">
        <w:rPr>
          <w:rFonts w:ascii="GHEA Grapalat" w:eastAsia="Times New Roman" w:hAnsi="GHEA Grapalat" w:cs="Times New Roman"/>
          <w:sz w:val="24"/>
          <w:szCs w:val="24"/>
          <w:lang w:val="hy-AM"/>
        </w:rPr>
        <w:t xml:space="preserve">նախատեսված դեպքերի՝ </w:t>
      </w:r>
      <w:r w:rsidR="00C84292" w:rsidRPr="00D32DEE">
        <w:rPr>
          <w:rFonts w:ascii="GHEA Grapalat" w:eastAsia="Times New Roman" w:hAnsi="GHEA Grapalat" w:cs="Times New Roman"/>
          <w:sz w:val="24"/>
          <w:szCs w:val="24"/>
          <w:lang w:val="hy-AM"/>
        </w:rPr>
        <w:t>Ինտերպոլի գլխավոր քարտուղարությանը կամ Ինտերպոլի անդամ երկրների ազգային կենտրոնական բյուրոներին փոխանցելու համար։</w:t>
      </w:r>
    </w:p>
    <w:p w14:paraId="16FE8796" w14:textId="61789955" w:rsidR="00C84292" w:rsidRPr="000160A5" w:rsidRDefault="00A534FB" w:rsidP="00DB6449">
      <w:pPr>
        <w:shd w:val="clear" w:color="auto" w:fill="FFFFFF"/>
        <w:spacing w:after="0" w:line="360" w:lineRule="auto"/>
        <w:ind w:left="-426" w:right="-285" w:firstLine="7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17</w:t>
      </w:r>
      <w:r w:rsidR="00C84292" w:rsidRPr="000160A5">
        <w:rPr>
          <w:rFonts w:ascii="GHEA Grapalat" w:eastAsia="Times New Roman" w:hAnsi="GHEA Grapalat" w:cs="Times New Roman"/>
          <w:sz w:val="24"/>
          <w:szCs w:val="24"/>
          <w:lang w:val="hy-AM"/>
        </w:rPr>
        <w:t xml:space="preserve">. Սույն կարգի </w:t>
      </w:r>
      <w:r w:rsidR="00D32DEE" w:rsidRPr="00311660">
        <w:rPr>
          <w:rFonts w:ascii="GHEA Grapalat" w:eastAsia="Times New Roman" w:hAnsi="GHEA Grapalat" w:cs="Times New Roman"/>
          <w:sz w:val="24"/>
          <w:szCs w:val="24"/>
          <w:lang w:val="hy-AM"/>
        </w:rPr>
        <w:t xml:space="preserve">1-ին </w:t>
      </w:r>
      <w:r w:rsidR="00C84292" w:rsidRPr="000160A5">
        <w:rPr>
          <w:rFonts w:ascii="GHEA Grapalat" w:eastAsia="Times New Roman" w:hAnsi="GHEA Grapalat" w:cs="Times New Roman"/>
          <w:sz w:val="24"/>
          <w:szCs w:val="24"/>
          <w:lang w:val="hy-AM"/>
        </w:rPr>
        <w:t>կետի 1-ին ենթակետով նախատեսված իրավասու մարմինը մերժում է տեղեկության տրամադրումը, եթե՝</w:t>
      </w:r>
    </w:p>
    <w:p w14:paraId="3DA442EF" w14:textId="77777777" w:rsidR="00C84292" w:rsidRPr="002C6EAD"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0160A5">
        <w:rPr>
          <w:rFonts w:ascii="GHEA Grapalat" w:eastAsia="Times New Roman" w:hAnsi="GHEA Grapalat" w:cs="Times New Roman"/>
          <w:sz w:val="24"/>
          <w:szCs w:val="24"/>
          <w:lang w:val="hy-AM"/>
        </w:rPr>
        <w:t xml:space="preserve">1) չի տնօրինում հայցվող տեղեկությանը և օրենքով </w:t>
      </w:r>
      <w:r w:rsidRPr="002C6EAD">
        <w:rPr>
          <w:rFonts w:ascii="GHEA Grapalat" w:eastAsia="Times New Roman" w:hAnsi="GHEA Grapalat" w:cs="Times New Roman"/>
          <w:color w:val="000000"/>
          <w:sz w:val="24"/>
          <w:szCs w:val="24"/>
          <w:lang w:val="hy-AM"/>
        </w:rPr>
        <w:t>լիազորված չէ փնտրելու, ստանալու և տրամադրելու այդ տեղեկությունը.</w:t>
      </w:r>
    </w:p>
    <w:p w14:paraId="61A8A290" w14:textId="18C76841" w:rsidR="00C84292" w:rsidRPr="002C6EAD" w:rsidRDefault="00C84292"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sidRPr="002C6EAD">
        <w:rPr>
          <w:rFonts w:ascii="GHEA Grapalat" w:eastAsia="Times New Roman" w:hAnsi="GHEA Grapalat" w:cs="Times New Roman"/>
          <w:color w:val="000000"/>
          <w:sz w:val="24"/>
          <w:szCs w:val="24"/>
          <w:lang w:val="hy-AM"/>
        </w:rPr>
        <w:t>2) հայցվող տեղեկության տրամադրումն արգելված է օրենքով:</w:t>
      </w:r>
    </w:p>
    <w:p w14:paraId="1D71630E" w14:textId="34F73E1C" w:rsidR="00C84292" w:rsidRPr="000B667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18</w:t>
      </w:r>
      <w:r w:rsidR="00C84292" w:rsidRPr="000B667F">
        <w:rPr>
          <w:rFonts w:ascii="GHEA Grapalat" w:eastAsia="Times New Roman" w:hAnsi="GHEA Grapalat" w:cs="Times New Roman"/>
          <w:sz w:val="24"/>
          <w:szCs w:val="24"/>
          <w:lang w:val="hy-AM"/>
        </w:rPr>
        <w:t xml:space="preserve">. Տեղեկության փոխանակման ընթացքում տեղեկությունն օգտագործվում է միայն հանցավորության դեմ պայքարի ոլորտում: </w:t>
      </w:r>
      <w:r w:rsidR="00C84292" w:rsidRPr="000B667F">
        <w:rPr>
          <w:rFonts w:ascii="GHEA Grapalat" w:eastAsia="Times New Roman" w:hAnsi="GHEA Grapalat" w:cs="Times New Roman"/>
          <w:color w:val="000000"/>
          <w:sz w:val="24"/>
          <w:szCs w:val="24"/>
          <w:lang w:val="hy-AM"/>
        </w:rPr>
        <w:t>Նշված տեղեկության օգտագործումը սահմանափակելու նպատակով Բյուրոյի կապուղիներով փոխանցվող փաստաթղթերն ուղեկցվում են հատուկ նշումով` «Միայն իրավապահ մարմինների օգտագործման համար»:</w:t>
      </w:r>
    </w:p>
    <w:p w14:paraId="466D0DA9" w14:textId="5FE2AF70" w:rsidR="004417AF" w:rsidRDefault="00A534FB" w:rsidP="00DB6449">
      <w:pPr>
        <w:shd w:val="clear" w:color="auto" w:fill="FFFFFF"/>
        <w:spacing w:after="0" w:line="360" w:lineRule="auto"/>
        <w:ind w:left="-426" w:right="-285" w:firstLine="7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00C84292" w:rsidRPr="000B667F">
        <w:rPr>
          <w:rFonts w:ascii="GHEA Grapalat" w:eastAsia="Times New Roman" w:hAnsi="GHEA Grapalat" w:cs="Times New Roman"/>
          <w:color w:val="000000"/>
          <w:sz w:val="24"/>
          <w:szCs w:val="24"/>
          <w:lang w:val="hy-AM"/>
        </w:rPr>
        <w:t xml:space="preserve">. Բյուրոն և տեղեկություն հայցողն ապահովում են փոխանակվող տեղեկության </w:t>
      </w:r>
      <w:r w:rsidR="00C84292" w:rsidRPr="008356B5">
        <w:rPr>
          <w:rFonts w:ascii="GHEA Grapalat" w:eastAsia="Times New Roman" w:hAnsi="GHEA Grapalat" w:cs="Times New Roman"/>
          <w:color w:val="000000"/>
          <w:sz w:val="24"/>
          <w:szCs w:val="24"/>
          <w:lang w:val="hy-AM"/>
        </w:rPr>
        <w:t>բովանդակության պաշտպանվածությունը չարտոնագրված մուտքից, աղավաղումից և հրապարակումից:</w:t>
      </w:r>
    </w:p>
    <w:p w14:paraId="4AF464C5" w14:textId="6CB270E2" w:rsidR="00D441AB" w:rsidRPr="008424C5" w:rsidRDefault="00D441AB" w:rsidP="00DB6449">
      <w:pPr>
        <w:shd w:val="clear" w:color="auto" w:fill="FFFFFF"/>
        <w:spacing w:after="0" w:line="360" w:lineRule="auto"/>
        <w:ind w:left="-426" w:right="-285" w:firstLine="710"/>
        <w:jc w:val="both"/>
        <w:rPr>
          <w:rFonts w:ascii="GHEA Grapalat" w:eastAsia="Times New Roman" w:hAnsi="GHEA Grapalat" w:cs="Times New Roman"/>
          <w:sz w:val="24"/>
          <w:szCs w:val="24"/>
          <w:lang w:val="hy-AM"/>
        </w:rPr>
      </w:pPr>
      <w:r w:rsidRPr="008424C5">
        <w:rPr>
          <w:rFonts w:ascii="GHEA Grapalat" w:eastAsia="Times New Roman" w:hAnsi="GHEA Grapalat" w:cs="Times New Roman"/>
          <w:sz w:val="24"/>
          <w:szCs w:val="24"/>
          <w:lang w:val="hy-AM"/>
        </w:rPr>
        <w:t>2</w:t>
      </w:r>
      <w:r w:rsidR="00A534FB">
        <w:rPr>
          <w:rFonts w:ascii="GHEA Grapalat" w:eastAsia="Times New Roman" w:hAnsi="GHEA Grapalat" w:cs="Times New Roman"/>
          <w:sz w:val="24"/>
          <w:szCs w:val="24"/>
          <w:lang w:val="hy-AM"/>
        </w:rPr>
        <w:t>0</w:t>
      </w:r>
      <w:r w:rsidRPr="008424C5">
        <w:rPr>
          <w:rFonts w:ascii="GHEA Grapalat" w:eastAsia="Times New Roman" w:hAnsi="GHEA Grapalat" w:cs="Times New Roman"/>
          <w:sz w:val="24"/>
          <w:szCs w:val="24"/>
          <w:lang w:val="hy-AM"/>
        </w:rPr>
        <w:t>. Տեղեկություն տրամադրողը պետք է տեղեկացնի երրորդ անձի կողմից այդ տեղեկությունն օգտագործելու հնարավորության մասին: Տեղեկությունը երրորդ անձին տրամադրվում է տեղեկությունը տրամադրողի գրավոր համաձայնությամբ:</w:t>
      </w:r>
    </w:p>
    <w:p w14:paraId="49C5ED02" w14:textId="77777777" w:rsidR="00C84292" w:rsidRPr="000B667F" w:rsidRDefault="00C84292" w:rsidP="00C84292">
      <w:pPr>
        <w:shd w:val="clear" w:color="auto" w:fill="FFFFFF"/>
        <w:spacing w:after="0" w:line="360" w:lineRule="auto"/>
        <w:ind w:right="-285"/>
        <w:rPr>
          <w:rFonts w:ascii="GHEA Grapalat" w:hAnsi="GHEA Grapalat"/>
          <w:sz w:val="24"/>
          <w:szCs w:val="24"/>
          <w:lang w:val="hy-AM"/>
        </w:rPr>
      </w:pPr>
    </w:p>
    <w:p w14:paraId="4AC3F2FD" w14:textId="77777777" w:rsidR="00AE31A0" w:rsidRPr="00C84292" w:rsidRDefault="00AE31A0" w:rsidP="00C84292">
      <w:pPr>
        <w:rPr>
          <w:lang w:val="hy-AM"/>
        </w:rPr>
      </w:pPr>
    </w:p>
    <w:sectPr w:rsidR="00AE31A0" w:rsidRPr="00C84292" w:rsidSect="008424C5">
      <w:pgSz w:w="12240" w:h="15840"/>
      <w:pgMar w:top="284" w:right="900"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015B9"/>
    <w:multiLevelType w:val="hybridMultilevel"/>
    <w:tmpl w:val="B5CA76B0"/>
    <w:lvl w:ilvl="0" w:tplc="4296C3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486581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50E"/>
    <w:rsid w:val="00002F42"/>
    <w:rsid w:val="00004DC7"/>
    <w:rsid w:val="000160A5"/>
    <w:rsid w:val="00031568"/>
    <w:rsid w:val="00032005"/>
    <w:rsid w:val="00045216"/>
    <w:rsid w:val="00055830"/>
    <w:rsid w:val="0006713F"/>
    <w:rsid w:val="00067415"/>
    <w:rsid w:val="00076240"/>
    <w:rsid w:val="000814B2"/>
    <w:rsid w:val="00085B62"/>
    <w:rsid w:val="00093B9E"/>
    <w:rsid w:val="00095057"/>
    <w:rsid w:val="00095692"/>
    <w:rsid w:val="00097483"/>
    <w:rsid w:val="000B04DE"/>
    <w:rsid w:val="000B1189"/>
    <w:rsid w:val="000B2E58"/>
    <w:rsid w:val="000B667F"/>
    <w:rsid w:val="000B728A"/>
    <w:rsid w:val="000D0420"/>
    <w:rsid w:val="000D1D41"/>
    <w:rsid w:val="000E1954"/>
    <w:rsid w:val="000E3E3E"/>
    <w:rsid w:val="000E7C05"/>
    <w:rsid w:val="000F5182"/>
    <w:rsid w:val="00100CA8"/>
    <w:rsid w:val="00111FD0"/>
    <w:rsid w:val="001153B8"/>
    <w:rsid w:val="00123B41"/>
    <w:rsid w:val="00124432"/>
    <w:rsid w:val="0013050E"/>
    <w:rsid w:val="00130969"/>
    <w:rsid w:val="00130B87"/>
    <w:rsid w:val="001334E7"/>
    <w:rsid w:val="001355B3"/>
    <w:rsid w:val="00137C5A"/>
    <w:rsid w:val="00143F28"/>
    <w:rsid w:val="00144721"/>
    <w:rsid w:val="0014575C"/>
    <w:rsid w:val="00162B51"/>
    <w:rsid w:val="001804C0"/>
    <w:rsid w:val="001807BB"/>
    <w:rsid w:val="001829D0"/>
    <w:rsid w:val="00183091"/>
    <w:rsid w:val="00187A2E"/>
    <w:rsid w:val="001904CD"/>
    <w:rsid w:val="00191123"/>
    <w:rsid w:val="00191627"/>
    <w:rsid w:val="00193896"/>
    <w:rsid w:val="001A7AB4"/>
    <w:rsid w:val="001B24A5"/>
    <w:rsid w:val="001B283F"/>
    <w:rsid w:val="001C2328"/>
    <w:rsid w:val="001C518C"/>
    <w:rsid w:val="001D32F6"/>
    <w:rsid w:val="001D6863"/>
    <w:rsid w:val="001D78C1"/>
    <w:rsid w:val="001E36C7"/>
    <w:rsid w:val="001E452E"/>
    <w:rsid w:val="00203C5A"/>
    <w:rsid w:val="00223CBD"/>
    <w:rsid w:val="00226B02"/>
    <w:rsid w:val="00241CFE"/>
    <w:rsid w:val="002A3A27"/>
    <w:rsid w:val="002B47DA"/>
    <w:rsid w:val="002D112E"/>
    <w:rsid w:val="002D30D6"/>
    <w:rsid w:val="002D31F1"/>
    <w:rsid w:val="002D59A9"/>
    <w:rsid w:val="002D5AE9"/>
    <w:rsid w:val="002F2EA2"/>
    <w:rsid w:val="00303DD2"/>
    <w:rsid w:val="00310236"/>
    <w:rsid w:val="00311660"/>
    <w:rsid w:val="00316694"/>
    <w:rsid w:val="0031764C"/>
    <w:rsid w:val="0032666B"/>
    <w:rsid w:val="00330CBF"/>
    <w:rsid w:val="00334C8D"/>
    <w:rsid w:val="00344395"/>
    <w:rsid w:val="00347026"/>
    <w:rsid w:val="003537D1"/>
    <w:rsid w:val="00354E50"/>
    <w:rsid w:val="00376A95"/>
    <w:rsid w:val="00377979"/>
    <w:rsid w:val="00377C37"/>
    <w:rsid w:val="003826BD"/>
    <w:rsid w:val="00397282"/>
    <w:rsid w:val="003A2E41"/>
    <w:rsid w:val="003B480B"/>
    <w:rsid w:val="003B5272"/>
    <w:rsid w:val="003C051B"/>
    <w:rsid w:val="003D226E"/>
    <w:rsid w:val="003D7D0C"/>
    <w:rsid w:val="003E4312"/>
    <w:rsid w:val="003F7A25"/>
    <w:rsid w:val="00406183"/>
    <w:rsid w:val="00425E2C"/>
    <w:rsid w:val="00440191"/>
    <w:rsid w:val="004417AF"/>
    <w:rsid w:val="004459D0"/>
    <w:rsid w:val="00446B35"/>
    <w:rsid w:val="00456C85"/>
    <w:rsid w:val="00474430"/>
    <w:rsid w:val="00484BCD"/>
    <w:rsid w:val="004920B5"/>
    <w:rsid w:val="0049421E"/>
    <w:rsid w:val="004A20C6"/>
    <w:rsid w:val="004B2D90"/>
    <w:rsid w:val="004C45EC"/>
    <w:rsid w:val="004D1961"/>
    <w:rsid w:val="00501FA8"/>
    <w:rsid w:val="0050223D"/>
    <w:rsid w:val="005141A5"/>
    <w:rsid w:val="00550575"/>
    <w:rsid w:val="00553735"/>
    <w:rsid w:val="00555823"/>
    <w:rsid w:val="00561C31"/>
    <w:rsid w:val="0057194D"/>
    <w:rsid w:val="00580592"/>
    <w:rsid w:val="005810DC"/>
    <w:rsid w:val="005827B9"/>
    <w:rsid w:val="00587B10"/>
    <w:rsid w:val="00587B95"/>
    <w:rsid w:val="00595A11"/>
    <w:rsid w:val="005A1061"/>
    <w:rsid w:val="005A4E8B"/>
    <w:rsid w:val="005B2670"/>
    <w:rsid w:val="005C1387"/>
    <w:rsid w:val="005C2E73"/>
    <w:rsid w:val="005D647A"/>
    <w:rsid w:val="005E1C26"/>
    <w:rsid w:val="005E371A"/>
    <w:rsid w:val="005E78C5"/>
    <w:rsid w:val="0060665A"/>
    <w:rsid w:val="0063735F"/>
    <w:rsid w:val="00644DAE"/>
    <w:rsid w:val="00645B33"/>
    <w:rsid w:val="0066707B"/>
    <w:rsid w:val="006711E0"/>
    <w:rsid w:val="006733B0"/>
    <w:rsid w:val="0068597B"/>
    <w:rsid w:val="006924A4"/>
    <w:rsid w:val="006937F1"/>
    <w:rsid w:val="006A14C6"/>
    <w:rsid w:val="006A66D9"/>
    <w:rsid w:val="006A73D5"/>
    <w:rsid w:val="006B5682"/>
    <w:rsid w:val="006B5EA2"/>
    <w:rsid w:val="006E400C"/>
    <w:rsid w:val="006F56B7"/>
    <w:rsid w:val="00701063"/>
    <w:rsid w:val="007326D1"/>
    <w:rsid w:val="00734431"/>
    <w:rsid w:val="00737964"/>
    <w:rsid w:val="0074183B"/>
    <w:rsid w:val="00742B38"/>
    <w:rsid w:val="00747735"/>
    <w:rsid w:val="007500F0"/>
    <w:rsid w:val="00751516"/>
    <w:rsid w:val="0076247E"/>
    <w:rsid w:val="00765D67"/>
    <w:rsid w:val="00773277"/>
    <w:rsid w:val="007B5DD2"/>
    <w:rsid w:val="007B6651"/>
    <w:rsid w:val="007B751E"/>
    <w:rsid w:val="007D6ACB"/>
    <w:rsid w:val="007F21B2"/>
    <w:rsid w:val="0080719C"/>
    <w:rsid w:val="00814907"/>
    <w:rsid w:val="00831876"/>
    <w:rsid w:val="00833907"/>
    <w:rsid w:val="008356B5"/>
    <w:rsid w:val="008376A5"/>
    <w:rsid w:val="008424C5"/>
    <w:rsid w:val="00850174"/>
    <w:rsid w:val="008536C2"/>
    <w:rsid w:val="008764B2"/>
    <w:rsid w:val="00876A4D"/>
    <w:rsid w:val="00880021"/>
    <w:rsid w:val="00892ECC"/>
    <w:rsid w:val="00895350"/>
    <w:rsid w:val="008A2E26"/>
    <w:rsid w:val="008C404A"/>
    <w:rsid w:val="008C4782"/>
    <w:rsid w:val="008D0E35"/>
    <w:rsid w:val="008E03B7"/>
    <w:rsid w:val="008E4E61"/>
    <w:rsid w:val="008F1071"/>
    <w:rsid w:val="009034A8"/>
    <w:rsid w:val="00913F4E"/>
    <w:rsid w:val="0092026C"/>
    <w:rsid w:val="00920894"/>
    <w:rsid w:val="00924222"/>
    <w:rsid w:val="00924920"/>
    <w:rsid w:val="00936B72"/>
    <w:rsid w:val="0094157D"/>
    <w:rsid w:val="00954768"/>
    <w:rsid w:val="00970806"/>
    <w:rsid w:val="00973F63"/>
    <w:rsid w:val="00975042"/>
    <w:rsid w:val="00975B33"/>
    <w:rsid w:val="0099181A"/>
    <w:rsid w:val="009977C3"/>
    <w:rsid w:val="009A44DA"/>
    <w:rsid w:val="009A5638"/>
    <w:rsid w:val="009A65B9"/>
    <w:rsid w:val="009A746F"/>
    <w:rsid w:val="009B4316"/>
    <w:rsid w:val="009C313A"/>
    <w:rsid w:val="009C49E8"/>
    <w:rsid w:val="009C4F4F"/>
    <w:rsid w:val="009C632F"/>
    <w:rsid w:val="009E1FBB"/>
    <w:rsid w:val="00A1257C"/>
    <w:rsid w:val="00A232D9"/>
    <w:rsid w:val="00A359AF"/>
    <w:rsid w:val="00A534FB"/>
    <w:rsid w:val="00A5364E"/>
    <w:rsid w:val="00A644BC"/>
    <w:rsid w:val="00A65E71"/>
    <w:rsid w:val="00A66C4B"/>
    <w:rsid w:val="00A71BA8"/>
    <w:rsid w:val="00A8127F"/>
    <w:rsid w:val="00A93242"/>
    <w:rsid w:val="00AA0959"/>
    <w:rsid w:val="00AA459B"/>
    <w:rsid w:val="00AB1480"/>
    <w:rsid w:val="00AB6413"/>
    <w:rsid w:val="00AE31A0"/>
    <w:rsid w:val="00AE5BCA"/>
    <w:rsid w:val="00AE6940"/>
    <w:rsid w:val="00AF1989"/>
    <w:rsid w:val="00AF20D2"/>
    <w:rsid w:val="00B049B4"/>
    <w:rsid w:val="00B13724"/>
    <w:rsid w:val="00B16417"/>
    <w:rsid w:val="00B16D0D"/>
    <w:rsid w:val="00B21E07"/>
    <w:rsid w:val="00B22B08"/>
    <w:rsid w:val="00B25254"/>
    <w:rsid w:val="00B34381"/>
    <w:rsid w:val="00B37A8A"/>
    <w:rsid w:val="00B53F73"/>
    <w:rsid w:val="00B730C6"/>
    <w:rsid w:val="00B80A43"/>
    <w:rsid w:val="00B91C85"/>
    <w:rsid w:val="00B96E8F"/>
    <w:rsid w:val="00BB0A07"/>
    <w:rsid w:val="00BD7441"/>
    <w:rsid w:val="00BE6F2F"/>
    <w:rsid w:val="00BF37C8"/>
    <w:rsid w:val="00C0400D"/>
    <w:rsid w:val="00C20E11"/>
    <w:rsid w:val="00C20F4F"/>
    <w:rsid w:val="00C243A3"/>
    <w:rsid w:val="00C260F6"/>
    <w:rsid w:val="00C31296"/>
    <w:rsid w:val="00C31333"/>
    <w:rsid w:val="00C31CA3"/>
    <w:rsid w:val="00C33E2B"/>
    <w:rsid w:val="00C4397C"/>
    <w:rsid w:val="00C4767B"/>
    <w:rsid w:val="00C72330"/>
    <w:rsid w:val="00C758B7"/>
    <w:rsid w:val="00C84292"/>
    <w:rsid w:val="00CB4400"/>
    <w:rsid w:val="00CB58EB"/>
    <w:rsid w:val="00CB64F4"/>
    <w:rsid w:val="00CC143C"/>
    <w:rsid w:val="00CC3789"/>
    <w:rsid w:val="00CE2D15"/>
    <w:rsid w:val="00CE4E4F"/>
    <w:rsid w:val="00CF2509"/>
    <w:rsid w:val="00D02417"/>
    <w:rsid w:val="00D0648A"/>
    <w:rsid w:val="00D066E8"/>
    <w:rsid w:val="00D140B1"/>
    <w:rsid w:val="00D24142"/>
    <w:rsid w:val="00D32A79"/>
    <w:rsid w:val="00D32DEE"/>
    <w:rsid w:val="00D33316"/>
    <w:rsid w:val="00D37171"/>
    <w:rsid w:val="00D37B10"/>
    <w:rsid w:val="00D415FD"/>
    <w:rsid w:val="00D441AB"/>
    <w:rsid w:val="00D44965"/>
    <w:rsid w:val="00D458E3"/>
    <w:rsid w:val="00D553AB"/>
    <w:rsid w:val="00D60A30"/>
    <w:rsid w:val="00D9545A"/>
    <w:rsid w:val="00DB03DF"/>
    <w:rsid w:val="00DB6449"/>
    <w:rsid w:val="00DC19A1"/>
    <w:rsid w:val="00DF0945"/>
    <w:rsid w:val="00DF536B"/>
    <w:rsid w:val="00DF771E"/>
    <w:rsid w:val="00E1015B"/>
    <w:rsid w:val="00E14312"/>
    <w:rsid w:val="00E4412D"/>
    <w:rsid w:val="00E4647A"/>
    <w:rsid w:val="00E53FAD"/>
    <w:rsid w:val="00E570FC"/>
    <w:rsid w:val="00E57F8A"/>
    <w:rsid w:val="00E70EBA"/>
    <w:rsid w:val="00E75A85"/>
    <w:rsid w:val="00E81237"/>
    <w:rsid w:val="00E812C0"/>
    <w:rsid w:val="00E92310"/>
    <w:rsid w:val="00EA6D96"/>
    <w:rsid w:val="00EB0073"/>
    <w:rsid w:val="00EB3019"/>
    <w:rsid w:val="00EB34AF"/>
    <w:rsid w:val="00EC5C4A"/>
    <w:rsid w:val="00ED34A6"/>
    <w:rsid w:val="00ED3FFA"/>
    <w:rsid w:val="00ED69C0"/>
    <w:rsid w:val="00EE0E16"/>
    <w:rsid w:val="00EE1768"/>
    <w:rsid w:val="00EE59EF"/>
    <w:rsid w:val="00EF23CC"/>
    <w:rsid w:val="00EF7762"/>
    <w:rsid w:val="00EF7E7D"/>
    <w:rsid w:val="00F12B7C"/>
    <w:rsid w:val="00F15F22"/>
    <w:rsid w:val="00F25727"/>
    <w:rsid w:val="00F25A29"/>
    <w:rsid w:val="00F3270E"/>
    <w:rsid w:val="00F365BA"/>
    <w:rsid w:val="00F43DB3"/>
    <w:rsid w:val="00F61724"/>
    <w:rsid w:val="00F6756F"/>
    <w:rsid w:val="00F8755F"/>
    <w:rsid w:val="00F90FC8"/>
    <w:rsid w:val="00F97CC8"/>
    <w:rsid w:val="00FA06E0"/>
    <w:rsid w:val="00FC3A90"/>
    <w:rsid w:val="00FD3912"/>
    <w:rsid w:val="00FE6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EA32C"/>
  <w15:docId w15:val="{B9ED61A5-EB9C-40BF-A1BF-39E8B251A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50E"/>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13050E"/>
    <w:rPr>
      <w:rFonts w:ascii="Times New Roman" w:eastAsia="Times New Roman" w:hAnsi="Times New Roman" w:cs="Times New Roman"/>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1305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50E"/>
    <w:rPr>
      <w:b/>
      <w:bCs/>
    </w:rPr>
  </w:style>
  <w:style w:type="paragraph" w:styleId="BalloonText">
    <w:name w:val="Balloon Text"/>
    <w:basedOn w:val="Normal"/>
    <w:link w:val="BalloonTextChar"/>
    <w:uiPriority w:val="99"/>
    <w:semiHidden/>
    <w:unhideWhenUsed/>
    <w:rsid w:val="00C243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3A3"/>
    <w:rPr>
      <w:rFonts w:ascii="Tahoma" w:eastAsiaTheme="minorEastAsia" w:hAnsi="Tahoma" w:cs="Tahoma"/>
      <w:sz w:val="16"/>
      <w:szCs w:val="16"/>
    </w:rPr>
  </w:style>
  <w:style w:type="paragraph" w:styleId="ListParagraph">
    <w:name w:val="List Paragraph"/>
    <w:basedOn w:val="Normal"/>
    <w:uiPriority w:val="34"/>
    <w:qFormat/>
    <w:rsid w:val="00DF536B"/>
    <w:pPr>
      <w:ind w:left="720"/>
      <w:contextualSpacing/>
    </w:pPr>
  </w:style>
  <w:style w:type="character" w:styleId="CommentReference">
    <w:name w:val="annotation reference"/>
    <w:basedOn w:val="DefaultParagraphFont"/>
    <w:uiPriority w:val="99"/>
    <w:semiHidden/>
    <w:unhideWhenUsed/>
    <w:rsid w:val="00D37B10"/>
    <w:rPr>
      <w:sz w:val="16"/>
      <w:szCs w:val="16"/>
    </w:rPr>
  </w:style>
  <w:style w:type="paragraph" w:styleId="CommentText">
    <w:name w:val="annotation text"/>
    <w:basedOn w:val="Normal"/>
    <w:link w:val="CommentTextChar"/>
    <w:uiPriority w:val="99"/>
    <w:unhideWhenUsed/>
    <w:rsid w:val="00D37B10"/>
    <w:pPr>
      <w:spacing w:line="240" w:lineRule="auto"/>
    </w:pPr>
    <w:rPr>
      <w:sz w:val="20"/>
      <w:szCs w:val="20"/>
    </w:rPr>
  </w:style>
  <w:style w:type="character" w:customStyle="1" w:styleId="CommentTextChar">
    <w:name w:val="Comment Text Char"/>
    <w:basedOn w:val="DefaultParagraphFont"/>
    <w:link w:val="CommentText"/>
    <w:uiPriority w:val="99"/>
    <w:rsid w:val="00D37B10"/>
    <w:rPr>
      <w:rFonts w:asciiTheme="minorHAnsi" w:eastAsiaTheme="minorEastAsia" w:hAnsiTheme="minorHAnsi"/>
      <w:sz w:val="20"/>
      <w:szCs w:val="20"/>
    </w:rPr>
  </w:style>
  <w:style w:type="paragraph" w:styleId="CommentSubject">
    <w:name w:val="annotation subject"/>
    <w:basedOn w:val="CommentText"/>
    <w:next w:val="CommentText"/>
    <w:link w:val="CommentSubjectChar"/>
    <w:uiPriority w:val="99"/>
    <w:semiHidden/>
    <w:unhideWhenUsed/>
    <w:rsid w:val="00D37B10"/>
    <w:rPr>
      <w:b/>
      <w:bCs/>
    </w:rPr>
  </w:style>
  <w:style w:type="character" w:customStyle="1" w:styleId="CommentSubjectChar">
    <w:name w:val="Comment Subject Char"/>
    <w:basedOn w:val="CommentTextChar"/>
    <w:link w:val="CommentSubject"/>
    <w:uiPriority w:val="99"/>
    <w:semiHidden/>
    <w:rsid w:val="00D37B10"/>
    <w:rPr>
      <w:rFonts w:asciiTheme="minorHAnsi" w:eastAsiaTheme="minorEastAsia" w:hAnsiTheme="minorHAnsi"/>
      <w:b/>
      <w:bCs/>
      <w:sz w:val="20"/>
      <w:szCs w:val="20"/>
    </w:rPr>
  </w:style>
  <w:style w:type="paragraph" w:styleId="Revision">
    <w:name w:val="Revision"/>
    <w:hidden/>
    <w:uiPriority w:val="99"/>
    <w:semiHidden/>
    <w:rsid w:val="00334C8D"/>
    <w:pPr>
      <w:spacing w:after="0" w:line="240" w:lineRule="auto"/>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514003">
      <w:bodyDiv w:val="1"/>
      <w:marLeft w:val="0"/>
      <w:marRight w:val="0"/>
      <w:marTop w:val="0"/>
      <w:marBottom w:val="0"/>
      <w:divBdr>
        <w:top w:val="none" w:sz="0" w:space="0" w:color="auto"/>
        <w:left w:val="none" w:sz="0" w:space="0" w:color="auto"/>
        <w:bottom w:val="none" w:sz="0" w:space="0" w:color="auto"/>
        <w:right w:val="none" w:sz="0" w:space="0" w:color="auto"/>
      </w:divBdr>
    </w:div>
    <w:div w:id="125563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4E12F-986E-40D5-8AB6-28C6A42A5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1002</Words>
  <Characters>7790</Characters>
  <Application>Microsoft Office Word</Application>
  <DocSecurity>0</DocSecurity>
  <Lines>137</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https://mul2.gov.am/tasks/1358910/oneclick?token=62d34637514da974ab9a1a46a2a1f77b</cp:keywords>
  <dc:description/>
  <cp:lastModifiedBy>Admin</cp:lastModifiedBy>
  <cp:revision>19</cp:revision>
  <cp:lastPrinted>2026-06-30T08:54:00Z</cp:lastPrinted>
  <dcterms:created xsi:type="dcterms:W3CDTF">2026-07-17T10:23:00Z</dcterms:created>
  <dcterms:modified xsi:type="dcterms:W3CDTF">2026-07-20T12:24:00Z</dcterms:modified>
</cp:coreProperties>
</file>