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57613"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557613">
        <w:rPr>
          <w:rFonts w:ascii="GHEA Grapalat" w:eastAsia="Times New Roman" w:hAnsi="GHEA Grapalat" w:cs="Times New Roman"/>
          <w:b/>
          <w:sz w:val="24"/>
          <w:szCs w:val="24"/>
          <w:lang w:val="hy-AM"/>
        </w:rPr>
        <w:t>ԱՄՓՈՓԱԹԵՐԹ</w:t>
      </w:r>
    </w:p>
    <w:p w14:paraId="665EF567" w14:textId="09F68906" w:rsidR="00914853" w:rsidRPr="0055751B" w:rsidRDefault="00E54F42" w:rsidP="00B1708D">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E54F42">
        <w:rPr>
          <w:rFonts w:ascii="GHEA Grapalat" w:eastAsia="Times New Roman" w:hAnsi="GHEA Grapalat" w:cs="Times New Roman"/>
          <w:b/>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«ՅՈՒՆԻՎԵՐՍԱԼ ՔԼՈԶՐՍ» ՓԱԿ ԲԱԺՆԵՏԻՐԱԿԱՆ ԸՆԿԵՐՈՒԹՅԱՆ ԿՈՂՄԻՑ ՆԵՐԿԱՅԱՑՎԱԾ ՀԱՅՏԸ ԲԱՎԱՐԱՐԵԼՈՒ ԵՎ ԱՐՏՈՆՈՒԹՅՈՒՆԸ ԿԻՐԱՌԵԼՈՒ ՄԱՍԻՆ</w:t>
      </w:r>
      <w:r w:rsidRPr="00E54F42">
        <w:rPr>
          <w:rFonts w:ascii="GHEA Grapalat" w:eastAsia="Times New Roman" w:hAnsi="GHEA Grapalat" w:cs="Times New Roman"/>
          <w:b/>
          <w:sz w:val="24"/>
          <w:szCs w:val="24"/>
          <w:lang w:val="hy-AM"/>
        </w:rPr>
        <w:t xml:space="preserve"> </w:t>
      </w:r>
      <w:r w:rsidR="00CA21B6" w:rsidRPr="00557613">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557613"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1. ՀՀ ֆինանսների նախարարություն</w:t>
            </w:r>
          </w:p>
          <w:p w14:paraId="43E77DC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F9DE901" w:rsidR="0077537C" w:rsidRPr="00557613" w:rsidRDefault="00E54F4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13</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sidR="00861CA7">
              <w:rPr>
                <w:rFonts w:ascii="GHEA Grapalat" w:eastAsia="Times New Roman" w:hAnsi="GHEA Grapalat" w:cs="Times New Roman"/>
                <w:sz w:val="24"/>
                <w:szCs w:val="24"/>
                <w:lang w:val="hy-AM"/>
              </w:rPr>
              <w:t>7</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թ.</w:t>
            </w:r>
          </w:p>
        </w:tc>
      </w:tr>
      <w:tr w:rsidR="0077537C" w:rsidRPr="00557613"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69A8178B"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E54F42" w:rsidRPr="00E54F42">
              <w:rPr>
                <w:rFonts w:ascii="GHEA Grapalat" w:eastAsia="Times New Roman" w:hAnsi="GHEA Grapalat" w:cs="Times New Roman"/>
                <w:sz w:val="24"/>
                <w:szCs w:val="24"/>
              </w:rPr>
              <w:t>02/2-1/19000-2026</w:t>
            </w:r>
          </w:p>
        </w:tc>
      </w:tr>
      <w:tr w:rsidR="0077537C" w:rsidRPr="00557613"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2101DFF5" w14:textId="0DFD0EA8" w:rsidR="00B1708D" w:rsidRPr="00B1708D" w:rsidRDefault="00195239" w:rsidP="00B1708D">
            <w:pPr>
              <w:spacing w:line="360" w:lineRule="auto"/>
              <w:ind w:right="60"/>
              <w:jc w:val="both"/>
              <w:rPr>
                <w:rFonts w:ascii="GHEA Grapalat" w:hAnsi="GHEA Grapalat" w:cs="Sylfaen"/>
                <w:sz w:val="24"/>
                <w:szCs w:val="24"/>
                <w:lang w:val="hy-AM"/>
              </w:rPr>
            </w:pPr>
            <w:r w:rsidRPr="00557613">
              <w:rPr>
                <w:rFonts w:ascii="GHEA Grapalat" w:hAnsi="GHEA Grapalat" w:cs="Sylfaen"/>
                <w:sz w:val="24"/>
                <w:szCs w:val="24"/>
                <w:lang w:val="hy-AM"/>
              </w:rPr>
              <w:t>1</w:t>
            </w:r>
            <w:r w:rsidRPr="00557613">
              <w:rPr>
                <w:rFonts w:ascii="Cambria Math" w:hAnsi="Cambria Math" w:cs="Cambria Math"/>
                <w:sz w:val="24"/>
                <w:szCs w:val="24"/>
                <w:lang w:val="hy-AM"/>
              </w:rPr>
              <w:t>․</w:t>
            </w:r>
            <w:r w:rsidRPr="00557613">
              <w:rPr>
                <w:rFonts w:ascii="GHEA Grapalat" w:hAnsi="GHEA Grapalat" w:cs="Sylfaen"/>
                <w:sz w:val="24"/>
                <w:szCs w:val="24"/>
                <w:lang w:val="hy-AM"/>
              </w:rPr>
              <w:t xml:space="preserve"> </w:t>
            </w:r>
            <w:r w:rsidR="00B1708D">
              <w:rPr>
                <w:rFonts w:ascii="GHEA Grapalat" w:hAnsi="GHEA Grapalat" w:cs="Sylfaen"/>
                <w:sz w:val="24"/>
                <w:szCs w:val="24"/>
                <w:lang w:val="hy-AM"/>
              </w:rPr>
              <w:t>Դ</w:t>
            </w:r>
            <w:r w:rsidR="00B1708D" w:rsidRPr="00B1708D">
              <w:rPr>
                <w:rFonts w:ascii="GHEA Grapalat" w:hAnsi="GHEA Grapalat" w:cs="Sylfaen"/>
                <w:sz w:val="24"/>
                <w:szCs w:val="24"/>
                <w:lang w:val="hy-AM"/>
              </w:rPr>
              <w:t>իտո</w:t>
            </w:r>
            <w:r w:rsidR="00B1708D" w:rsidRPr="00B1708D">
              <w:rPr>
                <w:rFonts w:ascii="GHEA Grapalat" w:hAnsi="GHEA Grapalat" w:cs="Sylfaen"/>
                <w:sz w:val="24"/>
                <w:szCs w:val="24"/>
                <w:lang w:val="hy-AM"/>
              </w:rPr>
              <w:softHyphen/>
              <w:t>ղութ</w:t>
            </w:r>
            <w:r w:rsidR="00B1708D" w:rsidRPr="00B1708D">
              <w:rPr>
                <w:rFonts w:ascii="GHEA Grapalat" w:hAnsi="GHEA Grapalat" w:cs="Sylfaen"/>
                <w:sz w:val="24"/>
                <w:szCs w:val="24"/>
                <w:lang w:val="hy-AM"/>
              </w:rPr>
              <w:softHyphen/>
              <w:t>յուններ և առա</w:t>
            </w:r>
            <w:r w:rsidR="00B1708D" w:rsidRPr="00B1708D">
              <w:rPr>
                <w:rFonts w:ascii="GHEA Grapalat" w:hAnsi="GHEA Grapalat" w:cs="Sylfaen"/>
                <w:sz w:val="24"/>
                <w:szCs w:val="24"/>
                <w:lang w:val="hy-AM"/>
              </w:rPr>
              <w:softHyphen/>
              <w:t>ջ</w:t>
            </w:r>
            <w:r w:rsidR="00B1708D" w:rsidRPr="00B1708D">
              <w:rPr>
                <w:rFonts w:ascii="GHEA Grapalat" w:hAnsi="GHEA Grapalat" w:cs="Sylfaen"/>
                <w:sz w:val="24"/>
                <w:szCs w:val="24"/>
                <w:lang w:val="hy-AM"/>
              </w:rPr>
              <w:softHyphen/>
              <w:t>ար</w:t>
            </w:r>
            <w:r w:rsidR="00B1708D" w:rsidRPr="00B1708D">
              <w:rPr>
                <w:rFonts w:ascii="GHEA Grapalat" w:hAnsi="GHEA Grapalat" w:cs="Sylfaen"/>
                <w:sz w:val="24"/>
                <w:szCs w:val="24"/>
                <w:lang w:val="hy-AM"/>
              </w:rPr>
              <w:softHyphen/>
            </w:r>
            <w:r w:rsidR="00B1708D" w:rsidRPr="00B1708D">
              <w:rPr>
                <w:rFonts w:ascii="GHEA Grapalat" w:hAnsi="GHEA Grapalat" w:cs="Sylfaen"/>
                <w:sz w:val="24"/>
                <w:szCs w:val="24"/>
                <w:lang w:val="hy-AM"/>
              </w:rPr>
              <w:softHyphen/>
            </w:r>
            <w:r w:rsidR="00B1708D" w:rsidRPr="00B1708D">
              <w:rPr>
                <w:rFonts w:ascii="GHEA Grapalat" w:hAnsi="GHEA Grapalat" w:cs="Sylfaen"/>
                <w:sz w:val="24"/>
                <w:szCs w:val="24"/>
                <w:lang w:val="hy-AM"/>
              </w:rPr>
              <w:softHyphen/>
            </w:r>
            <w:r w:rsidR="00B1708D" w:rsidRPr="00B1708D">
              <w:rPr>
                <w:rFonts w:ascii="GHEA Grapalat" w:hAnsi="GHEA Grapalat" w:cs="Sylfaen"/>
                <w:sz w:val="24"/>
                <w:szCs w:val="24"/>
                <w:lang w:val="hy-AM"/>
              </w:rPr>
              <w:softHyphen/>
            </w:r>
            <w:r w:rsidR="00B1708D" w:rsidRPr="00B1708D">
              <w:rPr>
                <w:rFonts w:ascii="GHEA Grapalat" w:hAnsi="GHEA Grapalat" w:cs="Sylfaen"/>
                <w:sz w:val="24"/>
                <w:szCs w:val="24"/>
                <w:lang w:val="hy-AM"/>
              </w:rPr>
              <w:softHyphen/>
            </w:r>
            <w:r w:rsidR="00B1708D" w:rsidRPr="00B1708D">
              <w:rPr>
                <w:rFonts w:ascii="GHEA Grapalat" w:hAnsi="GHEA Grapalat" w:cs="Sylfaen"/>
                <w:sz w:val="24"/>
                <w:szCs w:val="24"/>
                <w:lang w:val="hy-AM"/>
              </w:rPr>
              <w:softHyphen/>
            </w:r>
            <w:r w:rsidR="00B1708D" w:rsidRPr="00B1708D">
              <w:rPr>
                <w:rFonts w:ascii="GHEA Grapalat" w:hAnsi="GHEA Grapalat" w:cs="Sylfaen"/>
                <w:sz w:val="24"/>
                <w:szCs w:val="24"/>
                <w:lang w:val="hy-AM"/>
              </w:rPr>
              <w:softHyphen/>
              <w:t>կութ</w:t>
            </w:r>
            <w:r w:rsidR="00B1708D" w:rsidRPr="00B1708D">
              <w:rPr>
                <w:rFonts w:ascii="GHEA Grapalat" w:hAnsi="GHEA Grapalat" w:cs="Sylfaen"/>
                <w:sz w:val="24"/>
                <w:szCs w:val="24"/>
                <w:lang w:val="hy-AM"/>
              </w:rPr>
              <w:softHyphen/>
              <w:t>յուններ չկան:</w:t>
            </w:r>
          </w:p>
          <w:p w14:paraId="04328472" w14:textId="5FF97040" w:rsidR="0016145A" w:rsidRPr="00557613"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w:t>
            </w:r>
            <w:r w:rsidR="00092818" w:rsidRPr="00557613">
              <w:rPr>
                <w:rFonts w:ascii="GHEA Grapalat" w:eastAsia="Times New Roman" w:hAnsi="GHEA Grapalat" w:cs="Times New Roman"/>
                <w:sz w:val="24"/>
                <w:szCs w:val="24"/>
                <w:lang w:val="hy-AM"/>
              </w:rPr>
              <w:t xml:space="preserve"> է։ </w:t>
            </w:r>
          </w:p>
        </w:tc>
      </w:tr>
      <w:tr w:rsidR="0077537C" w:rsidRPr="00557613"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557613">
              <w:rPr>
                <w:rFonts w:ascii="GHEA Grapalat" w:eastAsia="Times New Roman" w:hAnsi="GHEA Grapalat" w:cs="Times New Roman"/>
                <w:sz w:val="24"/>
                <w:szCs w:val="24"/>
                <w:lang w:val="hy-AM"/>
              </w:rPr>
              <w:t>2. ՀՀ պետական եկամուտների կոմիտե</w:t>
            </w:r>
          </w:p>
          <w:p w14:paraId="3D44CCF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25E2C34" w:rsidR="0077537C" w:rsidRPr="00557613" w:rsidRDefault="00E54F4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sidR="00A856C7">
              <w:rPr>
                <w:rFonts w:ascii="GHEA Grapalat" w:eastAsia="Times New Roman" w:hAnsi="GHEA Grapalat" w:cs="Times New Roman"/>
                <w:sz w:val="24"/>
                <w:szCs w:val="24"/>
                <w:lang w:val="hy-AM"/>
              </w:rPr>
              <w:t>7</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 xml:space="preserve">թ. </w:t>
            </w:r>
          </w:p>
        </w:tc>
      </w:tr>
      <w:tr w:rsidR="0077537C" w:rsidRPr="00557613"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F154DA5"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E54F42" w:rsidRPr="00E54F42">
              <w:rPr>
                <w:rFonts w:ascii="GHEA Grapalat" w:eastAsia="Times New Roman" w:hAnsi="GHEA Grapalat" w:cs="Times New Roman"/>
                <w:sz w:val="24"/>
                <w:szCs w:val="24"/>
              </w:rPr>
              <w:t>01/3-2/42134-2026</w:t>
            </w:r>
          </w:p>
        </w:tc>
      </w:tr>
      <w:tr w:rsidR="0077537C" w:rsidRPr="00E54F42"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CA011F9" w14:textId="6444865B" w:rsidR="00E54F42" w:rsidRPr="00E54F42" w:rsidRDefault="00E54F42" w:rsidP="00E54F42">
            <w:pPr>
              <w:spacing w:line="360" w:lineRule="auto"/>
              <w:jc w:val="both"/>
              <w:rPr>
                <w:rFonts w:ascii="GHEA Grapalat" w:hAnsi="GHEA Grapalat" w:cs="Sylfaen"/>
                <w:bCs/>
                <w:sz w:val="24"/>
                <w:szCs w:val="24"/>
                <w:lang w:val="hy-AM"/>
              </w:rPr>
            </w:pPr>
            <w:r>
              <w:rPr>
                <w:rFonts w:ascii="GHEA Grapalat" w:hAnsi="GHEA Grapalat" w:cs="Sylfaen"/>
                <w:bCs/>
                <w:sz w:val="24"/>
                <w:szCs w:val="24"/>
                <w:lang w:val="hy-AM"/>
              </w:rPr>
              <w:t>1</w:t>
            </w:r>
            <w:r>
              <w:rPr>
                <w:rFonts w:ascii="Cambria Math" w:hAnsi="Cambria Math" w:cs="Sylfaen"/>
                <w:bCs/>
                <w:sz w:val="24"/>
                <w:szCs w:val="24"/>
                <w:lang w:val="hy-AM"/>
              </w:rPr>
              <w:t>․</w:t>
            </w:r>
            <w:r w:rsidRPr="00E54F42">
              <w:rPr>
                <w:rFonts w:ascii="GHEA Grapalat" w:hAnsi="GHEA Grapalat" w:cs="Sylfaen"/>
                <w:bCs/>
                <w:sz w:val="24"/>
                <w:szCs w:val="24"/>
                <w:lang w:val="hy-AM"/>
              </w:rPr>
              <w:t>Նախագծի հավելվածի հումքի և նյութերի ցանկում ներկայացված ապրանքների վերաբերյալ տեղեկությունները բավարար չեն Եվրասիական տնտեսական միության արտաքին տնտեսական գործունեության ապրանքային անվանացանկի տասը նիշի մակարդակով դասակարգման ճշգրտության վերաբերյալ դիրքորոշում ներկայացնելու համար:</w:t>
            </w:r>
          </w:p>
          <w:p w14:paraId="23DE7FD6" w14:textId="77777777" w:rsidR="00E54F42" w:rsidRPr="00E54F42" w:rsidRDefault="00E54F42" w:rsidP="00E54F42">
            <w:pPr>
              <w:spacing w:line="360" w:lineRule="auto"/>
              <w:jc w:val="both"/>
              <w:rPr>
                <w:rFonts w:ascii="GHEA Grapalat" w:hAnsi="GHEA Grapalat" w:cs="Sylfaen"/>
                <w:bCs/>
                <w:sz w:val="24"/>
                <w:szCs w:val="24"/>
                <w:lang w:val="af-ZA"/>
              </w:rPr>
            </w:pPr>
            <w:r w:rsidRPr="00E54F42">
              <w:rPr>
                <w:rFonts w:ascii="GHEA Grapalat" w:hAnsi="GHEA Grapalat" w:cs="Sylfaen"/>
                <w:bCs/>
                <w:sz w:val="24"/>
                <w:szCs w:val="24"/>
                <w:lang w:val="hy-AM"/>
              </w:rPr>
              <w:t xml:space="preserve">Միաժամանակ, </w:t>
            </w:r>
            <w:r w:rsidRPr="00E54F42">
              <w:rPr>
                <w:rFonts w:ascii="GHEA Grapalat" w:hAnsi="GHEA Grapalat" w:cs="Sylfaen"/>
                <w:bCs/>
                <w:sz w:val="24"/>
                <w:szCs w:val="24"/>
                <w:lang w:val="af-ZA"/>
              </w:rPr>
              <w:t>«</w:t>
            </w:r>
            <w:r w:rsidRPr="00E54F42">
              <w:rPr>
                <w:rFonts w:ascii="GHEA Grapalat" w:hAnsi="GHEA Grapalat" w:cs="Sylfaen"/>
                <w:bCs/>
                <w:sz w:val="24"/>
                <w:szCs w:val="24"/>
                <w:lang w:val="hy-AM"/>
              </w:rPr>
              <w:t>ՅՈՒՆԻՎԵՐՍԱԼ ՔԼՈԶՐՍ</w:t>
            </w:r>
            <w:r w:rsidRPr="00E54F42">
              <w:rPr>
                <w:rFonts w:ascii="GHEA Grapalat" w:hAnsi="GHEA Grapalat" w:cs="Sylfaen"/>
                <w:bCs/>
                <w:sz w:val="24"/>
                <w:szCs w:val="24"/>
                <w:lang w:val="af-ZA"/>
              </w:rPr>
              <w:t>»</w:t>
            </w:r>
            <w:r w:rsidRPr="00E54F42">
              <w:rPr>
                <w:rFonts w:ascii="GHEA Grapalat" w:hAnsi="GHEA Grapalat" w:cs="Sylfaen"/>
                <w:bCs/>
                <w:sz w:val="24"/>
                <w:szCs w:val="24"/>
                <w:lang w:val="hy-AM"/>
              </w:rPr>
              <w:t xml:space="preserve"> փակ բաժնետիրական </w:t>
            </w:r>
            <w:r w:rsidRPr="00E54F42">
              <w:rPr>
                <w:rFonts w:ascii="GHEA Grapalat" w:hAnsi="GHEA Grapalat" w:cs="Sylfaen"/>
                <w:bCs/>
                <w:sz w:val="24"/>
                <w:szCs w:val="24"/>
                <w:lang w:val="af-ZA"/>
              </w:rPr>
              <w:t xml:space="preserve">ընկերությունը (ՀՎՀՀ 02669212, գրանցված 26.10.2017թ.) գործում է հարկման </w:t>
            </w:r>
            <w:r w:rsidRPr="00E54F42">
              <w:rPr>
                <w:rFonts w:ascii="GHEA Grapalat" w:hAnsi="GHEA Grapalat" w:cs="Sylfaen"/>
                <w:bCs/>
                <w:sz w:val="24"/>
                <w:szCs w:val="24"/>
                <w:lang w:val="hy-AM"/>
              </w:rPr>
              <w:t>ընդհանուր</w:t>
            </w:r>
            <w:r w:rsidRPr="00E54F42">
              <w:rPr>
                <w:rFonts w:ascii="GHEA Grapalat" w:hAnsi="GHEA Grapalat" w:cs="Sylfaen"/>
                <w:bCs/>
                <w:sz w:val="24"/>
                <w:szCs w:val="24"/>
                <w:lang w:val="af-ZA"/>
              </w:rPr>
              <w:t xml:space="preserve"> </w:t>
            </w:r>
            <w:r w:rsidRPr="00E54F42">
              <w:rPr>
                <w:rFonts w:ascii="GHEA Grapalat" w:hAnsi="GHEA Grapalat" w:cs="Sylfaen"/>
                <w:bCs/>
                <w:sz w:val="24"/>
                <w:szCs w:val="24"/>
                <w:lang w:val="af-ZA"/>
              </w:rPr>
              <w:lastRenderedPageBreak/>
              <w:t>համակարգում, ըստ</w:t>
            </w:r>
            <w:r w:rsidRPr="00E54F42">
              <w:rPr>
                <w:rFonts w:ascii="GHEA Grapalat" w:hAnsi="GHEA Grapalat" w:cs="Sylfaen"/>
                <w:bCs/>
                <w:sz w:val="24"/>
                <w:szCs w:val="24"/>
                <w:lang w:val="hy-AM"/>
              </w:rPr>
              <w:t xml:space="preserve"> ներկայացրած վերջին</w:t>
            </w:r>
            <w:r w:rsidRPr="00E54F42">
              <w:rPr>
                <w:rFonts w:ascii="GHEA Grapalat" w:hAnsi="GHEA Grapalat" w:cs="Sylfaen"/>
                <w:bCs/>
                <w:sz w:val="24"/>
                <w:szCs w:val="24"/>
                <w:lang w:val="af-ZA"/>
              </w:rPr>
              <w:t xml:space="preserve"> 2026 թվականի </w:t>
            </w:r>
            <w:r w:rsidRPr="00E54F42">
              <w:rPr>
                <w:rFonts w:ascii="GHEA Grapalat" w:hAnsi="GHEA Grapalat" w:cs="Sylfaen"/>
                <w:bCs/>
                <w:sz w:val="24"/>
                <w:szCs w:val="24"/>
                <w:lang w:val="hy-AM"/>
              </w:rPr>
              <w:t>մայիս</w:t>
            </w:r>
            <w:r w:rsidRPr="00E54F42">
              <w:rPr>
                <w:rFonts w:ascii="GHEA Grapalat" w:hAnsi="GHEA Grapalat" w:cs="Sylfaen"/>
                <w:bCs/>
                <w:sz w:val="24"/>
                <w:szCs w:val="24"/>
                <w:lang w:val="af-ZA"/>
              </w:rPr>
              <w:t xml:space="preserve"> ամսվա եկամտային հարկի և սոցիալական վճարի ամսական հաշվարկի ունի 30 հարկման բազա ունեցող վարձու աշխատող: Ընկերության 2024 թվականի հարկման բազա ունեցող վարձու աշխատողների միջին ամսական թվաքանակը կազմել է 32, իսկ 2025 թվականինը` 29։</w:t>
            </w:r>
          </w:p>
          <w:p w14:paraId="29DAEA51" w14:textId="77777777" w:rsidR="00E54F42" w:rsidRPr="00E54F42" w:rsidRDefault="00E54F42" w:rsidP="00E54F42">
            <w:pPr>
              <w:spacing w:line="360" w:lineRule="auto"/>
              <w:jc w:val="both"/>
              <w:rPr>
                <w:rFonts w:ascii="GHEA Grapalat" w:hAnsi="GHEA Grapalat" w:cs="Sylfaen"/>
                <w:bCs/>
                <w:sz w:val="24"/>
                <w:szCs w:val="24"/>
                <w:lang w:val="hy-AM"/>
              </w:rPr>
            </w:pPr>
            <w:r w:rsidRPr="00E54F42">
              <w:rPr>
                <w:rFonts w:ascii="GHEA Grapalat" w:hAnsi="GHEA Grapalat" w:cs="Sylfaen"/>
                <w:bCs/>
                <w:sz w:val="24"/>
                <w:szCs w:val="24"/>
                <w:lang w:val="hy-AM"/>
              </w:rPr>
              <w:t>Ընկերության կողմից նախագծին կից ներկայացված փաստաթղթերում 2024 թվականի մասով լրացված տեղեկատվությունը չի համընկնում հարկային մարմնի տեղեկատվական բազայում առկա տվյալների հետ, իսկ 2025 թվականի մասով լրացված տեղեկատվությունը համընկնում է։ 07.07.2026թ. դրությամբ ընկերությունը չունի հարկային մարմնի կողմից վերահսկվող եկամուտների գծով ժամկետանց պարտավորություններ, և 09</w:t>
            </w:r>
            <w:r w:rsidRPr="00E54F42">
              <w:rPr>
                <w:rFonts w:ascii="Cambria Math" w:hAnsi="Cambria Math" w:cs="Cambria Math"/>
                <w:bCs/>
                <w:sz w:val="24"/>
                <w:szCs w:val="24"/>
                <w:lang w:val="hy-AM"/>
              </w:rPr>
              <w:t>․</w:t>
            </w:r>
            <w:r w:rsidRPr="00E54F42">
              <w:rPr>
                <w:rFonts w:ascii="GHEA Grapalat" w:hAnsi="GHEA Grapalat" w:cs="Sylfaen"/>
                <w:bCs/>
                <w:sz w:val="24"/>
                <w:szCs w:val="24"/>
                <w:lang w:val="hy-AM"/>
              </w:rPr>
              <w:t>07</w:t>
            </w:r>
            <w:r w:rsidRPr="00E54F42">
              <w:rPr>
                <w:rFonts w:ascii="Cambria Math" w:hAnsi="Cambria Math" w:cs="Cambria Math"/>
                <w:bCs/>
                <w:sz w:val="24"/>
                <w:szCs w:val="24"/>
                <w:lang w:val="hy-AM"/>
              </w:rPr>
              <w:t>․</w:t>
            </w:r>
            <w:r w:rsidRPr="00E54F42">
              <w:rPr>
                <w:rFonts w:ascii="GHEA Grapalat" w:hAnsi="GHEA Grapalat" w:cs="Sylfaen"/>
                <w:bCs/>
                <w:sz w:val="24"/>
                <w:szCs w:val="24"/>
                <w:lang w:val="hy-AM"/>
              </w:rPr>
              <w:t>2026թ. դրությամբ մաքսային վճարների գծով պարտավորություններ առկա չեն։</w:t>
            </w:r>
            <w:r w:rsidRPr="00E54F42">
              <w:rPr>
                <w:rFonts w:ascii="GHEA Grapalat" w:hAnsi="GHEA Grapalat" w:cs="Sylfaen"/>
                <w:bCs/>
                <w:sz w:val="24"/>
                <w:szCs w:val="24"/>
                <w:lang w:val="hy-AM"/>
              </w:rPr>
              <w:tab/>
            </w:r>
          </w:p>
          <w:p w14:paraId="4E5BFA65" w14:textId="43D09C14" w:rsidR="00E54F42" w:rsidRPr="00E54F42" w:rsidRDefault="00E54F42" w:rsidP="00E54F42">
            <w:pPr>
              <w:spacing w:line="360" w:lineRule="auto"/>
              <w:jc w:val="both"/>
              <w:rPr>
                <w:rFonts w:ascii="GHEA Grapalat" w:hAnsi="GHEA Grapalat" w:cs="Sylfaen"/>
                <w:bCs/>
                <w:sz w:val="24"/>
                <w:szCs w:val="24"/>
                <w:lang w:val="hy-AM"/>
              </w:rPr>
            </w:pPr>
            <w:r>
              <w:rPr>
                <w:rFonts w:ascii="GHEA Grapalat" w:hAnsi="GHEA Grapalat" w:cs="Sylfaen"/>
                <w:bCs/>
                <w:sz w:val="24"/>
                <w:szCs w:val="24"/>
                <w:lang w:val="hy-AM"/>
              </w:rPr>
              <w:t>2</w:t>
            </w:r>
            <w:r>
              <w:rPr>
                <w:rFonts w:ascii="Cambria Math" w:hAnsi="Cambria Math" w:cs="Sylfaen"/>
                <w:bCs/>
                <w:sz w:val="24"/>
                <w:szCs w:val="24"/>
                <w:lang w:val="hy-AM"/>
              </w:rPr>
              <w:t>․</w:t>
            </w:r>
            <w:r w:rsidRPr="00E54F42">
              <w:rPr>
                <w:rFonts w:ascii="GHEA Grapalat" w:hAnsi="GHEA Grapalat" w:cs="Sylfaen"/>
                <w:bCs/>
                <w:sz w:val="24"/>
                <w:szCs w:val="24"/>
                <w:lang w:val="hy-AM"/>
              </w:rPr>
              <w:t>Հայաստանի Հանրապետության կառավարության 2015 թվականի սեպտեմբերի 17-ի N 1118-Ն որոշմամբ հաստատված հավելվածի Ձև N 4-ի ծանոթագրությունների 3-րդ մասի համաձայն՝ մաքսային մարմինների կողմից արտոնության կիրառման համար ապրանքների նույնականացման նպատակով պարտադիր է նույն ձևի 2-րդ, 3-րդ, 4-րդ, 5-րդ և 6-րդ սյունակներում նշված տեղեկությունների համապատասխանությունը ներմուծված ապրանքի վերաբերյալ տեղեկություններին, իսկ մնացած սյունակներում նշված տեղեկություններից կարող են շեղվել ներմուծված ապրանքի վերաբերյալ տեղեկությունները:</w:t>
            </w:r>
          </w:p>
          <w:p w14:paraId="39A1CDC8" w14:textId="77777777" w:rsidR="00E54F42" w:rsidRPr="00E54F42" w:rsidRDefault="00E54F42" w:rsidP="00E54F42">
            <w:pPr>
              <w:spacing w:line="360" w:lineRule="auto"/>
              <w:jc w:val="both"/>
              <w:rPr>
                <w:rFonts w:ascii="GHEA Grapalat" w:hAnsi="GHEA Grapalat" w:cs="Sylfaen"/>
                <w:bCs/>
                <w:sz w:val="24"/>
                <w:szCs w:val="24"/>
                <w:lang w:val="hy-AM"/>
              </w:rPr>
            </w:pPr>
            <w:r w:rsidRPr="00E54F42">
              <w:rPr>
                <w:rFonts w:ascii="GHEA Grapalat" w:hAnsi="GHEA Grapalat" w:cs="Sylfaen"/>
                <w:bCs/>
                <w:sz w:val="24"/>
                <w:szCs w:val="24"/>
                <w:lang w:val="hy-AM"/>
              </w:rPr>
              <w:lastRenderedPageBreak/>
              <w:t>Միաժամանակ, ներմուծման մաքսատուրքից ազատման արտոնություն նախատեսող՝ կառավարության որոշումներով հաստատվող ապրանքների ցանկերի 3-րդ և 4-րդ սյունակներում որոշ դեպքերում տրվում են նկարագրեր, որոնք ապրանքների ներմուծման ժամանակ մաքսային գործառնությունների համար հիմք հանդիսացող փաստաթղթերում բացակայում են, ինչը կարող է գործնականում արտոնությունների կիրառման ժամանակ հանգեցնել տարընկալումների։ Հաշվի առնելով նշվածը, առաջարկում ենք խնդրո առարկա դեպքերում ապրանքների ցանկի 3-րդ և 4-րդ սյունակներում արտացոլել մաքսային գործառնությունների համար հիմք հանդիսացող փաստաթղթերին համապատասխան նկարագրեր՝ ապահովելով նաև արտոնության կիրառման համար ԱՏԳ ԱԱ ծածկագրերին համապատասխանությունը, իսկ արտոնության կիրառման տեսանկյունից նշանակություն չունեցող նկարագրերը ապրանքների ցանկերում չնախատեսել։</w:t>
            </w:r>
          </w:p>
          <w:p w14:paraId="63ED152C" w14:textId="1DB9D153" w:rsidR="00EE0123" w:rsidRPr="00B97C52" w:rsidRDefault="00EE0123" w:rsidP="00A856C7">
            <w:pPr>
              <w:spacing w:line="360" w:lineRule="auto"/>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52C09251" w:rsidR="00B41C27"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537810">
              <w:rPr>
                <w:rFonts w:ascii="GHEA Grapalat" w:eastAsia="Times New Roman" w:hAnsi="GHEA Grapalat" w:cs="Times New Roman"/>
                <w:sz w:val="24"/>
                <w:szCs w:val="24"/>
                <w:lang w:val="hy-AM"/>
              </w:rPr>
              <w:t>։</w:t>
            </w:r>
          </w:p>
          <w:p w14:paraId="72B8155D"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5B6CCFD9"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2555F5" w14:textId="77777777" w:rsidR="00FA50DD" w:rsidRDefault="00FA50DD"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905A17" w14:textId="77777777" w:rsidR="00FA50DD" w:rsidRDefault="00FA50DD"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0211A1"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33149CE"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D2FD4F"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0E5800"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2B9BFC6"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70FC85"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60171FE" w14:textId="77777777" w:rsidR="00A856C7" w:rsidRDefault="00A856C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ABF5713" w14:textId="77777777" w:rsidR="00A856C7" w:rsidRDefault="00A856C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6EA05B" w14:textId="09BCC1A8" w:rsidR="00A2463F" w:rsidRPr="00A2463F" w:rsidRDefault="00A2463F"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A856C7">
              <w:rPr>
                <w:rFonts w:ascii="GHEA Grapalat" w:eastAsia="Times New Roman" w:hAnsi="GHEA Grapalat" w:cs="Times New Roman"/>
                <w:sz w:val="24"/>
                <w:szCs w:val="24"/>
                <w:lang w:val="hy-AM"/>
              </w:rPr>
              <w:t xml:space="preserve"> ի գիտություն</w:t>
            </w:r>
            <w:r>
              <w:rPr>
                <w:rFonts w:ascii="GHEA Grapalat" w:eastAsia="Times New Roman" w:hAnsi="GHEA Grapalat" w:cs="Times New Roman"/>
                <w:sz w:val="24"/>
                <w:szCs w:val="24"/>
                <w:lang w:val="hy-AM"/>
              </w:rPr>
              <w:t>։</w:t>
            </w:r>
            <w:r w:rsidR="0055751B">
              <w:rPr>
                <w:rFonts w:ascii="GHEA Grapalat" w:eastAsia="Times New Roman" w:hAnsi="GHEA Grapalat" w:cs="Times New Roman"/>
                <w:sz w:val="24"/>
                <w:szCs w:val="24"/>
                <w:lang w:val="hy-AM"/>
              </w:rPr>
              <w:t xml:space="preserve"> </w:t>
            </w:r>
          </w:p>
          <w:p w14:paraId="5EE18C0C"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77E90C"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F315B8" w14:textId="77777777" w:rsidR="00E54F42" w:rsidRDefault="00E54F4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2FE66F6" w14:textId="77777777" w:rsidR="00E54F42" w:rsidRDefault="00E54F4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C1A3C3" w14:textId="77777777" w:rsidR="00E54F42" w:rsidRDefault="00E54F4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5E1B7BB6" w:rsidR="00E54F42" w:rsidRPr="00557613" w:rsidRDefault="00E54F4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tc>
      </w:tr>
      <w:tr w:rsidR="005B08DC" w:rsidRPr="00557613"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557613" w:rsidRDefault="000B33DD" w:rsidP="005B08DC">
            <w:pPr>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3</w:t>
            </w:r>
            <w:r w:rsidR="005B08DC" w:rsidRPr="00557613">
              <w:rPr>
                <w:rFonts w:ascii="Cambria Math" w:eastAsia="Times New Roman" w:hAnsi="Cambria Math" w:cs="Cambria Math"/>
                <w:sz w:val="24"/>
                <w:szCs w:val="24"/>
                <w:lang w:val="hy-AM"/>
              </w:rPr>
              <w:t>․</w:t>
            </w:r>
            <w:r w:rsidR="005B08DC" w:rsidRPr="00557613">
              <w:rPr>
                <w:rFonts w:ascii="GHEA Grapalat" w:eastAsia="Times New Roman" w:hAnsi="GHEA Grapalat" w:cs="Times New Roman"/>
                <w:sz w:val="24"/>
                <w:szCs w:val="24"/>
                <w:lang w:val="hy-AM"/>
              </w:rPr>
              <w:t xml:space="preserve"> ՀՀ </w:t>
            </w:r>
            <w:r w:rsidRPr="00557613">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585DD387" w:rsidR="005B08DC" w:rsidRPr="00557613" w:rsidRDefault="00A856C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03</w:t>
            </w:r>
            <w:r w:rsidR="005B08DC" w:rsidRPr="00557613">
              <w:rPr>
                <w:rFonts w:ascii="GHEA Grapalat" w:eastAsia="Times New Roman" w:hAnsi="GHEA Grapalat" w:cs="Times New Roman"/>
                <w:sz w:val="24"/>
                <w:szCs w:val="24"/>
                <w:lang w:val="hy-AM"/>
              </w:rPr>
              <w:t>-</w:t>
            </w:r>
            <w:r w:rsidR="00557613">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7</w:t>
            </w:r>
            <w:r w:rsidR="005B08DC" w:rsidRPr="00557613">
              <w:rPr>
                <w:rFonts w:ascii="GHEA Grapalat" w:eastAsia="Times New Roman" w:hAnsi="GHEA Grapalat" w:cs="Times New Roman"/>
                <w:sz w:val="24"/>
                <w:szCs w:val="24"/>
                <w:lang w:val="hy-AM"/>
              </w:rPr>
              <w:t>-202</w:t>
            </w:r>
            <w:r w:rsidR="00557613">
              <w:rPr>
                <w:rFonts w:ascii="GHEA Grapalat" w:eastAsia="Times New Roman" w:hAnsi="GHEA Grapalat" w:cs="Times New Roman"/>
                <w:sz w:val="24"/>
                <w:szCs w:val="24"/>
                <w:lang w:val="hy-AM"/>
              </w:rPr>
              <w:t>6</w:t>
            </w:r>
            <w:r w:rsidR="005B08DC" w:rsidRPr="00557613">
              <w:rPr>
                <w:rFonts w:ascii="GHEA Grapalat" w:eastAsia="Times New Roman" w:hAnsi="GHEA Grapalat" w:cs="Times New Roman"/>
                <w:sz w:val="24"/>
                <w:szCs w:val="24"/>
                <w:lang w:val="hy-AM"/>
              </w:rPr>
              <w:t>թ</w:t>
            </w:r>
            <w:r w:rsidR="005B08DC" w:rsidRPr="00557613">
              <w:rPr>
                <w:rFonts w:ascii="Cambria Math" w:eastAsia="Times New Roman" w:hAnsi="Cambria Math" w:cs="Cambria Math"/>
                <w:sz w:val="24"/>
                <w:szCs w:val="24"/>
                <w:lang w:val="hy-AM"/>
              </w:rPr>
              <w:t>․</w:t>
            </w:r>
          </w:p>
        </w:tc>
      </w:tr>
      <w:tr w:rsidR="005B08DC" w:rsidRPr="00557613"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557613"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B1DBBD0" w:rsidR="005B08DC" w:rsidRPr="00557613"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E54F42" w:rsidRPr="00E54F42">
              <w:rPr>
                <w:rFonts w:ascii="GHEA Grapalat" w:eastAsia="Times New Roman" w:hAnsi="GHEA Grapalat" w:cs="Times New Roman"/>
                <w:sz w:val="24"/>
                <w:szCs w:val="24"/>
              </w:rPr>
              <w:t>/27.4.2/36592-2026</w:t>
            </w:r>
          </w:p>
        </w:tc>
      </w:tr>
      <w:tr w:rsidR="005B08DC" w:rsidRPr="00421807"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487D81E" w14:textId="57113B21" w:rsidR="00B97C52" w:rsidRPr="00B97C52" w:rsidRDefault="00E41BF8" w:rsidP="00E54F42">
            <w:pPr>
              <w:widowControl w:val="0"/>
              <w:spacing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E41BF8">
              <w:rPr>
                <w:rFonts w:ascii="GHEA Grapalat" w:eastAsia="Calibri" w:hAnsi="GHEA Grapalat" w:cs="Times New Roman"/>
                <w:bCs/>
                <w:color w:val="000000"/>
                <w:sz w:val="24"/>
                <w:szCs w:val="24"/>
                <w:shd w:val="clear" w:color="auto" w:fill="FFFFFF"/>
                <w:lang w:val="hy-AM"/>
              </w:rPr>
              <w:t>1</w:t>
            </w:r>
            <w:r w:rsidRPr="00E41BF8">
              <w:rPr>
                <w:rFonts w:ascii="Cambria Math" w:eastAsia="Calibri" w:hAnsi="Cambria Math" w:cs="Cambria Math"/>
                <w:bCs/>
                <w:color w:val="000000"/>
                <w:sz w:val="24"/>
                <w:szCs w:val="24"/>
                <w:shd w:val="clear" w:color="auto" w:fill="FFFFFF"/>
                <w:lang w:val="hy-AM"/>
              </w:rPr>
              <w:t>․</w:t>
            </w:r>
            <w:r w:rsidRPr="00E41BF8">
              <w:rPr>
                <w:rFonts w:ascii="GHEA Grapalat" w:eastAsia="Calibri" w:hAnsi="GHEA Grapalat" w:cs="Times New Roman"/>
                <w:bCs/>
                <w:color w:val="000000"/>
                <w:sz w:val="24"/>
                <w:szCs w:val="24"/>
                <w:shd w:val="clear" w:color="auto" w:fill="FFFFFF"/>
                <w:lang w:val="hy-AM"/>
              </w:rPr>
              <w:t xml:space="preserve"> </w:t>
            </w:r>
            <w:r w:rsidR="00E54F42" w:rsidRPr="00E54F42">
              <w:rPr>
                <w:rFonts w:ascii="GHEA Grapalat" w:eastAsia="Calibri" w:hAnsi="GHEA Grapalat" w:cs="Times New Roman"/>
                <w:bCs/>
                <w:color w:val="000000"/>
                <w:sz w:val="24"/>
                <w:szCs w:val="24"/>
                <w:shd w:val="clear" w:color="auto" w:fill="FFFFFF"/>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և (կամ) հումքի ու նյութերի նկատմամբ սակագնային, մասնավորապես, ներմուծման մաքսատուրքից ազատելու արտոնությունից օգտվելու համար «ՅՈՒՆԻՎԵՐՍԱԼ ՔԼՈԶՐՍ» փակ բաժնետիրական </w:t>
            </w:r>
            <w:r w:rsidR="00E54F42" w:rsidRPr="00E54F42">
              <w:rPr>
                <w:rFonts w:ascii="GHEA Grapalat" w:eastAsia="Calibri" w:hAnsi="GHEA Grapalat" w:cs="Times New Roman"/>
                <w:bCs/>
                <w:color w:val="000000"/>
                <w:sz w:val="24"/>
                <w:szCs w:val="24"/>
                <w:shd w:val="clear" w:color="auto" w:fill="FFFFFF"/>
                <w:lang w:val="hy-AM"/>
              </w:rPr>
              <w:lastRenderedPageBreak/>
              <w:t>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բովանդակային դիտողություններ և առաջարկություններ չունենք։ Միաժամանակ հայտնում ենք, որ անհրաժեշտ է նախագծի վերնագրում և 1-ին կետում «համալրող մասերի և (կամ) հումքի ու նյութերի» բառերը փոխարինել «համալրող մասերի, հումքի և (կամ) նյութերի» բառերով։</w:t>
            </w:r>
          </w:p>
          <w:p w14:paraId="7FEF3C22" w14:textId="6A7A988A" w:rsidR="005B08DC" w:rsidRPr="00557613" w:rsidRDefault="005B08DC" w:rsidP="003D1D7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DCFAE8" w14:textId="77777777" w:rsidR="00642E4F"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9A4665" w:rsidRPr="00557613">
              <w:rPr>
                <w:rFonts w:ascii="GHEA Grapalat" w:eastAsia="Times New Roman" w:hAnsi="GHEA Grapalat" w:cs="Times New Roman"/>
                <w:sz w:val="24"/>
                <w:szCs w:val="24"/>
                <w:lang w:val="hy-AM"/>
              </w:rPr>
              <w:t>։</w:t>
            </w:r>
          </w:p>
          <w:p w14:paraId="17E2DD83" w14:textId="0D946349" w:rsidR="00421807" w:rsidRPr="00557613" w:rsidRDefault="00421807" w:rsidP="0013304B">
            <w:pPr>
              <w:tabs>
                <w:tab w:val="center" w:pos="4680"/>
                <w:tab w:val="right" w:pos="9360"/>
              </w:tabs>
              <w:spacing w:after="0" w:line="360" w:lineRule="auto"/>
              <w:rPr>
                <w:rFonts w:ascii="GHEA Grapalat" w:eastAsia="Times New Roman" w:hAnsi="GHEA Grapalat" w:cs="Times New Roman"/>
                <w:sz w:val="24"/>
                <w:szCs w:val="24"/>
                <w:lang w:val="hy-AM"/>
              </w:rPr>
            </w:pPr>
          </w:p>
        </w:tc>
      </w:tr>
    </w:tbl>
    <w:bookmarkEnd w:id="0"/>
    <w:bookmarkEnd w:id="1"/>
    <w:p w14:paraId="7042EAE9" w14:textId="3314ACAA" w:rsidR="0077537C" w:rsidRPr="00557613" w:rsidRDefault="00FA50DD"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A50DD">
        <w:rPr>
          <w:rFonts w:ascii="GHEA Grapalat" w:hAnsi="GHEA Grapalat" w:cs="Sylfaen"/>
          <w:noProof/>
          <w:sz w:val="24"/>
          <w:szCs w:val="24"/>
        </w:rPr>
        <mc:AlternateContent>
          <mc:Choice Requires="wps">
            <w:drawing>
              <wp:anchor distT="0" distB="0" distL="114300" distR="114300" simplePos="0" relativeHeight="251659264" behindDoc="0" locked="0" layoutInCell="1" allowOverlap="1" wp14:anchorId="43303A56" wp14:editId="3B30CD93">
                <wp:simplePos x="0" y="0"/>
                <wp:positionH relativeFrom="page">
                  <wp:align>left</wp:align>
                </wp:positionH>
                <wp:positionV relativeFrom="paragraph">
                  <wp:posOffset>-5236845</wp:posOffset>
                </wp:positionV>
                <wp:extent cx="1646555" cy="822960"/>
                <wp:effectExtent l="0" t="0" r="0" b="0"/>
                <wp:wrapNone/>
                <wp:docPr id="1" name="Text Box 1"/>
                <wp:cNvGraphicFramePr/>
                <a:graphic xmlns:a="http://schemas.openxmlformats.org/drawingml/2006/main">
                  <a:graphicData uri="http://schemas.microsoft.com/office/word/2010/wordprocessingShape">
                    <wps:wsp>
                      <wps:cNvSpPr txBox="1"/>
                      <wps:spPr>
                        <a:xfrm>
                          <a:off x="0" y="0"/>
                          <a:ext cx="1646555" cy="822960"/>
                        </a:xfrm>
                        <a:prstGeom prst="rect">
                          <a:avLst/>
                        </a:prstGeom>
                        <a:solidFill>
                          <a:schemeClr val="lt1"/>
                        </a:solidFill>
                        <a:ln w="6350">
                          <a:noFill/>
                        </a:ln>
                      </wps:spPr>
                      <wps:txbx>
                        <w:txbxContent>
                          <w:p w14:paraId="6691B106" w14:textId="536FD3EB" w:rsidR="00FA50DD" w:rsidRDefault="00FA50DD" w:rsidP="00FA50D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43303A56" id="_x0000_t202" coordsize="21600,21600" o:spt="202" path="m,l,21600r21600,l21600,xe">
                <v:stroke joinstyle="miter"/>
                <v:path gradientshapeok="t" o:connecttype="rect"/>
              </v:shapetype>
              <v:shape id="Text Box 1" o:spid="_x0000_s1026" type="#_x0000_t202" style="position:absolute;margin-left:0;margin-top:-412.35pt;width:129.65pt;height:64.8pt;z-index:251659264;visibility:visible;mso-wrap-style:non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vqoPgIAAHcEAAAOAAAAZHJzL2Uyb0RvYy54bWysVFFv2jAQfp+0/2D5fQQYsBYRKtaKaVLV&#10;VipTn43jQCTHZ9mGhP36fXZCy7o9TXtxbN/57r7vu8vipq01OyrnKzI5Hw2GnCkjqajMLuc/NutP&#10;V5z5IEwhNBmV85Py/Gb58cOisXM1pj3pQjmGIMbPG5vzfQh2nmVe7lUt/ICsMjCW5GoRcHS7rHCi&#10;QfRaZ+PhcJY15ArrSCrvcXvXGfkyxS9LJcNjWXoVmM45agtpdWndxjVbLsR854TdV7IvQ/xDFbWo&#10;DJK+hroTQbCDq/4IVVfSkacyDCTVGZVlJVXCADSj4Ts0z3thVcICcrx9pcn/v7Dy4fjkWFVAO86M&#10;qCHRRrWBfaWWjSI7jfVzOD1buIUW19Gzv/e4jKDb0tXxCzgMdvB8euU2BpPx0Wwym06nnEnYrsbj&#10;61kiP3t7bZ0P3xTVLG5y7qBdolQc731ARrieXWIyT7oq1pXW6RD7Rd1qx44CSuuQasSL37y0YU3O&#10;Z5+nwxTYUHzeRdYGCSLWDlPchXbb9kC3VJyA31HXP97KdYUi74UPT8KhYQAZQxAesZSakIT6HWd7&#10;cj//dh/9oSOsnDVowJwbTAhn+ruBvtejyST2azpMpl/GOLhLy/bSYg71LQE3NERtaRv9gz5vS0f1&#10;CyZlFXPCJIxE5pyH8/Y2dEOBSZNqtUpO6FArwr15tjKGjjxHATbti3C2VylA3wc6N6qYvxOr800K&#10;2dUhgPCkZKS347RnHd2dBO4nMY7P5Tl5vf0vlr8AAAD//wMAUEsDBBQABgAIAAAAIQBztkzZ4QAA&#10;AAoBAAAPAAAAZHJzL2Rvd25yZXYueG1sTI/BTsMwEETvSPyDtUjcWqcpLU2IU1WInFArUSpxdZMl&#10;ibDXUey2hq9nOZXj7Kxm3hTraI044+h7Rwpm0wQEUu2anloFh/dqsgLhg6ZGG0eo4Bs9rMvbm0Ln&#10;jbvQG573oRUcQj7XCroQhlxKX3dotZ+6AYm9TzdaHViOrWxGfeFwa2SaJEtpdU/c0OkBnzusv/Yn&#10;q2BTzV+3u5es+jCtOex+srgdfFTq/i5unkAEjOH6DH/4jA4lMx3diRovjAIeEhRMVunDIwj200U2&#10;B3Hk0zJbzECWhfw/ofwFAAD//wMAUEsBAi0AFAAGAAgAAAAhALaDOJL+AAAA4QEAABMAAAAAAAAA&#10;AAAAAAAAAAAAAFtDb250ZW50X1R5cGVzXS54bWxQSwECLQAUAAYACAAAACEAOP0h/9YAAACUAQAA&#10;CwAAAAAAAAAAAAAAAAAvAQAAX3JlbHMvLnJlbHNQSwECLQAUAAYACAAAACEAg6b6qD4CAAB3BAAA&#10;DgAAAAAAAAAAAAAAAAAuAgAAZHJzL2Uyb0RvYy54bWxQSwECLQAUAAYACAAAACEAc7ZM2eEAAAAK&#10;AQAADwAAAAAAAAAAAAAAAACYBAAAZHJzL2Rvd25yZXYueG1sUEsFBgAAAAAEAAQA8wAAAKYFAAAA&#10;AA==&#10;" fillcolor="white [3201]" stroked="f" strokeweight=".5pt">
                <v:textbox style="mso-fit-shape-to-text:t">
                  <w:txbxContent>
                    <w:p w14:paraId="6691B106" w14:textId="536FD3EB" w:rsidR="00FA50DD" w:rsidRDefault="00FA50DD" w:rsidP="00FA50DD"/>
                  </w:txbxContent>
                </v:textbox>
                <w10:wrap anchorx="page"/>
              </v:shape>
            </w:pict>
          </mc:Fallback>
        </mc:AlternateContent>
      </w:r>
    </w:p>
    <w:sectPr w:rsidR="0077537C" w:rsidRPr="00557613"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altName w:val="Arial Narrow"/>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40BE7D50"/>
    <w:multiLevelType w:val="hybridMultilevel"/>
    <w:tmpl w:val="B008A786"/>
    <w:lvl w:ilvl="0" w:tplc="F66083A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1397"/>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2349FF"/>
    <w:rsid w:val="00237C0E"/>
    <w:rsid w:val="00250194"/>
    <w:rsid w:val="00277D28"/>
    <w:rsid w:val="00284962"/>
    <w:rsid w:val="002A3C05"/>
    <w:rsid w:val="002D5570"/>
    <w:rsid w:val="00314CF8"/>
    <w:rsid w:val="00327C70"/>
    <w:rsid w:val="0033530E"/>
    <w:rsid w:val="00335BF8"/>
    <w:rsid w:val="00384771"/>
    <w:rsid w:val="003A069D"/>
    <w:rsid w:val="003C37B7"/>
    <w:rsid w:val="003C6364"/>
    <w:rsid w:val="003D1D75"/>
    <w:rsid w:val="003D2AC6"/>
    <w:rsid w:val="003F553F"/>
    <w:rsid w:val="00421807"/>
    <w:rsid w:val="00442127"/>
    <w:rsid w:val="00452DFE"/>
    <w:rsid w:val="00484964"/>
    <w:rsid w:val="004A2B73"/>
    <w:rsid w:val="004A7C2E"/>
    <w:rsid w:val="00500BAE"/>
    <w:rsid w:val="00521729"/>
    <w:rsid w:val="005340BA"/>
    <w:rsid w:val="00537810"/>
    <w:rsid w:val="0055751B"/>
    <w:rsid w:val="00557613"/>
    <w:rsid w:val="00565784"/>
    <w:rsid w:val="005756CB"/>
    <w:rsid w:val="005A177E"/>
    <w:rsid w:val="005B08DC"/>
    <w:rsid w:val="005B4A27"/>
    <w:rsid w:val="005D0BCE"/>
    <w:rsid w:val="005D2217"/>
    <w:rsid w:val="005E1C30"/>
    <w:rsid w:val="00613DC9"/>
    <w:rsid w:val="00642E4F"/>
    <w:rsid w:val="00674202"/>
    <w:rsid w:val="006F6C03"/>
    <w:rsid w:val="007174DF"/>
    <w:rsid w:val="007520C4"/>
    <w:rsid w:val="007530E7"/>
    <w:rsid w:val="0077537C"/>
    <w:rsid w:val="00793867"/>
    <w:rsid w:val="007F08EA"/>
    <w:rsid w:val="007F2A15"/>
    <w:rsid w:val="007F42AC"/>
    <w:rsid w:val="00804463"/>
    <w:rsid w:val="00820B3B"/>
    <w:rsid w:val="00861CA7"/>
    <w:rsid w:val="00885C36"/>
    <w:rsid w:val="008B3C8F"/>
    <w:rsid w:val="008C5178"/>
    <w:rsid w:val="008D4CDF"/>
    <w:rsid w:val="00914853"/>
    <w:rsid w:val="009A4665"/>
    <w:rsid w:val="009D6B52"/>
    <w:rsid w:val="00A06EA2"/>
    <w:rsid w:val="00A2463F"/>
    <w:rsid w:val="00A61CFB"/>
    <w:rsid w:val="00A61E07"/>
    <w:rsid w:val="00A856C7"/>
    <w:rsid w:val="00AA33F5"/>
    <w:rsid w:val="00AA5818"/>
    <w:rsid w:val="00AB5C8A"/>
    <w:rsid w:val="00B12388"/>
    <w:rsid w:val="00B1708D"/>
    <w:rsid w:val="00B41C27"/>
    <w:rsid w:val="00B80235"/>
    <w:rsid w:val="00B8412F"/>
    <w:rsid w:val="00B933AC"/>
    <w:rsid w:val="00B97C52"/>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41BF8"/>
    <w:rsid w:val="00E44A47"/>
    <w:rsid w:val="00E502D2"/>
    <w:rsid w:val="00E54F42"/>
    <w:rsid w:val="00E55174"/>
    <w:rsid w:val="00E70CE2"/>
    <w:rsid w:val="00E85ACA"/>
    <w:rsid w:val="00E90058"/>
    <w:rsid w:val="00EE0123"/>
    <w:rsid w:val="00EF1BBA"/>
    <w:rsid w:val="00F04573"/>
    <w:rsid w:val="00F20BCC"/>
    <w:rsid w:val="00F35A89"/>
    <w:rsid w:val="00F67E24"/>
    <w:rsid w:val="00F756AA"/>
    <w:rsid w:val="00FA50DD"/>
    <w:rsid w:val="00FC0302"/>
    <w:rsid w:val="00FE1A39"/>
    <w:rsid w:val="00FE6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 w:type="paragraph" w:styleId="BodyText">
    <w:name w:val="Body Text"/>
    <w:basedOn w:val="Normal"/>
    <w:link w:val="BodyTextChar"/>
    <w:uiPriority w:val="99"/>
    <w:semiHidden/>
    <w:unhideWhenUsed/>
    <w:rsid w:val="00B97C52"/>
    <w:pPr>
      <w:spacing w:after="120"/>
    </w:pPr>
  </w:style>
  <w:style w:type="character" w:customStyle="1" w:styleId="BodyTextChar">
    <w:name w:val="Body Text Char"/>
    <w:basedOn w:val="DefaultParagraphFont"/>
    <w:link w:val="BodyText"/>
    <w:uiPriority w:val="99"/>
    <w:semiHidden/>
    <w:rsid w:val="00B97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27338654">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449534">
      <w:bodyDiv w:val="1"/>
      <w:marLeft w:val="0"/>
      <w:marRight w:val="0"/>
      <w:marTop w:val="0"/>
      <w:marBottom w:val="0"/>
      <w:divBdr>
        <w:top w:val="none" w:sz="0" w:space="0" w:color="auto"/>
        <w:left w:val="none" w:sz="0" w:space="0" w:color="auto"/>
        <w:bottom w:val="none" w:sz="0" w:space="0" w:color="auto"/>
        <w:right w:val="none" w:sz="0" w:space="0" w:color="auto"/>
      </w:divBdr>
    </w:div>
    <w:div w:id="73013042">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7282420">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8103734">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20186534">
      <w:bodyDiv w:val="1"/>
      <w:marLeft w:val="0"/>
      <w:marRight w:val="0"/>
      <w:marTop w:val="0"/>
      <w:marBottom w:val="0"/>
      <w:divBdr>
        <w:top w:val="none" w:sz="0" w:space="0" w:color="auto"/>
        <w:left w:val="none" w:sz="0" w:space="0" w:color="auto"/>
        <w:bottom w:val="none" w:sz="0" w:space="0" w:color="auto"/>
        <w:right w:val="none" w:sz="0" w:space="0" w:color="auto"/>
      </w:divBdr>
    </w:div>
    <w:div w:id="637997827">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58058798">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4307116">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83298877">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7768297">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469436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7485886">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7046629">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0731462">
      <w:bodyDiv w:val="1"/>
      <w:marLeft w:val="0"/>
      <w:marRight w:val="0"/>
      <w:marTop w:val="0"/>
      <w:marBottom w:val="0"/>
      <w:divBdr>
        <w:top w:val="none" w:sz="0" w:space="0" w:color="auto"/>
        <w:left w:val="none" w:sz="0" w:space="0" w:color="auto"/>
        <w:bottom w:val="none" w:sz="0" w:space="0" w:color="auto"/>
        <w:right w:val="none" w:sz="0" w:space="0" w:color="auto"/>
      </w:divBdr>
    </w:div>
    <w:div w:id="1130051266">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45774636">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7083701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78854804">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55255882">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507771">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0997333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2013242">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8959409">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97944209">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0739294">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637</TotalTime>
  <Pages>4</Pages>
  <Words>593</Words>
  <Characters>3385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98</cp:revision>
  <dcterms:created xsi:type="dcterms:W3CDTF">2021-11-10T11:33:00Z</dcterms:created>
  <dcterms:modified xsi:type="dcterms:W3CDTF">2026-07-14T13:02:00Z</dcterms:modified>
</cp:coreProperties>
</file>