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D1A" w:rsidRDefault="009A3D1A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D1A" w:rsidRDefault="009A3D1A" w:rsidP="00A71CED">
      <w:pPr>
        <w:jc w:val="center"/>
      </w:pPr>
    </w:p>
    <w:p w:rsidR="009A3D1A" w:rsidRDefault="009A3D1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A3D1A" w:rsidRDefault="009A3D1A" w:rsidP="00A71CED">
      <w:pPr>
        <w:pStyle w:val="mechtex"/>
        <w:rPr>
          <w:rFonts w:ascii="GHEA Mariam" w:hAnsi="GHEA Mariam"/>
          <w:b/>
        </w:rPr>
      </w:pPr>
    </w:p>
    <w:p w:rsidR="009A3D1A" w:rsidRDefault="009A3D1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A3D1A" w:rsidRPr="009A3D1A" w:rsidRDefault="009A3D1A" w:rsidP="00A71CED">
      <w:pPr>
        <w:jc w:val="center"/>
        <w:rPr>
          <w:rFonts w:ascii="GHEA Mariam" w:hAnsi="GHEA Mariam"/>
          <w:sz w:val="14"/>
          <w:szCs w:val="24"/>
        </w:rPr>
      </w:pPr>
    </w:p>
    <w:p w:rsidR="009A3D1A" w:rsidRPr="00691610" w:rsidRDefault="009A3D1A" w:rsidP="00A71CED">
      <w:pPr>
        <w:jc w:val="center"/>
        <w:rPr>
          <w:rFonts w:ascii="GHEA Mariam" w:hAnsi="GHEA Mariam"/>
          <w:sz w:val="12"/>
          <w:szCs w:val="24"/>
        </w:rPr>
      </w:pPr>
    </w:p>
    <w:p w:rsidR="009A3D1A" w:rsidRPr="009A3D1A" w:rsidRDefault="009A3D1A" w:rsidP="00A71CED">
      <w:pPr>
        <w:jc w:val="center"/>
        <w:rPr>
          <w:rFonts w:ascii="GHEA Mariam" w:hAnsi="GHEA Mariam"/>
          <w:sz w:val="14"/>
          <w:szCs w:val="24"/>
        </w:rPr>
      </w:pPr>
    </w:p>
    <w:p w:rsidR="009A3D1A" w:rsidRPr="009A3D1A" w:rsidRDefault="009A3D1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A3D1A" w:rsidRDefault="009A3D1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3D1A" w:rsidRPr="009A3D1A" w:rsidRDefault="009A3D1A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9A3D1A" w:rsidRPr="009A3D1A" w:rsidRDefault="009A3D1A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9A3D1A" w:rsidRDefault="009A3D1A" w:rsidP="009A3D1A">
      <w:pPr>
        <w:pStyle w:val="mechtex"/>
        <w:rPr>
          <w:rFonts w:ascii="GHEA Mariam" w:hAnsi="GHEA Mariam" w:cs="Sylfaen"/>
          <w:sz w:val="24"/>
          <w:lang w:val="hy-AM"/>
        </w:rPr>
      </w:pPr>
      <w:r w:rsidRPr="009A3D1A">
        <w:rPr>
          <w:rFonts w:ascii="GHEA Mariam" w:hAnsi="GHEA Mariam" w:cs="Sylfaen"/>
          <w:sz w:val="24"/>
          <w:lang w:val="hy-AM"/>
        </w:rPr>
        <w:t>ՀԱՅԱՍՏԱՆԻ</w:t>
      </w:r>
      <w:r w:rsidRPr="009A3D1A">
        <w:rPr>
          <w:rFonts w:ascii="GHEA Mariam" w:hAnsi="GHEA Mariam"/>
          <w:sz w:val="24"/>
          <w:lang w:val="hy-AM"/>
        </w:rPr>
        <w:t xml:space="preserve"> </w:t>
      </w:r>
      <w:r w:rsidRPr="009A3D1A">
        <w:rPr>
          <w:rFonts w:ascii="GHEA Mariam" w:hAnsi="GHEA Mariam" w:cs="Sylfaen"/>
          <w:sz w:val="24"/>
          <w:lang w:val="hy-AM"/>
        </w:rPr>
        <w:t>ՀԱՆՐԱՊԵՏՈՒԹՅԱՆ</w:t>
      </w:r>
      <w:r w:rsidRPr="009A3D1A">
        <w:rPr>
          <w:rFonts w:ascii="GHEA Mariam" w:hAnsi="GHEA Mariam"/>
          <w:sz w:val="24"/>
          <w:lang w:val="hy-AM"/>
        </w:rPr>
        <w:t xml:space="preserve"> </w:t>
      </w:r>
      <w:r w:rsidRPr="009A3D1A">
        <w:rPr>
          <w:rFonts w:ascii="GHEA Mariam" w:hAnsi="GHEA Mariam" w:cs="Sylfaen"/>
          <w:sz w:val="24"/>
          <w:lang w:val="hy-AM"/>
        </w:rPr>
        <w:t>ԿԱՌԱՎԱՐՈՒԹՅԱՆ</w:t>
      </w:r>
      <w:r w:rsidRPr="009A3D1A">
        <w:rPr>
          <w:rFonts w:ascii="GHEA Mariam" w:hAnsi="GHEA Mariam"/>
          <w:sz w:val="24"/>
          <w:lang w:val="hy-AM"/>
        </w:rPr>
        <w:t xml:space="preserve"> 2021 </w:t>
      </w:r>
      <w:r w:rsidRPr="009A3D1A">
        <w:rPr>
          <w:rFonts w:ascii="GHEA Mariam" w:hAnsi="GHEA Mariam" w:cs="Sylfaen"/>
          <w:sz w:val="24"/>
          <w:lang w:val="hy-AM"/>
        </w:rPr>
        <w:t>ԹՎԱԿԱՆԻ</w:t>
      </w:r>
      <w:r w:rsidRPr="009A3D1A">
        <w:rPr>
          <w:rFonts w:ascii="GHEA Mariam" w:hAnsi="GHEA Mariam"/>
          <w:sz w:val="24"/>
          <w:lang w:val="hy-AM"/>
        </w:rPr>
        <w:t xml:space="preserve"> </w:t>
      </w:r>
      <w:r w:rsidRPr="009A3D1A">
        <w:rPr>
          <w:rFonts w:ascii="GHEA Mariam" w:hAnsi="GHEA Mariam" w:cs="Sylfaen"/>
          <w:sz w:val="24"/>
          <w:lang w:val="hy-AM"/>
        </w:rPr>
        <w:t>ՕԳՈՍՏՈՍԻ</w:t>
      </w:r>
      <w:r w:rsidRPr="009A3D1A">
        <w:rPr>
          <w:rFonts w:ascii="GHEA Mariam" w:hAnsi="GHEA Mariam"/>
          <w:sz w:val="24"/>
          <w:lang w:val="hy-AM"/>
        </w:rPr>
        <w:t xml:space="preserve"> 6-</w:t>
      </w:r>
      <w:r w:rsidRPr="009A3D1A">
        <w:rPr>
          <w:rFonts w:ascii="GHEA Mariam" w:hAnsi="GHEA Mariam" w:cs="Sylfaen"/>
          <w:sz w:val="24"/>
          <w:lang w:val="hy-AM"/>
        </w:rPr>
        <w:t>Ի</w:t>
      </w:r>
      <w:r w:rsidRPr="009A3D1A">
        <w:rPr>
          <w:rFonts w:ascii="GHEA Mariam" w:hAnsi="GHEA Mariam"/>
          <w:sz w:val="24"/>
          <w:lang w:val="hy-AM"/>
        </w:rPr>
        <w:t xml:space="preserve"> N 1298-</w:t>
      </w:r>
      <w:r w:rsidRPr="009A3D1A">
        <w:rPr>
          <w:rFonts w:ascii="GHEA Mariam" w:hAnsi="GHEA Mariam" w:cs="Sylfaen"/>
          <w:sz w:val="24"/>
          <w:lang w:val="hy-AM"/>
        </w:rPr>
        <w:t>Ա</w:t>
      </w:r>
      <w:r w:rsidRPr="009A3D1A">
        <w:rPr>
          <w:rFonts w:ascii="GHEA Mariam" w:hAnsi="GHEA Mariam"/>
          <w:sz w:val="24"/>
          <w:lang w:val="hy-AM"/>
        </w:rPr>
        <w:t xml:space="preserve"> </w:t>
      </w:r>
      <w:r w:rsidRPr="009A3D1A">
        <w:rPr>
          <w:rFonts w:ascii="GHEA Mariam" w:hAnsi="GHEA Mariam" w:cs="Sylfaen"/>
          <w:sz w:val="24"/>
          <w:lang w:val="hy-AM"/>
        </w:rPr>
        <w:t>ՈՐՈՇՄԱՆ</w:t>
      </w:r>
      <w:r w:rsidRPr="009A3D1A">
        <w:rPr>
          <w:rFonts w:ascii="GHEA Mariam" w:hAnsi="GHEA Mariam"/>
          <w:sz w:val="24"/>
          <w:lang w:val="hy-AM"/>
        </w:rPr>
        <w:t xml:space="preserve"> </w:t>
      </w:r>
      <w:r w:rsidRPr="009A3D1A">
        <w:rPr>
          <w:rFonts w:ascii="GHEA Mariam" w:hAnsi="GHEA Mariam" w:cs="Sylfaen"/>
          <w:sz w:val="24"/>
          <w:lang w:val="hy-AM"/>
        </w:rPr>
        <w:t>ՄԵՋ</w:t>
      </w:r>
      <w:r w:rsidRPr="009A3D1A">
        <w:rPr>
          <w:rFonts w:ascii="GHEA Mariam" w:hAnsi="GHEA Mariam"/>
          <w:sz w:val="24"/>
          <w:lang w:val="hy-AM"/>
        </w:rPr>
        <w:t xml:space="preserve"> </w:t>
      </w:r>
      <w:r w:rsidRPr="009A3D1A">
        <w:rPr>
          <w:rFonts w:ascii="GHEA Mariam" w:hAnsi="GHEA Mariam" w:cs="Sylfaen"/>
          <w:sz w:val="24"/>
          <w:lang w:val="hy-AM"/>
        </w:rPr>
        <w:t>ՓՈՓՈԽՈՒԹՅՈՒՆՆԵՐ</w:t>
      </w:r>
      <w:r w:rsidRPr="009A3D1A">
        <w:rPr>
          <w:rFonts w:ascii="GHEA Mariam" w:hAnsi="GHEA Mariam"/>
          <w:sz w:val="24"/>
          <w:lang w:val="hy-AM"/>
        </w:rPr>
        <w:t xml:space="preserve"> </w:t>
      </w:r>
      <w:r w:rsidRPr="009A3D1A">
        <w:rPr>
          <w:rFonts w:ascii="GHEA Mariam" w:hAnsi="GHEA Mariam" w:cs="Sylfaen"/>
          <w:sz w:val="24"/>
          <w:lang w:val="hy-AM"/>
        </w:rPr>
        <w:t>ԿԱՏԱՐԵԼՈՒ</w:t>
      </w:r>
      <w:r w:rsidRPr="009A3D1A">
        <w:rPr>
          <w:rFonts w:ascii="GHEA Mariam" w:hAnsi="GHEA Mariam"/>
          <w:sz w:val="24"/>
          <w:lang w:val="hy-AM"/>
        </w:rPr>
        <w:t xml:space="preserve"> </w:t>
      </w:r>
      <w:r w:rsidRPr="009A3D1A">
        <w:rPr>
          <w:rFonts w:ascii="GHEA Mariam" w:hAnsi="GHEA Mariam" w:cs="Sylfaen"/>
          <w:sz w:val="24"/>
          <w:lang w:val="hy-AM"/>
        </w:rPr>
        <w:t>ՄԱՍԻՆ</w:t>
      </w:r>
    </w:p>
    <w:p w:rsidR="009A3D1A" w:rsidRPr="000045DA" w:rsidRDefault="009A3D1A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A3D1A" w:rsidRPr="009A3D1A" w:rsidRDefault="009A3D1A" w:rsidP="009A3D1A">
      <w:pPr>
        <w:pStyle w:val="mechtex"/>
        <w:rPr>
          <w:rFonts w:ascii="GHEA Mariam" w:hAnsi="GHEA Mariam"/>
          <w:sz w:val="10"/>
          <w:lang w:val="hy-AM"/>
        </w:rPr>
      </w:pPr>
    </w:p>
    <w:p w:rsidR="009A3D1A" w:rsidRPr="009A3D1A" w:rsidRDefault="009A3D1A" w:rsidP="009A3D1A">
      <w:pPr>
        <w:pStyle w:val="mechtex"/>
        <w:rPr>
          <w:rFonts w:ascii="GHEA Mariam" w:hAnsi="GHEA Mariam"/>
          <w:sz w:val="16"/>
          <w:lang w:val="hy-AM"/>
        </w:rPr>
      </w:pPr>
    </w:p>
    <w:p w:rsidR="009A3D1A" w:rsidRPr="009A3D1A" w:rsidRDefault="009A3D1A" w:rsidP="009A3D1A">
      <w:pPr>
        <w:pStyle w:val="norm"/>
        <w:tabs>
          <w:tab w:val="left" w:pos="900"/>
        </w:tabs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9A3D1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Ղեկավարվելով «Նորմատիվ իրավական ակտերի մասին» Հայաստանի Հանրապետության օրենքի 33-րդ հոդվածի և 34-րդ հոդվածի 1-ին մասի պահանջ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Pr="009A3D1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ներով՝ </w:t>
      </w:r>
      <w:r w:rsidRPr="009A3D1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9A3D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A3D1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9A3D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A3D1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9A3D1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9A3D1A">
        <w:rPr>
          <w:rFonts w:ascii="GHEA Mariam" w:hAnsi="GHEA Mariam" w:cs="Sylfaen"/>
          <w:sz w:val="24"/>
          <w:szCs w:val="22"/>
          <w:lang w:val="de-DE"/>
        </w:rPr>
        <w:t>ո</w:t>
      </w:r>
      <w:r w:rsidRPr="009A3D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A3D1A">
        <w:rPr>
          <w:rFonts w:ascii="GHEA Mariam" w:hAnsi="GHEA Mariam" w:cs="Sylfaen"/>
          <w:sz w:val="24"/>
          <w:szCs w:val="22"/>
          <w:lang w:val="de-DE"/>
        </w:rPr>
        <w:t>ր</w:t>
      </w:r>
      <w:r w:rsidRPr="009A3D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A3D1A">
        <w:rPr>
          <w:rFonts w:ascii="GHEA Mariam" w:hAnsi="GHEA Mariam" w:cs="Sylfaen"/>
          <w:sz w:val="24"/>
          <w:szCs w:val="22"/>
          <w:lang w:val="de-DE"/>
        </w:rPr>
        <w:t>ո</w:t>
      </w:r>
      <w:r w:rsidRPr="009A3D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A3D1A">
        <w:rPr>
          <w:rFonts w:ascii="GHEA Mariam" w:hAnsi="GHEA Mariam" w:cs="Sylfaen"/>
          <w:sz w:val="24"/>
          <w:szCs w:val="22"/>
          <w:lang w:val="de-DE"/>
        </w:rPr>
        <w:t>շ</w:t>
      </w:r>
      <w:r w:rsidRPr="009A3D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A3D1A">
        <w:rPr>
          <w:rFonts w:ascii="GHEA Mariam" w:hAnsi="GHEA Mariam" w:cs="Sylfaen"/>
          <w:sz w:val="24"/>
          <w:szCs w:val="22"/>
          <w:lang w:val="de-DE"/>
        </w:rPr>
        <w:t>ու</w:t>
      </w:r>
      <w:r w:rsidRPr="009A3D1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9A3D1A">
        <w:rPr>
          <w:rFonts w:ascii="GHEA Mariam" w:hAnsi="GHEA Mariam" w:cs="Sylfaen"/>
          <w:sz w:val="24"/>
          <w:szCs w:val="22"/>
          <w:lang w:val="de-DE"/>
        </w:rPr>
        <w:t>մ</w:t>
      </w:r>
      <w:r w:rsidRPr="009A3D1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9A3D1A">
        <w:rPr>
          <w:rFonts w:ascii="GHEA Mariam" w:hAnsi="GHEA Mariam" w:cs="Sylfaen"/>
          <w:sz w:val="24"/>
          <w:szCs w:val="22"/>
          <w:lang w:val="de-DE"/>
        </w:rPr>
        <w:t>է</w:t>
      </w:r>
      <w:r w:rsidRPr="009A3D1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A3D1A" w:rsidRPr="009A3D1A" w:rsidRDefault="009A3D1A" w:rsidP="009A3D1A">
      <w:pPr>
        <w:pStyle w:val="mechtex"/>
        <w:numPr>
          <w:ilvl w:val="0"/>
          <w:numId w:val="1"/>
        </w:numPr>
        <w:tabs>
          <w:tab w:val="left" w:pos="900"/>
        </w:tabs>
        <w:spacing w:line="336" w:lineRule="auto"/>
        <w:ind w:left="0"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9A3D1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2021 թվականի օգոստոսի 6-ի «Ճանապարհային դեպարտամենտ» պետական ոչ առևտրային </w:t>
      </w:r>
      <w:r w:rsidRPr="009A3D1A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կազմակերպությունը «Ճանապարհային դեպարտամենտ» հիմնադրամի</w:t>
      </w:r>
      <w:r w:rsidRPr="009A3D1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վերակազ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softHyphen/>
      </w:r>
      <w:r w:rsidRPr="009A3D1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մակերպելու, կանոնադրությունը հաստատելու և Հայաստանի Հանրապետության </w:t>
      </w:r>
      <w:r w:rsidRPr="009A3D1A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կառավարության 2016 թվականի դեկտեմբերի 15-ի N 1304-Ա որոշումն ուժը</w:t>
      </w:r>
      <w:r w:rsidRPr="009A3D1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կորցրած ճանաչելու մասին» N 1298-Ա որոշման (այսուհետ՝ որոշում) մեջ կատարել հետևյալ փոփոխությունները.</w:t>
      </w:r>
    </w:p>
    <w:p w:rsidR="009A3D1A" w:rsidRPr="009A3D1A" w:rsidRDefault="009A3D1A" w:rsidP="009A3D1A">
      <w:pPr>
        <w:pStyle w:val="mechtex"/>
        <w:tabs>
          <w:tab w:val="left" w:pos="900"/>
        </w:tabs>
        <w:spacing w:line="336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9A3D1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1) որոշման հավելվածի 31-րդ կետո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ւմ «10» թիվը փոխարինել «9» թվով.</w:t>
      </w:r>
      <w:bookmarkStart w:id="0" w:name="_GoBack"/>
      <w:bookmarkEnd w:id="0"/>
    </w:p>
    <w:p w:rsidR="009A3D1A" w:rsidRPr="009A3D1A" w:rsidRDefault="009A3D1A" w:rsidP="009A3D1A">
      <w:pPr>
        <w:pStyle w:val="mechtex"/>
        <w:tabs>
          <w:tab w:val="left" w:pos="900"/>
        </w:tabs>
        <w:spacing w:line="336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9A3D1A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2) որոշման հավելվածի 32-րդ կետի 6-րդ ենթակետը ճանաչել ուժը</w:t>
      </w:r>
      <w:r w:rsidRPr="009A3D1A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կորցրած։   </w:t>
      </w:r>
    </w:p>
    <w:p w:rsidR="009A3D1A" w:rsidRPr="009A3D1A" w:rsidRDefault="009A3D1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A3D1A" w:rsidRPr="00B45A61" w:rsidRDefault="009A3D1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A3D1A" w:rsidRPr="000F4671" w:rsidRDefault="009A3D1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A3D1A" w:rsidRPr="007651EF" w:rsidRDefault="009A3D1A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A3D1A" w:rsidRPr="007651EF" w:rsidRDefault="009A3D1A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9A3D1A" w:rsidRPr="009A3D1A" w:rsidRDefault="009A3D1A" w:rsidP="00E55869">
      <w:pPr>
        <w:pStyle w:val="mechtex"/>
        <w:jc w:val="left"/>
        <w:rPr>
          <w:rFonts w:ascii="GHEA Mariam" w:hAnsi="GHEA Mariam"/>
          <w:sz w:val="20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1F225D" w:rsidRPr="009A3D1A" w:rsidRDefault="009A3D1A" w:rsidP="009A3D1A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sectPr w:rsidR="001F225D" w:rsidRPr="009A3D1A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6A7" w:rsidRDefault="00B046A7">
      <w:r>
        <w:separator/>
      </w:r>
    </w:p>
  </w:endnote>
  <w:endnote w:type="continuationSeparator" w:id="0">
    <w:p w:rsidR="00B046A7" w:rsidRDefault="00B04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1807">
      <w:rPr>
        <w:noProof/>
        <w:sz w:val="18"/>
      </w:rPr>
      <w:t>voroshumMK-229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21807">
      <w:rPr>
        <w:noProof/>
        <w:sz w:val="18"/>
      </w:rPr>
      <w:t>voroshumMK-229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6A7" w:rsidRDefault="00B046A7">
      <w:r>
        <w:separator/>
      </w:r>
    </w:p>
  </w:footnote>
  <w:footnote w:type="continuationSeparator" w:id="0">
    <w:p w:rsidR="00B046A7" w:rsidRDefault="00B04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3D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76D15"/>
    <w:multiLevelType w:val="hybridMultilevel"/>
    <w:tmpl w:val="2DD817E0"/>
    <w:lvl w:ilvl="0" w:tplc="4A6800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D1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D1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6A7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07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979ED1"/>
  <w15:chartTrackingRefBased/>
  <w15:docId w15:val="{737B650F-AB3B-45BB-923F-36311562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A3D1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A3D1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A3D1A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9A3D1A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9A3D1A"/>
    <w:rPr>
      <w:i/>
      <w:iCs/>
    </w:rPr>
  </w:style>
  <w:style w:type="paragraph" w:styleId="BalloonText">
    <w:name w:val="Balloon Text"/>
    <w:basedOn w:val="Normal"/>
    <w:link w:val="BalloonTextChar"/>
    <w:rsid w:val="00B218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2180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2026-07-21T13:26:00Z</cp:lastPrinted>
  <dcterms:created xsi:type="dcterms:W3CDTF">2026-07-21T13:21:00Z</dcterms:created>
  <dcterms:modified xsi:type="dcterms:W3CDTF">2026-07-21T13:26:00Z</dcterms:modified>
</cp:coreProperties>
</file>