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33D08" w14:textId="77777777" w:rsidR="00D25205" w:rsidRPr="00E556C4" w:rsidRDefault="00D25205" w:rsidP="00D25205">
      <w:pPr>
        <w:shd w:val="clear" w:color="auto" w:fill="FFFFFF"/>
        <w:spacing w:after="0" w:line="240" w:lineRule="auto"/>
        <w:ind w:firstLine="360"/>
        <w:jc w:val="right"/>
        <w:rPr>
          <w:rFonts w:ascii="GHEA Grapalat" w:eastAsia="Times New Roman" w:hAnsi="GHEA Grapalat" w:cs="Arial"/>
          <w:b/>
          <w:color w:val="333333"/>
          <w:lang w:val="hy-AM"/>
        </w:rPr>
      </w:pPr>
      <w:r w:rsidRPr="00E556C4">
        <w:rPr>
          <w:rFonts w:ascii="GHEA Grapalat" w:eastAsia="Times New Roman" w:hAnsi="GHEA Grapalat" w:cs="Arial"/>
          <w:b/>
          <w:color w:val="333333"/>
          <w:lang w:val="hy-AM"/>
        </w:rPr>
        <w:t>ՆԱԽԱԳԻԾ</w:t>
      </w:r>
    </w:p>
    <w:p w14:paraId="072945B6"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b/>
          <w:bCs/>
          <w:color w:val="333333"/>
        </w:rPr>
      </w:pPr>
    </w:p>
    <w:p w14:paraId="556404E6"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rPr>
      </w:pPr>
      <w:r w:rsidRPr="00E556C4">
        <w:rPr>
          <w:rFonts w:ascii="GHEA Grapalat" w:eastAsia="Times New Roman" w:hAnsi="GHEA Grapalat" w:cs="Arial"/>
          <w:b/>
          <w:bCs/>
          <w:color w:val="333333"/>
        </w:rPr>
        <w:t>ՀԱՅԱՍՏԱՆԻ ՀԱՆՐԱՊԵՏՈՒԹՅԱՆ ԿԱՌԱՎԱՐՈՒԹՅՈՒՆ</w:t>
      </w:r>
    </w:p>
    <w:p w14:paraId="791CC4B7"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rPr>
      </w:pPr>
    </w:p>
    <w:p w14:paraId="5FB3A687"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GHEA Grapalat"/>
          <w:b/>
          <w:bCs/>
          <w:color w:val="333333"/>
        </w:rPr>
      </w:pPr>
      <w:r w:rsidRPr="00E556C4">
        <w:rPr>
          <w:rFonts w:ascii="GHEA Grapalat" w:eastAsia="Times New Roman" w:hAnsi="GHEA Grapalat" w:cs="Arial"/>
          <w:b/>
          <w:bCs/>
          <w:color w:val="333333"/>
        </w:rPr>
        <w:t>Ո Ր Ո Շ</w:t>
      </w:r>
      <w:r w:rsidRPr="00E556C4">
        <w:rPr>
          <w:rFonts w:ascii="Cambria" w:eastAsia="Times New Roman" w:hAnsi="Cambria" w:cs="Cambria"/>
          <w:b/>
          <w:bCs/>
          <w:color w:val="333333"/>
        </w:rPr>
        <w:t> </w:t>
      </w:r>
      <w:r w:rsidRPr="00E556C4">
        <w:rPr>
          <w:rFonts w:ascii="GHEA Grapalat" w:eastAsia="Times New Roman" w:hAnsi="GHEA Grapalat" w:cs="GHEA Grapalat"/>
          <w:b/>
          <w:bCs/>
          <w:color w:val="333333"/>
        </w:rPr>
        <w:t>ՈՒ</w:t>
      </w:r>
      <w:r w:rsidRPr="00E556C4">
        <w:rPr>
          <w:rFonts w:ascii="GHEA Grapalat" w:eastAsia="Times New Roman" w:hAnsi="GHEA Grapalat" w:cs="Arial"/>
          <w:b/>
          <w:bCs/>
          <w:color w:val="333333"/>
        </w:rPr>
        <w:t xml:space="preserve"> </w:t>
      </w:r>
      <w:r w:rsidRPr="00E556C4">
        <w:rPr>
          <w:rFonts w:ascii="GHEA Grapalat" w:eastAsia="Times New Roman" w:hAnsi="GHEA Grapalat" w:cs="GHEA Grapalat"/>
          <w:b/>
          <w:bCs/>
          <w:color w:val="333333"/>
        </w:rPr>
        <w:t>Մ</w:t>
      </w:r>
    </w:p>
    <w:p w14:paraId="0A08613D"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GHEA Grapalat"/>
          <w:b/>
          <w:bCs/>
          <w:color w:val="333333"/>
        </w:rPr>
      </w:pPr>
    </w:p>
    <w:p w14:paraId="7E870C9D"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GHEA Grapalat"/>
          <w:b/>
          <w:bCs/>
          <w:color w:val="333333"/>
        </w:rPr>
      </w:pPr>
    </w:p>
    <w:p w14:paraId="1DFBF0BA" w14:textId="77777777" w:rsidR="00D25205" w:rsidRPr="00E556C4" w:rsidRDefault="00D25205" w:rsidP="00D25205">
      <w:pPr>
        <w:shd w:val="clear" w:color="auto" w:fill="FFFFFF"/>
        <w:spacing w:after="0" w:line="36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rPr>
        <w:t>ՀԱՅԱՍՏԱՆԻ ՀԱՆՐԱՊԵՏՈՒԹՅԱՆ ԿԱՌԱՎԱՐՈՒԹՅ</w:t>
      </w:r>
      <w:r w:rsidRPr="00E556C4">
        <w:rPr>
          <w:rFonts w:ascii="GHEA Grapalat" w:eastAsia="Times New Roman" w:hAnsi="GHEA Grapalat" w:cs="Arial"/>
          <w:b/>
          <w:bCs/>
          <w:color w:val="333333"/>
          <w:lang w:val="hy-AM"/>
        </w:rPr>
        <w:t>ԱՆ 2025 ԹՎԱԿԱՆԻ ԱՊՐԻԼԻ 17-Ի N 450-Ն ՈՐՈՇՄԱՆ ՄԵՋ ՓՈՓՈԽՈՒԹՅՈՒՆ ԿԱՏԱՐԵԼՈՒ ՄԱՍԻՆ</w:t>
      </w:r>
    </w:p>
    <w:p w14:paraId="654ED5A0" w14:textId="77777777" w:rsidR="00D25205" w:rsidRPr="00E556C4" w:rsidRDefault="00D25205" w:rsidP="00D25205">
      <w:pPr>
        <w:shd w:val="clear" w:color="auto" w:fill="FFFFFF"/>
        <w:spacing w:after="0" w:line="360" w:lineRule="auto"/>
        <w:ind w:firstLine="360"/>
        <w:jc w:val="center"/>
        <w:rPr>
          <w:rFonts w:ascii="GHEA Grapalat" w:eastAsia="Times New Roman" w:hAnsi="GHEA Grapalat" w:cs="Arial"/>
          <w:color w:val="333333"/>
        </w:rPr>
      </w:pPr>
    </w:p>
    <w:p w14:paraId="1C6654F6" w14:textId="43EC886B" w:rsidR="00D25205" w:rsidRPr="00E556C4" w:rsidRDefault="00D25205" w:rsidP="0090147D">
      <w:pPr>
        <w:shd w:val="clear" w:color="auto" w:fill="FFFFFF"/>
        <w:tabs>
          <w:tab w:val="left" w:pos="720"/>
        </w:tabs>
        <w:spacing w:after="0" w:line="360" w:lineRule="auto"/>
        <w:ind w:firstLine="360"/>
        <w:jc w:val="both"/>
        <w:rPr>
          <w:rFonts w:ascii="GHEA Grapalat" w:eastAsia="Times New Roman" w:hAnsi="GHEA Grapalat" w:cs="Arial"/>
          <w:b/>
          <w:bCs/>
          <w:i/>
          <w:iCs/>
          <w:color w:val="333333"/>
        </w:rPr>
      </w:pPr>
      <w:r w:rsidRPr="00E556C4">
        <w:rPr>
          <w:rFonts w:ascii="GHEA Grapalat" w:eastAsia="Times New Roman" w:hAnsi="GHEA Grapalat" w:cs="Arial"/>
          <w:color w:val="333333"/>
          <w:lang w:val="hy-AM"/>
        </w:rPr>
        <w:t>1</w:t>
      </w:r>
      <w:r w:rsidR="0090147D" w:rsidRPr="00E556C4">
        <w:rPr>
          <w:rFonts w:ascii="GHEA Grapalat" w:eastAsia="Times New Roman" w:hAnsi="GHEA Grapalat" w:cs="Arial"/>
          <w:color w:val="333333"/>
          <w:lang w:val="hy-AM"/>
        </w:rPr>
        <w:t>.</w:t>
      </w:r>
      <w:r w:rsidR="0090147D" w:rsidRPr="00E556C4">
        <w:rPr>
          <w:rFonts w:ascii="GHEA Grapalat" w:eastAsia="Times New Roman" w:hAnsi="GHEA Grapalat" w:cs="Arial"/>
          <w:color w:val="333333"/>
          <w:lang w:val="hy-AM"/>
        </w:rPr>
        <w:tab/>
      </w:r>
      <w:r w:rsidRPr="00E556C4">
        <w:rPr>
          <w:rFonts w:ascii="GHEA Grapalat" w:eastAsia="Times New Roman" w:hAnsi="GHEA Grapalat" w:cs="Arial"/>
          <w:color w:val="333333"/>
          <w:lang w:val="hy-AM"/>
        </w:rPr>
        <w:t>Հիմք ընդունելով «Նորմատիվ իրավական ակտերի մասին» օրենքի 33-րդ և 34</w:t>
      </w:r>
      <w:r w:rsidRPr="00E556C4">
        <w:rPr>
          <w:rFonts w:ascii="GHEA Grapalat" w:eastAsia="Times New Roman" w:hAnsi="GHEA Grapalat" w:cs="Arial"/>
          <w:color w:val="333333"/>
        </w:rPr>
        <w:t>-</w:t>
      </w:r>
      <w:r w:rsidRPr="00E556C4">
        <w:rPr>
          <w:rFonts w:ascii="GHEA Grapalat" w:eastAsia="Times New Roman" w:hAnsi="GHEA Grapalat" w:cs="Arial"/>
          <w:color w:val="333333"/>
          <w:lang w:val="hy-AM"/>
        </w:rPr>
        <w:t xml:space="preserve">րդ հոդվածները՝ </w:t>
      </w:r>
      <w:r w:rsidRPr="00E556C4">
        <w:rPr>
          <w:rFonts w:ascii="GHEA Grapalat" w:eastAsia="Times New Roman" w:hAnsi="GHEA Grapalat" w:cs="Arial"/>
          <w:color w:val="333333"/>
        </w:rPr>
        <w:t>Հայաստանի Հանրապետության կառավարությունը</w:t>
      </w:r>
      <w:r w:rsidRPr="00E556C4">
        <w:rPr>
          <w:rFonts w:ascii="Cambria" w:eastAsia="Times New Roman" w:hAnsi="Cambria" w:cs="Cambria"/>
          <w:color w:val="333333"/>
        </w:rPr>
        <w:t> </w:t>
      </w:r>
      <w:r w:rsidRPr="00E556C4">
        <w:rPr>
          <w:rFonts w:ascii="GHEA Grapalat" w:eastAsia="Times New Roman" w:hAnsi="GHEA Grapalat" w:cs="Arial"/>
          <w:b/>
          <w:bCs/>
          <w:i/>
          <w:iCs/>
          <w:color w:val="333333"/>
        </w:rPr>
        <w:t>որոշում է.</w:t>
      </w:r>
    </w:p>
    <w:p w14:paraId="1CD6222F" w14:textId="643A5233" w:rsidR="00D25205" w:rsidRPr="00E556C4" w:rsidRDefault="00D25205" w:rsidP="0090147D">
      <w:pPr>
        <w:shd w:val="clear" w:color="auto" w:fill="FFFFFF"/>
        <w:tabs>
          <w:tab w:val="left" w:pos="720"/>
        </w:tabs>
        <w:spacing w:after="0" w:line="36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rPr>
        <w:t>1</w:t>
      </w:r>
      <w:r w:rsidR="0090147D" w:rsidRPr="00E556C4">
        <w:rPr>
          <w:rFonts w:ascii="GHEA Grapalat" w:eastAsia="Times New Roman" w:hAnsi="GHEA Grapalat" w:cs="Arial"/>
          <w:color w:val="333333"/>
        </w:rPr>
        <w:t>)</w:t>
      </w:r>
      <w:r w:rsidR="0090147D" w:rsidRPr="00E556C4">
        <w:rPr>
          <w:rFonts w:ascii="GHEA Grapalat" w:eastAsia="Times New Roman" w:hAnsi="GHEA Grapalat" w:cs="Arial"/>
          <w:color w:val="333333"/>
        </w:rPr>
        <w:tab/>
      </w:r>
      <w:r w:rsidRPr="00E556C4">
        <w:rPr>
          <w:rFonts w:ascii="GHEA Grapalat" w:eastAsia="Times New Roman" w:hAnsi="GHEA Grapalat" w:cs="Arial"/>
          <w:color w:val="333333"/>
          <w:lang w:val="hy-AM"/>
        </w:rPr>
        <w:t>Հայաստանի Հանրապետության կառավարության 2025 թվականի ապրիլի 17-ի «Բ</w:t>
      </w:r>
      <w:r w:rsidRPr="00E556C4">
        <w:rPr>
          <w:rFonts w:ascii="GHEA Grapalat" w:eastAsia="Times New Roman" w:hAnsi="GHEA Grapalat" w:cs="Arial"/>
          <w:bCs/>
          <w:color w:val="333333"/>
        </w:rPr>
        <w:t>արձր տեխնոլոգիաների ոլորտի պետական աջակցությունների տրամադրման կարգերը սահմանելու մասին</w:t>
      </w:r>
      <w:r w:rsidRPr="00E556C4">
        <w:rPr>
          <w:rFonts w:ascii="GHEA Grapalat" w:eastAsia="Times New Roman" w:hAnsi="GHEA Grapalat" w:cs="Arial"/>
          <w:bCs/>
          <w:color w:val="333333"/>
          <w:lang w:val="hy-AM"/>
        </w:rPr>
        <w:t>» N 450-Ն որոշումը</w:t>
      </w:r>
      <w:r w:rsidRPr="00E556C4">
        <w:rPr>
          <w:rFonts w:ascii="GHEA Grapalat" w:eastAsia="Times New Roman" w:hAnsi="GHEA Grapalat" w:cs="Arial"/>
          <w:color w:val="333333"/>
          <w:lang w:val="hy-AM"/>
        </w:rPr>
        <w:t xml:space="preserve"> </w:t>
      </w:r>
      <w:r w:rsidRPr="00E556C4">
        <w:rPr>
          <w:rFonts w:ascii="GHEA Grapalat" w:eastAsia="Times New Roman" w:hAnsi="GHEA Grapalat" w:cs="Arial"/>
          <w:color w:val="333333"/>
        </w:rPr>
        <w:t>շարադրել նոր խմբագրությամբ</w:t>
      </w:r>
      <w:r w:rsidRPr="00E556C4">
        <w:rPr>
          <w:rFonts w:ascii="GHEA Grapalat" w:eastAsia="Times New Roman" w:hAnsi="GHEA Grapalat" w:cs="Arial"/>
          <w:color w:val="333333"/>
          <w:lang w:val="hy-AM"/>
        </w:rPr>
        <w:t>՝ համաձայն Հավելվածի:</w:t>
      </w:r>
    </w:p>
    <w:p w14:paraId="5DEA1D1E" w14:textId="2C706CDC" w:rsidR="00D25205" w:rsidRPr="00E556C4" w:rsidRDefault="00D25205" w:rsidP="0090147D">
      <w:pPr>
        <w:shd w:val="clear" w:color="auto" w:fill="FFFFFF"/>
        <w:tabs>
          <w:tab w:val="left" w:pos="720"/>
        </w:tabs>
        <w:spacing w:after="0" w:line="36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w:t>
      </w:r>
      <w:r w:rsidR="0090147D" w:rsidRPr="00E556C4">
        <w:rPr>
          <w:rFonts w:ascii="GHEA Grapalat" w:eastAsia="Times New Roman" w:hAnsi="GHEA Grapalat" w:cs="Arial"/>
          <w:color w:val="333333"/>
          <w:lang w:val="hy-AM"/>
        </w:rPr>
        <w:t>.</w:t>
      </w:r>
      <w:r w:rsidR="0090147D" w:rsidRPr="00E556C4">
        <w:rPr>
          <w:rFonts w:ascii="GHEA Grapalat" w:eastAsia="Times New Roman" w:hAnsi="GHEA Grapalat" w:cs="Arial"/>
          <w:color w:val="333333"/>
          <w:lang w:val="hy-AM"/>
        </w:rPr>
        <w:tab/>
      </w:r>
      <w:r w:rsidRPr="00E556C4">
        <w:rPr>
          <w:rFonts w:ascii="GHEA Grapalat" w:eastAsia="Times New Roman" w:hAnsi="GHEA Grapalat" w:cs="Arial"/>
          <w:color w:val="333333"/>
          <w:lang w:val="hy-AM"/>
        </w:rPr>
        <w:t>Սույն որոշումն ուժի մեջ է մտնում պաշտոնական հրապարակմանը հաջորդող օրվանից:</w:t>
      </w:r>
    </w:p>
    <w:p w14:paraId="796C0301" w14:textId="700CF0D6" w:rsidR="00D25205" w:rsidRPr="00E556C4" w:rsidRDefault="00D25205" w:rsidP="0090147D">
      <w:pPr>
        <w:shd w:val="clear" w:color="auto" w:fill="FFFFFF"/>
        <w:tabs>
          <w:tab w:val="left" w:pos="720"/>
        </w:tabs>
        <w:spacing w:after="0" w:line="36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3</w:t>
      </w:r>
      <w:r w:rsidR="0090147D" w:rsidRPr="00E556C4">
        <w:rPr>
          <w:rFonts w:ascii="GHEA Grapalat" w:eastAsia="Times New Roman" w:hAnsi="GHEA Grapalat" w:cs="Arial"/>
          <w:color w:val="333333"/>
          <w:lang w:val="hy-AM"/>
        </w:rPr>
        <w:t>.</w:t>
      </w:r>
      <w:r w:rsidR="0090147D" w:rsidRPr="00E556C4">
        <w:rPr>
          <w:rFonts w:ascii="GHEA Grapalat" w:eastAsia="Times New Roman" w:hAnsi="GHEA Grapalat" w:cs="Arial"/>
          <w:color w:val="333333"/>
          <w:lang w:val="hy-AM"/>
        </w:rPr>
        <w:tab/>
      </w:r>
      <w:r w:rsidRPr="00E556C4">
        <w:rPr>
          <w:rFonts w:ascii="GHEA Grapalat" w:eastAsia="Times New Roman" w:hAnsi="GHEA Grapalat" w:cs="Arial"/>
          <w:color w:val="333333"/>
          <w:lang w:val="hy-AM"/>
        </w:rPr>
        <w:t>Սույն որոշման գործողությունը տարածվում է 2026 թվականի հունվարի 1-ից հետո հաշվետու ժամանակաշրջանների վրա:</w:t>
      </w:r>
    </w:p>
    <w:p w14:paraId="3FBC27E9" w14:textId="77777777" w:rsidR="00D25205" w:rsidRPr="00E556C4" w:rsidRDefault="00D25205" w:rsidP="00D25205">
      <w:pPr>
        <w:shd w:val="clear" w:color="auto" w:fill="FFFFFF"/>
        <w:spacing w:after="0" w:line="36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br/>
      </w:r>
    </w:p>
    <w:p w14:paraId="3053FAE0" w14:textId="77777777" w:rsidR="00D25205" w:rsidRPr="00E556C4" w:rsidRDefault="00D25205" w:rsidP="00D25205">
      <w:pPr>
        <w:ind w:firstLine="360"/>
        <w:rPr>
          <w:rFonts w:ascii="GHEA Grapalat" w:eastAsia="Times New Roman" w:hAnsi="GHEA Grapalat" w:cs="Arial"/>
          <w:color w:val="333333"/>
          <w:lang w:val="hy-AM"/>
        </w:rPr>
      </w:pPr>
      <w:r w:rsidRPr="00E556C4">
        <w:rPr>
          <w:rFonts w:ascii="GHEA Grapalat" w:eastAsia="Times New Roman" w:hAnsi="GHEA Grapalat" w:cs="Arial"/>
          <w:color w:val="333333"/>
          <w:lang w:val="hy-AM"/>
        </w:rPr>
        <w:br w:type="page"/>
      </w:r>
    </w:p>
    <w:p w14:paraId="20CC2610" w14:textId="77777777" w:rsidR="00D25205" w:rsidRPr="00E556C4" w:rsidRDefault="00D25205" w:rsidP="00D25205">
      <w:pPr>
        <w:spacing w:after="0" w:line="240" w:lineRule="auto"/>
        <w:ind w:firstLine="360"/>
        <w:jc w:val="right"/>
        <w:rPr>
          <w:rFonts w:ascii="GHEA Grapalat" w:eastAsia="Times New Roman" w:hAnsi="GHEA Grapalat" w:cs="Arial"/>
          <w:color w:val="333333"/>
          <w:sz w:val="18"/>
          <w:szCs w:val="18"/>
          <w:lang w:val="hy-AM"/>
        </w:rPr>
      </w:pPr>
      <w:r w:rsidRPr="00E556C4">
        <w:rPr>
          <w:rFonts w:ascii="GHEA Grapalat" w:eastAsia="Times New Roman" w:hAnsi="GHEA Grapalat" w:cs="Arial"/>
          <w:b/>
          <w:bCs/>
          <w:color w:val="333333"/>
          <w:sz w:val="18"/>
          <w:szCs w:val="18"/>
          <w:lang w:val="hy-AM"/>
        </w:rPr>
        <w:lastRenderedPageBreak/>
        <w:t xml:space="preserve">Հավելված </w:t>
      </w:r>
    </w:p>
    <w:p w14:paraId="52DD009D" w14:textId="77777777" w:rsidR="00D25205" w:rsidRPr="00E556C4" w:rsidRDefault="00D25205" w:rsidP="00D25205">
      <w:pPr>
        <w:spacing w:after="0" w:line="240" w:lineRule="auto"/>
        <w:ind w:firstLine="360"/>
        <w:jc w:val="right"/>
        <w:rPr>
          <w:rFonts w:ascii="GHEA Grapalat" w:eastAsia="Times New Roman" w:hAnsi="GHEA Grapalat" w:cs="Arial"/>
          <w:color w:val="333333"/>
          <w:sz w:val="18"/>
          <w:szCs w:val="18"/>
          <w:lang w:val="hy-AM"/>
        </w:rPr>
      </w:pPr>
      <w:r w:rsidRPr="00E556C4">
        <w:rPr>
          <w:rFonts w:ascii="GHEA Grapalat" w:eastAsia="Times New Roman" w:hAnsi="GHEA Grapalat" w:cs="Arial"/>
          <w:b/>
          <w:bCs/>
          <w:color w:val="333333"/>
          <w:sz w:val="18"/>
          <w:szCs w:val="18"/>
          <w:lang w:val="hy-AM"/>
        </w:rPr>
        <w:t>ՀՀ կառավարության 2026 թվականի</w:t>
      </w:r>
    </w:p>
    <w:p w14:paraId="036D67D9" w14:textId="338AEFF5" w:rsidR="00D25205" w:rsidRPr="00E556C4" w:rsidRDefault="00A212FA" w:rsidP="00D25205">
      <w:pPr>
        <w:shd w:val="clear" w:color="auto" w:fill="FFFFFF"/>
        <w:spacing w:after="0" w:line="240" w:lineRule="auto"/>
        <w:ind w:firstLine="360"/>
        <w:jc w:val="right"/>
        <w:rPr>
          <w:rFonts w:ascii="GHEA Grapalat" w:eastAsia="Times New Roman" w:hAnsi="GHEA Grapalat" w:cs="Arial"/>
          <w:color w:val="333333"/>
          <w:lang w:val="hy-AM"/>
        </w:rPr>
      </w:pPr>
      <w:r>
        <w:rPr>
          <w:rFonts w:ascii="GHEA Grapalat" w:eastAsia="Times New Roman" w:hAnsi="GHEA Grapalat" w:cs="Arial"/>
          <w:b/>
          <w:bCs/>
          <w:color w:val="333333"/>
          <w:sz w:val="18"/>
          <w:szCs w:val="18"/>
          <w:lang w:val="hy-AM"/>
        </w:rPr>
        <w:t>հուլիսի</w:t>
      </w:r>
      <w:r w:rsidR="00D25205" w:rsidRPr="00E556C4">
        <w:rPr>
          <w:rFonts w:ascii="GHEA Grapalat" w:eastAsia="Times New Roman" w:hAnsi="GHEA Grapalat" w:cs="Arial"/>
          <w:b/>
          <w:bCs/>
          <w:color w:val="333333"/>
          <w:sz w:val="18"/>
          <w:szCs w:val="18"/>
          <w:lang w:val="hy-AM"/>
        </w:rPr>
        <w:t xml:space="preserve">   -ի N   -Ն որոշման</w:t>
      </w:r>
    </w:p>
    <w:p w14:paraId="17359706"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p>
    <w:p w14:paraId="7DEF7494"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p>
    <w:p w14:paraId="665842D5"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color w:val="333333"/>
          <w:lang w:val="hy-AM"/>
        </w:rPr>
        <w:t>«</w:t>
      </w:r>
      <w:r w:rsidRPr="00E556C4">
        <w:rPr>
          <w:rFonts w:ascii="GHEA Grapalat" w:eastAsia="Times New Roman" w:hAnsi="GHEA Grapalat" w:cs="Arial"/>
          <w:b/>
          <w:bCs/>
          <w:color w:val="333333"/>
          <w:lang w:val="hy-AM"/>
        </w:rPr>
        <w:t>ՀԱՅԱՍՏԱՆԻ ՀԱՆՐԱՊԵՏՈՒԹՅԱՆ ԿԱՌԱՎԱՐՈՒԹՅՈՒՆ</w:t>
      </w:r>
    </w:p>
    <w:p w14:paraId="6308C2F6"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p>
    <w:p w14:paraId="622C528C"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Ո Ր Ո Շ</w:t>
      </w:r>
      <w:r w:rsidRPr="00E556C4">
        <w:rPr>
          <w:rFonts w:ascii="Cambria" w:eastAsia="Times New Roman" w:hAnsi="Cambria" w:cs="Cambria"/>
          <w:b/>
          <w:bCs/>
          <w:color w:val="333333"/>
          <w:lang w:val="hy-AM"/>
        </w:rPr>
        <w:t> </w:t>
      </w:r>
      <w:r w:rsidRPr="00E556C4">
        <w:rPr>
          <w:rFonts w:ascii="GHEA Grapalat" w:eastAsia="Times New Roman" w:hAnsi="GHEA Grapalat" w:cs="GHEA Grapalat"/>
          <w:b/>
          <w:bCs/>
          <w:color w:val="333333"/>
          <w:lang w:val="hy-AM"/>
        </w:rPr>
        <w:t>ՈՒ</w:t>
      </w:r>
      <w:r w:rsidRPr="00E556C4">
        <w:rPr>
          <w:rFonts w:ascii="GHEA Grapalat" w:eastAsia="Times New Roman" w:hAnsi="GHEA Grapalat" w:cs="Arial"/>
          <w:b/>
          <w:bCs/>
          <w:color w:val="333333"/>
          <w:lang w:val="hy-AM"/>
        </w:rPr>
        <w:t xml:space="preserve"> </w:t>
      </w:r>
      <w:r w:rsidRPr="00E556C4">
        <w:rPr>
          <w:rFonts w:ascii="GHEA Grapalat" w:eastAsia="Times New Roman" w:hAnsi="GHEA Grapalat" w:cs="GHEA Grapalat"/>
          <w:b/>
          <w:bCs/>
          <w:color w:val="333333"/>
          <w:lang w:val="hy-AM"/>
        </w:rPr>
        <w:t>Մ</w:t>
      </w:r>
    </w:p>
    <w:p w14:paraId="5967B660"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p>
    <w:p w14:paraId="7ACC61D4"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b/>
          <w:bCs/>
          <w:color w:val="333333"/>
          <w:lang w:val="hy-AM"/>
        </w:rPr>
      </w:pPr>
      <w:r w:rsidRPr="00E556C4">
        <w:rPr>
          <w:rFonts w:ascii="GHEA Grapalat" w:eastAsia="Times New Roman" w:hAnsi="GHEA Grapalat" w:cs="Arial"/>
          <w:color w:val="333333"/>
          <w:lang w:val="hy-AM"/>
        </w:rPr>
        <w:t>17 ապրիլի 2025 թվականի N 450-Ն</w:t>
      </w:r>
      <w:r w:rsidRPr="00E556C4">
        <w:rPr>
          <w:rFonts w:ascii="GHEA Grapalat" w:eastAsia="Times New Roman" w:hAnsi="GHEA Grapalat" w:cs="Arial"/>
          <w:b/>
          <w:bCs/>
          <w:color w:val="333333"/>
          <w:lang w:val="hy-AM"/>
        </w:rPr>
        <w:t xml:space="preserve"> </w:t>
      </w:r>
    </w:p>
    <w:p w14:paraId="0DD203DF"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b/>
          <w:bCs/>
          <w:color w:val="333333"/>
          <w:lang w:val="hy-AM"/>
        </w:rPr>
      </w:pPr>
    </w:p>
    <w:p w14:paraId="4CEB2D3F"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ԲԱՐՁՐ ՏԵԽՆՈԼՈԳԻԱՆԵՐԻ ՈԼՈՐՏԻ ՊԵՏԱԿԱՆ ԱՋԱԿՑՈՒԹՅՈՒՆՆԵՐԻ ՏՐԱՄԱԴՐՄԱՆ ԿԱՐԳԵՐԸ ՍԱՀՄԱՆԵԼՈՒ ՄԱՍԻՆ</w:t>
      </w:r>
    </w:p>
    <w:p w14:paraId="75339C4E"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p>
    <w:p w14:paraId="5800550B"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Հիմք ընդունելով «Բարձր տեխնոլոգիաների ոլորտի պետական աջակցության մասին» օրենքի 5-րդ հոդվածի 4-րդ, 5-րդ և 10-րդ մասերը՝ Հայաստանի Հանրապետության կառավարությունը</w:t>
      </w:r>
      <w:r w:rsidRPr="00E556C4">
        <w:rPr>
          <w:rFonts w:ascii="Cambria" w:eastAsia="Times New Roman" w:hAnsi="Cambria" w:cs="Cambria"/>
          <w:color w:val="333333"/>
          <w:lang w:val="hy-AM"/>
        </w:rPr>
        <w:t> </w:t>
      </w:r>
      <w:r w:rsidRPr="00E556C4">
        <w:rPr>
          <w:rFonts w:ascii="GHEA Grapalat" w:eastAsia="Times New Roman" w:hAnsi="GHEA Grapalat" w:cs="Arial"/>
          <w:b/>
          <w:bCs/>
          <w:i/>
          <w:iCs/>
          <w:color w:val="333333"/>
          <w:lang w:val="hy-AM"/>
        </w:rPr>
        <w:t>որոշում է.</w:t>
      </w:r>
    </w:p>
    <w:p w14:paraId="1FCB78D1" w14:textId="77777777" w:rsidR="00D25205" w:rsidRPr="00E556C4" w:rsidRDefault="00D25205" w:rsidP="00D25205">
      <w:pPr>
        <w:spacing w:after="0"/>
        <w:ind w:firstLine="360"/>
        <w:rPr>
          <w:rFonts w:ascii="GHEA Grapalat" w:eastAsia="Times New Roman" w:hAnsi="GHEA Grapalat" w:cs="Arial"/>
          <w:color w:val="333333"/>
          <w:lang w:val="hy-AM"/>
        </w:rPr>
      </w:pPr>
      <w:r w:rsidRPr="00E556C4">
        <w:rPr>
          <w:rFonts w:ascii="GHEA Grapalat" w:eastAsia="Times New Roman" w:hAnsi="GHEA Grapalat" w:cs="Arial"/>
          <w:color w:val="333333"/>
          <w:lang w:val="hy-AM"/>
        </w:rPr>
        <w:t>1. Սահմանել՝</w:t>
      </w:r>
    </w:p>
    <w:p w14:paraId="5BE69A07"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 բարձր տեխնոլոգիաների ոլորտի տնտեսավարող սուբյեկտներին նոր աշխատողներ ներգրավելու և մասնագիտական աշխատանք կատարող կադրերի պատրաստման և վերապատրաստման համար պետական աջակցության տրամադրման կարգը՝ համաձայն N 1 Հավելվածի.</w:t>
      </w:r>
    </w:p>
    <w:p w14:paraId="38AFEFE9"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 բարձր տեխնոլոգիաների ոլորտի տնտեսավարող սուբյեկտի մասնագիտական աշխատանք կատարող վարձու աշխատող հանդիսացող աշխատանքային միգրանտին պետական աջակցության տրամադրման կարգը՝ համաձայն N 2 Հավելվածի:</w:t>
      </w:r>
    </w:p>
    <w:p w14:paraId="509390AA"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 Սահմանել, որ՝</w:t>
      </w:r>
    </w:p>
    <w:p w14:paraId="4821AD7D" w14:textId="1B760749"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 պետական աջակցության դիմելու համար իրավասու են Հայաստանի Հանրապետությունում պետական գրանցում ստացած այն առևտրային կազմակերպությունները, անհատ ձեռնարկատերերը, դուստր ընկերությունները, իրավաբանական անձանց մասնաճյուղերը և ներկայացուցչությունները, այդ թվում՝</w:t>
      </w:r>
      <w:r w:rsidRPr="00E556C4">
        <w:rPr>
          <w:rFonts w:ascii="GHEA Grapalat" w:eastAsia="Times New Roman" w:hAnsi="GHEA Grapalat" w:cs="Arial"/>
          <w:b/>
          <w:bCs/>
          <w:color w:val="333333"/>
          <w:lang w:val="hy-AM"/>
        </w:rPr>
        <w:t xml:space="preserve"> </w:t>
      </w:r>
      <w:r w:rsidRPr="00E556C4">
        <w:rPr>
          <w:rFonts w:ascii="GHEA Grapalat" w:eastAsia="Times New Roman" w:hAnsi="GHEA Grapalat" w:cs="Arial"/>
          <w:color w:val="333333"/>
          <w:lang w:val="hy-AM"/>
        </w:rPr>
        <w:t xml:space="preserve">օտարերկրյա իրավաբանական անձանց Հայաստանի Հանրապետությունում հաշվառված մասնաճյուղերը և ներկայացուցչությունները (այսուհետ՝ տնտեսավարող սուբյեկտ), որոնց գործունեության ոլորտը համապատասխանում կամ ներառում է Հայաստանի Հանրապետության կառավարության 2025 թվականի փետրվարի 13-ի N 142-Ն որոշման հավելվածով սահմանված՝ տնտեսական գործունեության տեսակները, ընդ որում՝ հայցվող ժամանակաշրջանում ավելացված արժեքի հարկի և (կամ) շրջանառության հարկի հարկային հաշվարկներով վերջիններիս հայտարարագրած գործունեության բոլոր տեսակներից իրացման շրջանառության առնվազն 90 տոկոսը </w:t>
      </w:r>
      <w:r w:rsidR="00DB1A68" w:rsidRPr="00E556C4">
        <w:rPr>
          <w:rFonts w:ascii="GHEA Grapalat" w:eastAsia="Times New Roman" w:hAnsi="GHEA Grapalat" w:cs="Arial"/>
          <w:color w:val="333333"/>
          <w:lang w:val="hy-AM"/>
        </w:rPr>
        <w:t>(համապատասխան</w:t>
      </w:r>
      <w:r w:rsidR="00E556C4" w:rsidRPr="00E556C4">
        <w:rPr>
          <w:rFonts w:ascii="GHEA Grapalat" w:eastAsia="Times New Roman" w:hAnsi="GHEA Grapalat" w:cs="Arial"/>
          <w:color w:val="333333"/>
          <w:lang w:val="hy-AM"/>
        </w:rPr>
        <w:t xml:space="preserve"> </w:t>
      </w:r>
      <w:r w:rsidR="00DB1A68" w:rsidRPr="00E556C4">
        <w:rPr>
          <w:rFonts w:ascii="GHEA Grapalat" w:eastAsia="Times New Roman" w:hAnsi="GHEA Grapalat" w:cs="Arial"/>
          <w:color w:val="333333"/>
          <w:lang w:val="hy-AM"/>
        </w:rPr>
        <w:t>հաշվարկներով հայտարարագրված տոկոսների միջին թվաբանականը)</w:t>
      </w:r>
      <w:r w:rsidR="00CB5CB9" w:rsidRPr="00E556C4">
        <w:rPr>
          <w:rFonts w:ascii="GHEA Grapalat" w:eastAsia="Times New Roman" w:hAnsi="GHEA Grapalat" w:cs="Arial"/>
          <w:color w:val="333333"/>
          <w:lang w:val="hy-AM"/>
        </w:rPr>
        <w:t xml:space="preserve"> </w:t>
      </w:r>
      <w:r w:rsidRPr="00E556C4">
        <w:rPr>
          <w:rFonts w:ascii="GHEA Grapalat" w:eastAsia="Times New Roman" w:hAnsi="GHEA Grapalat" w:cs="Arial"/>
          <w:color w:val="333333"/>
          <w:lang w:val="hy-AM"/>
        </w:rPr>
        <w:t>պետական աջակցության տրամադրման հաշվետու ժամանակաշրջանում պետք է ձևավորվի նույն հավելվածով սահմանված բարձր տեխնոլոգիաների ոլորտի գործունեության տեսակներից (հանրագումարից).</w:t>
      </w:r>
    </w:p>
    <w:p w14:paraId="4F09652F"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2) պետական աջակցության հայցվող ժամանակաշրջանում պետական աջակցության համար դիմող տնտեսավարող սուբյեկտները տնտեսական գործունեության տեսակների մասով չպետք է փոփոխություն կատարած լինեն հարկային մարմնին տրամադրվող իրենց </w:t>
      </w:r>
      <w:r w:rsidRPr="00E556C4">
        <w:rPr>
          <w:rFonts w:ascii="GHEA Grapalat" w:eastAsia="Times New Roman" w:hAnsi="GHEA Grapalat" w:cs="Arial"/>
          <w:color w:val="333333"/>
          <w:lang w:val="hy-AM"/>
        </w:rPr>
        <w:lastRenderedPageBreak/>
        <w:t>հաշվետվություններում, բացառությամբ, երբ դիմող տնտեսավարող սուբյեկտը մինչև փոփոխությունները կատարելն արդեն իսկ բավարարում էր սույն որոշման 2-րդ կետի 1-ին ենթակետով սահմանված պահանջները.</w:t>
      </w:r>
    </w:p>
    <w:p w14:paraId="367B8E92" w14:textId="77777777" w:rsidR="00D25205" w:rsidRPr="00E556C4" w:rsidRDefault="00D25205" w:rsidP="00D25205">
      <w:pPr>
        <w:shd w:val="clear" w:color="auto" w:fill="FFFFFF"/>
        <w:tabs>
          <w:tab w:val="left" w:pos="720"/>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3) սույն որոշմամբ պետական աջակցության տրամադրումն իրականացվում է Հայաստանի Հանրապետության պետական բյուջեից հատկացված միջոցների հաշվին՝ Բարձր տեխնոլոգիական արդյունաբերության նախարարության (այսուհետ՝ Նախարարություն) կողմից: </w:t>
      </w:r>
    </w:p>
    <w:p w14:paraId="3D19505B"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 4) պետական աջակցություն ստացած տնտեսավարող սուբյեկտների կողմից հարկային մարմնին նախորդ ժամանակահատվածների համար ճշտված հարկային հաշվարկների ներկայացման դեպքում կատարվում են տրամադրված աջակցության գումարների վերահաշվարկներ և ավել տրամադրված աջակցության գումարները վերադարձվում են Հայաստանի Հանրապետության պետական բյուջե, եթե այլ բան սահմանված չէ օրենսդրությամբ.</w:t>
      </w:r>
    </w:p>
    <w:p w14:paraId="0F2C7A52"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5) Տնտեսավարող սուբյեկտը նոր աշխատողների, կադրերի պատրաստման և վերապատրաստման համար, ինչպես նաև աշխատանքային միգրանտին տրվող  պետական աջակցության աջակցություն ստանալու համար համապատասխան հարթակի միջոցով ներկայացնում է մեկ միասնական դիմում.</w:t>
      </w:r>
    </w:p>
    <w:p w14:paraId="68CBEADA" w14:textId="77777777" w:rsidR="00763203" w:rsidRPr="00E556C4" w:rsidRDefault="00D25205" w:rsidP="00D25205">
      <w:pPr>
        <w:shd w:val="clear" w:color="auto" w:fill="FFFFFF"/>
        <w:spacing w:after="0" w:line="240" w:lineRule="auto"/>
        <w:ind w:firstLine="360"/>
        <w:jc w:val="both"/>
        <w:rPr>
          <w:rFonts w:ascii="Microsoft JhengHei" w:eastAsia="Microsoft JhengHei" w:hAnsi="Microsoft JhengHei" w:cs="Microsoft JhengHei"/>
          <w:color w:val="333333"/>
          <w:lang w:val="hy-AM"/>
        </w:rPr>
      </w:pPr>
      <w:r w:rsidRPr="00E556C4">
        <w:rPr>
          <w:rFonts w:ascii="GHEA Grapalat" w:eastAsia="Times New Roman" w:hAnsi="GHEA Grapalat" w:cs="Arial"/>
          <w:color w:val="333333"/>
          <w:lang w:val="hy-AM"/>
        </w:rPr>
        <w:t>6) պետական աջակցության տրամադրման ժամանակ նախորդ հաշվետու ժամանակաշրջանի համար տնտեսավարող սուբյեկտին</w:t>
      </w:r>
      <w:r w:rsidR="00473684" w:rsidRPr="00E556C4">
        <w:rPr>
          <w:rFonts w:ascii="GHEA Grapalat" w:eastAsia="Times New Roman" w:hAnsi="GHEA Grapalat" w:cs="Arial"/>
          <w:color w:val="333333"/>
          <w:lang w:val="hy-AM"/>
        </w:rPr>
        <w:t xml:space="preserve"> </w:t>
      </w:r>
      <w:r w:rsidRPr="00E556C4">
        <w:rPr>
          <w:rFonts w:ascii="GHEA Grapalat" w:eastAsia="Times New Roman" w:hAnsi="GHEA Grapalat" w:cs="Arial"/>
          <w:color w:val="333333"/>
          <w:lang w:val="hy-AM"/>
        </w:rPr>
        <w:t xml:space="preserve"> պետական աջակցության գումարի </w:t>
      </w:r>
      <w:r w:rsidR="004B472F" w:rsidRPr="00E556C4">
        <w:rPr>
          <w:rFonts w:ascii="GHEA Grapalat" w:eastAsia="Times New Roman" w:hAnsi="GHEA Grapalat" w:cs="Arial"/>
          <w:color w:val="333333"/>
          <w:lang w:val="hy-AM"/>
        </w:rPr>
        <w:t xml:space="preserve">(այդ թվում՝ աշխատանքային միգրանտին փոխանցելու նպատակով) </w:t>
      </w:r>
      <w:r w:rsidRPr="00E556C4">
        <w:rPr>
          <w:rFonts w:ascii="GHEA Grapalat" w:eastAsia="Times New Roman" w:hAnsi="GHEA Grapalat" w:cs="Arial"/>
          <w:color w:val="333333"/>
          <w:lang w:val="hy-AM"/>
        </w:rPr>
        <w:t>ավել վճարված գումարը ենթակա է հաշվանցման հաջորդ հաշվետու ժամանակաշրջանների մասով տվյալ տնտեսավարող սուբյեկտին տրամադրման ենթակա պետական աջակցության գումարից, իսկ հաջորդ հաշվետու ժամանակաշրջանների մասով տվյալ տնտեսավարող սուբյեկտի կողմից պետական աջակցության ստացման հայտ չներկայացվելու դեպքում,</w:t>
      </w:r>
      <w:r w:rsidRPr="00E556C4">
        <w:rPr>
          <w:rFonts w:ascii="GHEA Grapalat" w:eastAsia="Times New Roman" w:hAnsi="GHEA Grapalat" w:cs="Arial"/>
          <w:color w:val="EE0000"/>
          <w:lang w:val="hy-AM"/>
        </w:rPr>
        <w:t xml:space="preserve"> </w:t>
      </w:r>
      <w:r w:rsidRPr="00E556C4">
        <w:rPr>
          <w:rFonts w:ascii="GHEA Grapalat" w:eastAsia="Times New Roman" w:hAnsi="GHEA Grapalat" w:cs="Arial"/>
          <w:color w:val="333333"/>
          <w:lang w:val="hy-AM"/>
        </w:rPr>
        <w:t>գումարի ավել վճարված մասը Հայաստանի Հանրապետության պետական բյուջե է վերադարձնում տնտեսավարող սուբյեկտը</w:t>
      </w:r>
      <w:r w:rsidR="00763203" w:rsidRPr="00E556C4">
        <w:rPr>
          <w:rFonts w:ascii="Microsoft JhengHei" w:eastAsia="Microsoft JhengHei" w:hAnsi="Microsoft JhengHei" w:cs="Microsoft JhengHei"/>
          <w:color w:val="333333"/>
          <w:lang w:val="hy-AM"/>
        </w:rPr>
        <w:t>․</w:t>
      </w:r>
    </w:p>
    <w:p w14:paraId="2343EE46" w14:textId="60AD8E2A" w:rsidR="00753494" w:rsidRPr="00E556C4" w:rsidRDefault="00763203" w:rsidP="00901F20">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7) </w:t>
      </w:r>
      <w:r w:rsidR="001F35F9" w:rsidRPr="00E556C4">
        <w:rPr>
          <w:rFonts w:ascii="GHEA Grapalat" w:eastAsia="Times New Roman" w:hAnsi="GHEA Grapalat" w:cs="Arial"/>
          <w:color w:val="333333"/>
          <w:lang w:val="hy-AM"/>
        </w:rPr>
        <w:t>պ</w:t>
      </w:r>
      <w:r w:rsidR="00D57902" w:rsidRPr="00E556C4">
        <w:rPr>
          <w:rFonts w:ascii="GHEA Grapalat" w:eastAsia="Times New Roman" w:hAnsi="GHEA Grapalat" w:cs="Arial"/>
          <w:color w:val="333333"/>
          <w:lang w:val="hy-AM"/>
        </w:rPr>
        <w:t>ետական աջակցության</w:t>
      </w:r>
      <w:r w:rsidR="00916AB9" w:rsidRPr="00E556C4">
        <w:rPr>
          <w:rFonts w:ascii="GHEA Grapalat" w:eastAsia="Times New Roman" w:hAnsi="GHEA Grapalat" w:cs="Arial"/>
          <w:color w:val="333333"/>
          <w:lang w:val="hy-AM"/>
        </w:rPr>
        <w:t xml:space="preserve"> (այդ թվում</w:t>
      </w:r>
      <w:r w:rsidR="00530CB1" w:rsidRPr="00E556C4">
        <w:rPr>
          <w:rFonts w:ascii="GHEA Grapalat" w:eastAsia="Times New Roman" w:hAnsi="GHEA Grapalat" w:cs="Arial"/>
          <w:color w:val="333333"/>
          <w:lang w:val="hy-AM"/>
        </w:rPr>
        <w:t>՝</w:t>
      </w:r>
      <w:r w:rsidR="00916AB9" w:rsidRPr="00E556C4">
        <w:rPr>
          <w:rFonts w:ascii="GHEA Grapalat" w:eastAsia="Times New Roman" w:hAnsi="GHEA Grapalat" w:cs="Arial"/>
          <w:color w:val="333333"/>
          <w:lang w:val="hy-AM"/>
        </w:rPr>
        <w:t xml:space="preserve"> աշխատանքային միգրանտին տրամադր</w:t>
      </w:r>
      <w:r w:rsidR="00DC1C2C" w:rsidRPr="00E556C4">
        <w:rPr>
          <w:rFonts w:ascii="GHEA Grapalat" w:eastAsia="Times New Roman" w:hAnsi="GHEA Grapalat" w:cs="Arial"/>
          <w:color w:val="333333"/>
          <w:lang w:val="hy-AM"/>
        </w:rPr>
        <w:t>ման ենթակա</w:t>
      </w:r>
      <w:r w:rsidR="00916AB9" w:rsidRPr="00E556C4">
        <w:rPr>
          <w:rFonts w:ascii="GHEA Grapalat" w:eastAsia="Times New Roman" w:hAnsi="GHEA Grapalat" w:cs="Arial"/>
          <w:color w:val="333333"/>
          <w:lang w:val="hy-AM"/>
        </w:rPr>
        <w:t>)</w:t>
      </w:r>
      <w:r w:rsidR="00D57902" w:rsidRPr="00E556C4">
        <w:rPr>
          <w:rFonts w:ascii="GHEA Grapalat" w:eastAsia="Times New Roman" w:hAnsi="GHEA Grapalat" w:cs="Arial"/>
          <w:color w:val="333333"/>
          <w:lang w:val="hy-AM"/>
        </w:rPr>
        <w:t xml:space="preserve"> դադարեցման դեպքում տնտեսավարող սուբյեկտը պարտավոր է </w:t>
      </w:r>
      <w:r w:rsidR="00891B8B" w:rsidRPr="00E556C4">
        <w:rPr>
          <w:rFonts w:ascii="GHEA Grapalat" w:eastAsia="Times New Roman" w:hAnsi="GHEA Grapalat" w:cs="Arial"/>
          <w:color w:val="333333"/>
          <w:lang w:val="hy-AM"/>
        </w:rPr>
        <w:t xml:space="preserve">պետական </w:t>
      </w:r>
      <w:r w:rsidR="00D57902" w:rsidRPr="00E556C4">
        <w:rPr>
          <w:rFonts w:ascii="GHEA Grapalat" w:eastAsia="Times New Roman" w:hAnsi="GHEA Grapalat" w:cs="Arial"/>
          <w:color w:val="333333"/>
          <w:lang w:val="hy-AM"/>
        </w:rPr>
        <w:t xml:space="preserve">աջակցության դադարեցման </w:t>
      </w:r>
      <w:r w:rsidR="00665AF8" w:rsidRPr="00E556C4">
        <w:rPr>
          <w:rFonts w:ascii="GHEA Grapalat" w:eastAsia="Times New Roman" w:hAnsi="GHEA Grapalat" w:cs="Arial"/>
          <w:color w:val="333333"/>
          <w:lang w:val="hy-AM"/>
        </w:rPr>
        <w:t>վերաբերյալ</w:t>
      </w:r>
      <w:r w:rsidR="00D57902" w:rsidRPr="00E556C4">
        <w:rPr>
          <w:rFonts w:ascii="GHEA Grapalat" w:eastAsia="Times New Roman" w:hAnsi="GHEA Grapalat" w:cs="Arial"/>
          <w:color w:val="333333"/>
          <w:lang w:val="hy-AM"/>
        </w:rPr>
        <w:t xml:space="preserve"> վարչական ակտի մասին իրազեկվելուց հետո՝ տասնօրյա ժամկետում, Հայաստանի Հանրապետության պետական բյուջե վերադարձնել խախտումը ներառող ժամանակաշրջանում </w:t>
      </w:r>
      <w:r w:rsidR="0050277E" w:rsidRPr="00E556C4">
        <w:rPr>
          <w:rFonts w:ascii="GHEA Grapalat" w:eastAsia="Times New Roman" w:hAnsi="GHEA Grapalat" w:cs="Arial"/>
          <w:color w:val="333333"/>
          <w:lang w:val="hy-AM"/>
        </w:rPr>
        <w:t>պե</w:t>
      </w:r>
      <w:r w:rsidR="005F1BDC" w:rsidRPr="00E556C4">
        <w:rPr>
          <w:rFonts w:ascii="GHEA Grapalat" w:eastAsia="Times New Roman" w:hAnsi="GHEA Grapalat" w:cs="Arial"/>
          <w:color w:val="333333"/>
          <w:lang w:val="hy-AM"/>
        </w:rPr>
        <w:t>տական աջակցության</w:t>
      </w:r>
      <w:r w:rsidR="00D57902" w:rsidRPr="00E556C4">
        <w:rPr>
          <w:rFonts w:ascii="GHEA Grapalat" w:eastAsia="Times New Roman" w:hAnsi="GHEA Grapalat" w:cs="Arial"/>
          <w:color w:val="333333"/>
          <w:lang w:val="hy-AM"/>
        </w:rPr>
        <w:t xml:space="preserve"> կոնկրետ դեպքով </w:t>
      </w:r>
      <w:r w:rsidR="005F1BDC" w:rsidRPr="00E556C4">
        <w:rPr>
          <w:rFonts w:ascii="GHEA Grapalat" w:eastAsia="Times New Roman" w:hAnsi="GHEA Grapalat" w:cs="Arial"/>
          <w:color w:val="333333"/>
          <w:lang w:val="hy-AM"/>
        </w:rPr>
        <w:t>ստաց</w:t>
      </w:r>
      <w:r w:rsidR="0079077A" w:rsidRPr="00E556C4">
        <w:rPr>
          <w:rFonts w:ascii="GHEA Grapalat" w:eastAsia="Times New Roman" w:hAnsi="GHEA Grapalat" w:cs="Arial"/>
          <w:color w:val="333333"/>
          <w:lang w:val="hy-AM"/>
        </w:rPr>
        <w:t>վ</w:t>
      </w:r>
      <w:r w:rsidR="005F1BDC" w:rsidRPr="00E556C4">
        <w:rPr>
          <w:rFonts w:ascii="GHEA Grapalat" w:eastAsia="Times New Roman" w:hAnsi="GHEA Grapalat" w:cs="Arial"/>
          <w:color w:val="333333"/>
          <w:lang w:val="hy-AM"/>
        </w:rPr>
        <w:t>ած</w:t>
      </w:r>
      <w:r w:rsidR="00D57902" w:rsidRPr="00E556C4">
        <w:rPr>
          <w:rFonts w:ascii="GHEA Grapalat" w:eastAsia="Times New Roman" w:hAnsi="GHEA Grapalat" w:cs="Arial"/>
          <w:color w:val="333333"/>
          <w:lang w:val="hy-AM"/>
        </w:rPr>
        <w:t xml:space="preserve"> գումարները</w:t>
      </w:r>
      <w:r w:rsidR="00D25205" w:rsidRPr="00E556C4">
        <w:rPr>
          <w:rFonts w:ascii="GHEA Grapalat" w:eastAsia="Times New Roman" w:hAnsi="GHEA Grapalat" w:cs="Arial"/>
          <w:color w:val="333333"/>
          <w:lang w:val="hy-AM"/>
        </w:rPr>
        <w:t>:</w:t>
      </w:r>
      <w:r w:rsidR="001A4945" w:rsidRPr="00E556C4">
        <w:rPr>
          <w:rFonts w:ascii="GHEA Grapalat" w:eastAsia="Times New Roman" w:hAnsi="GHEA Grapalat" w:cs="Arial"/>
          <w:color w:val="333333"/>
          <w:lang w:val="hy-AM"/>
        </w:rPr>
        <w:t xml:space="preserve"> </w:t>
      </w:r>
      <w:r w:rsidR="00827129" w:rsidRPr="00E556C4">
        <w:rPr>
          <w:rFonts w:ascii="GHEA Grapalat" w:eastAsia="Times New Roman" w:hAnsi="GHEA Grapalat" w:cs="Arial"/>
          <w:color w:val="333333"/>
          <w:lang w:val="hy-AM"/>
        </w:rPr>
        <w:t>Ընդ որում՝</w:t>
      </w:r>
      <w:r w:rsidR="008B2692" w:rsidRPr="00E556C4">
        <w:rPr>
          <w:rFonts w:ascii="GHEA Grapalat" w:eastAsia="Times New Roman" w:hAnsi="GHEA Grapalat" w:cs="Arial"/>
          <w:color w:val="333333"/>
          <w:lang w:val="hy-AM"/>
        </w:rPr>
        <w:t xml:space="preserve"> </w:t>
      </w:r>
      <w:r w:rsidR="00AB6584" w:rsidRPr="00E556C4">
        <w:rPr>
          <w:rFonts w:ascii="GHEA Grapalat" w:eastAsia="Times New Roman" w:hAnsi="GHEA Grapalat" w:cs="Arial"/>
          <w:color w:val="333333"/>
          <w:lang w:val="hy-AM"/>
        </w:rPr>
        <w:t>Օրենքով սահմանված</w:t>
      </w:r>
      <w:r w:rsidR="005268E7" w:rsidRPr="00E556C4">
        <w:rPr>
          <w:rFonts w:ascii="GHEA Grapalat" w:eastAsia="Times New Roman" w:hAnsi="GHEA Grapalat" w:cs="Arial"/>
          <w:color w:val="333333"/>
          <w:lang w:val="hy-AM"/>
        </w:rPr>
        <w:t xml:space="preserve"> </w:t>
      </w:r>
      <w:r w:rsidR="00BF42CD" w:rsidRPr="00E556C4">
        <w:rPr>
          <w:rFonts w:ascii="GHEA Grapalat" w:eastAsia="Times New Roman" w:hAnsi="GHEA Grapalat" w:cs="Arial"/>
          <w:color w:val="333333"/>
          <w:lang w:val="hy-AM"/>
        </w:rPr>
        <w:t xml:space="preserve">պետական աջակցության </w:t>
      </w:r>
      <w:r w:rsidR="007252F7" w:rsidRPr="00E556C4">
        <w:rPr>
          <w:rFonts w:ascii="GHEA Grapalat" w:eastAsia="Times New Roman" w:hAnsi="GHEA Grapalat" w:cs="Arial"/>
          <w:color w:val="333333"/>
          <w:lang w:val="hy-AM"/>
        </w:rPr>
        <w:t xml:space="preserve">դադարեցման հիմք հանդիսացող </w:t>
      </w:r>
      <w:r w:rsidR="008E4A3A" w:rsidRPr="00E556C4">
        <w:rPr>
          <w:rFonts w:ascii="GHEA Grapalat" w:eastAsia="Times New Roman" w:hAnsi="GHEA Grapalat" w:cs="Arial"/>
          <w:color w:val="333333"/>
          <w:lang w:val="hy-AM"/>
        </w:rPr>
        <w:t xml:space="preserve">ոչ հավաստի տեղեկություններ ներկայացնել </w:t>
      </w:r>
      <w:r w:rsidR="00B84DEB" w:rsidRPr="00E556C4">
        <w:rPr>
          <w:rFonts w:ascii="GHEA Grapalat" w:eastAsia="Times New Roman" w:hAnsi="GHEA Grapalat" w:cs="Arial"/>
          <w:color w:val="333333"/>
          <w:lang w:val="hy-AM"/>
        </w:rPr>
        <w:t xml:space="preserve">է </w:t>
      </w:r>
      <w:r w:rsidR="005841D9" w:rsidRPr="00E556C4">
        <w:rPr>
          <w:rFonts w:ascii="GHEA Grapalat" w:eastAsia="Times New Roman" w:hAnsi="GHEA Grapalat" w:cs="Arial"/>
          <w:color w:val="333333"/>
          <w:lang w:val="hy-AM"/>
        </w:rPr>
        <w:t>համարվում</w:t>
      </w:r>
      <w:r w:rsidR="008E4A3A" w:rsidRPr="00E556C4">
        <w:rPr>
          <w:rFonts w:ascii="GHEA Grapalat" w:eastAsia="Times New Roman" w:hAnsi="GHEA Grapalat" w:cs="Arial"/>
          <w:color w:val="333333"/>
          <w:lang w:val="hy-AM"/>
        </w:rPr>
        <w:t xml:space="preserve"> տնտեսավարող սուբյեկտի կողմից</w:t>
      </w:r>
      <w:r w:rsidR="00753494" w:rsidRPr="00E556C4">
        <w:rPr>
          <w:rFonts w:ascii="GHEA Grapalat" w:eastAsia="Times New Roman" w:hAnsi="GHEA Grapalat" w:cs="Arial"/>
          <w:color w:val="333333"/>
          <w:lang w:val="hy-AM"/>
        </w:rPr>
        <w:t>՝</w:t>
      </w:r>
    </w:p>
    <w:p w14:paraId="0580B9DB" w14:textId="7D33BC71" w:rsidR="00753494" w:rsidRPr="00E556C4" w:rsidRDefault="00753494" w:rsidP="00901F20">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ա.</w:t>
      </w:r>
      <w:r w:rsidR="008E4A3A" w:rsidRPr="00E556C4">
        <w:rPr>
          <w:rFonts w:ascii="GHEA Grapalat" w:eastAsia="Times New Roman" w:hAnsi="GHEA Grapalat" w:cs="Arial"/>
          <w:color w:val="333333"/>
          <w:lang w:val="hy-AM"/>
        </w:rPr>
        <w:t xml:space="preserve"> </w:t>
      </w:r>
      <w:r w:rsidR="00901F20" w:rsidRPr="00E556C4">
        <w:rPr>
          <w:rFonts w:ascii="GHEA Grapalat" w:eastAsia="Times New Roman" w:hAnsi="GHEA Grapalat" w:cs="Arial"/>
          <w:color w:val="333333"/>
          <w:lang w:val="hy-AM"/>
        </w:rPr>
        <w:t>այնպիսի գործողություններ</w:t>
      </w:r>
      <w:r w:rsidR="008E4A3A" w:rsidRPr="00E556C4">
        <w:rPr>
          <w:rFonts w:ascii="GHEA Grapalat" w:eastAsia="Times New Roman" w:hAnsi="GHEA Grapalat" w:cs="Arial"/>
          <w:color w:val="333333"/>
          <w:lang w:val="hy-AM"/>
        </w:rPr>
        <w:t>ի կատարումը</w:t>
      </w:r>
      <w:r w:rsidR="00901F20" w:rsidRPr="00E556C4">
        <w:rPr>
          <w:rFonts w:ascii="GHEA Grapalat" w:eastAsia="Times New Roman" w:hAnsi="GHEA Grapalat" w:cs="Arial"/>
          <w:color w:val="333333"/>
          <w:lang w:val="hy-AM"/>
        </w:rPr>
        <w:t>, որոնց չկատարման դեպքում հնարավոր չէր լինի պետական աջակցություն ստանալը կամ  պետական աջակցության գումարի չափի ավելացումը,</w:t>
      </w:r>
      <w:r w:rsidR="001076F5" w:rsidRPr="00E556C4">
        <w:rPr>
          <w:rFonts w:ascii="GHEA Grapalat" w:eastAsia="Times New Roman" w:hAnsi="GHEA Grapalat" w:cs="Arial"/>
          <w:color w:val="333333"/>
          <w:lang w:val="hy-AM"/>
        </w:rPr>
        <w:t xml:space="preserve"> </w:t>
      </w:r>
    </w:p>
    <w:p w14:paraId="6C0EEBFC" w14:textId="75D6BE20" w:rsidR="00901F20" w:rsidRPr="00E556C4" w:rsidRDefault="00753494" w:rsidP="00901F20">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բ</w:t>
      </w:r>
      <w:r w:rsidRPr="00E556C4">
        <w:rPr>
          <w:rFonts w:ascii="Microsoft YaHei" w:eastAsia="Microsoft YaHei" w:hAnsi="Microsoft YaHei" w:cs="Microsoft YaHei"/>
          <w:color w:val="333333"/>
          <w:lang w:val="hy-AM"/>
        </w:rPr>
        <w:t xml:space="preserve">․ </w:t>
      </w:r>
      <w:r w:rsidR="00901F20" w:rsidRPr="00E556C4">
        <w:rPr>
          <w:rFonts w:ascii="GHEA Grapalat" w:eastAsia="Times New Roman" w:hAnsi="GHEA Grapalat" w:cs="Arial"/>
          <w:color w:val="333333"/>
          <w:lang w:val="hy-AM"/>
        </w:rPr>
        <w:t>պետական աջակցության տրամադրման տվյալ հաշվետու ժամանակաշրջանի ավարտից հետո</w:t>
      </w:r>
      <w:r w:rsidR="00073FEE" w:rsidRPr="00E556C4">
        <w:rPr>
          <w:rFonts w:ascii="GHEA Grapalat" w:eastAsia="Times New Roman" w:hAnsi="GHEA Grapalat" w:cs="Arial"/>
          <w:color w:val="333333"/>
          <w:lang w:val="hy-AM"/>
        </w:rPr>
        <w:t>՝</w:t>
      </w:r>
      <w:r w:rsidR="00901F20" w:rsidRPr="00E556C4">
        <w:rPr>
          <w:rFonts w:ascii="GHEA Grapalat" w:eastAsia="Times New Roman" w:hAnsi="GHEA Grapalat" w:cs="Arial"/>
          <w:color w:val="333333"/>
          <w:lang w:val="hy-AM"/>
        </w:rPr>
        <w:t xml:space="preserve"> նախորդող ժամանակաշրջանների մասով գրանցման հայտերում կատար</w:t>
      </w:r>
      <w:r w:rsidR="001076F5" w:rsidRPr="00E556C4">
        <w:rPr>
          <w:rFonts w:ascii="GHEA Grapalat" w:eastAsia="Times New Roman" w:hAnsi="GHEA Grapalat" w:cs="Arial"/>
          <w:color w:val="333333"/>
          <w:lang w:val="hy-AM"/>
        </w:rPr>
        <w:t>ած</w:t>
      </w:r>
      <w:r w:rsidR="00901F20" w:rsidRPr="00E556C4">
        <w:rPr>
          <w:rFonts w:ascii="GHEA Grapalat" w:eastAsia="Times New Roman" w:hAnsi="GHEA Grapalat" w:cs="Arial"/>
          <w:color w:val="333333"/>
          <w:lang w:val="hy-AM"/>
        </w:rPr>
        <w:t xml:space="preserve"> մասնագիտական պաշտոնների դասակարգիչների փոփոխություն</w:t>
      </w:r>
      <w:r w:rsidR="001076F5" w:rsidRPr="00E556C4">
        <w:rPr>
          <w:rFonts w:ascii="GHEA Grapalat" w:eastAsia="Times New Roman" w:hAnsi="GHEA Grapalat" w:cs="Arial"/>
          <w:color w:val="333333"/>
          <w:lang w:val="hy-AM"/>
        </w:rPr>
        <w:t>ը</w:t>
      </w:r>
      <w:r w:rsidR="00901F20" w:rsidRPr="00E556C4">
        <w:rPr>
          <w:rFonts w:ascii="GHEA Grapalat" w:eastAsia="Times New Roman" w:hAnsi="GHEA Grapalat" w:cs="Arial"/>
          <w:color w:val="333333"/>
          <w:lang w:val="hy-AM"/>
        </w:rPr>
        <w:t xml:space="preserve">, որի արդյունքում հնարավորություն </w:t>
      </w:r>
      <w:r w:rsidR="00F20BF3" w:rsidRPr="00E556C4">
        <w:rPr>
          <w:rFonts w:ascii="GHEA Grapalat" w:eastAsia="Times New Roman" w:hAnsi="GHEA Grapalat" w:cs="Arial"/>
          <w:color w:val="333333"/>
          <w:lang w:val="hy-AM"/>
        </w:rPr>
        <w:t>կ</w:t>
      </w:r>
      <w:r w:rsidR="00901F20" w:rsidRPr="00E556C4">
        <w:rPr>
          <w:rFonts w:ascii="GHEA Grapalat" w:eastAsia="Times New Roman" w:hAnsi="GHEA Grapalat" w:cs="Arial"/>
          <w:color w:val="333333"/>
          <w:lang w:val="hy-AM"/>
        </w:rPr>
        <w:t>ստեղծվ</w:t>
      </w:r>
      <w:r w:rsidR="00F20BF3" w:rsidRPr="00E556C4">
        <w:rPr>
          <w:rFonts w:ascii="GHEA Grapalat" w:eastAsia="Times New Roman" w:hAnsi="GHEA Grapalat" w:cs="Arial"/>
          <w:color w:val="333333"/>
          <w:lang w:val="hy-AM"/>
        </w:rPr>
        <w:t>ի</w:t>
      </w:r>
      <w:r w:rsidR="00901F20" w:rsidRPr="00E556C4">
        <w:rPr>
          <w:rFonts w:ascii="GHEA Grapalat" w:eastAsia="Times New Roman" w:hAnsi="GHEA Grapalat" w:cs="Arial"/>
          <w:color w:val="333333"/>
          <w:lang w:val="hy-AM"/>
        </w:rPr>
        <w:t xml:space="preserve"> պետական աջակցության ստացման կամ պետական աջակցության չափի ավելացման համար,</w:t>
      </w:r>
    </w:p>
    <w:p w14:paraId="1380072E" w14:textId="2E282C6C" w:rsidR="00901F20" w:rsidRPr="00E556C4" w:rsidRDefault="00073FEE" w:rsidP="00901F20">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գ. </w:t>
      </w:r>
      <w:r w:rsidR="00901F20" w:rsidRPr="00E556C4">
        <w:rPr>
          <w:rFonts w:ascii="GHEA Grapalat" w:eastAsia="Times New Roman" w:hAnsi="GHEA Grapalat" w:cs="Arial"/>
          <w:color w:val="333333"/>
          <w:lang w:val="hy-AM"/>
        </w:rPr>
        <w:t>պետական աջակցության տրամադրման տվյալ հաշվետու ժամանակաշրջանի ավարտից հետո</w:t>
      </w:r>
      <w:r w:rsidRPr="00E556C4">
        <w:rPr>
          <w:rFonts w:ascii="GHEA Grapalat" w:eastAsia="Times New Roman" w:hAnsi="GHEA Grapalat" w:cs="Arial"/>
          <w:color w:val="333333"/>
          <w:lang w:val="hy-AM"/>
        </w:rPr>
        <w:t>՝</w:t>
      </w:r>
      <w:r w:rsidR="00901F20" w:rsidRPr="00E556C4">
        <w:rPr>
          <w:rFonts w:ascii="GHEA Grapalat" w:eastAsia="Times New Roman" w:hAnsi="GHEA Grapalat" w:cs="Arial"/>
          <w:color w:val="333333"/>
          <w:lang w:val="hy-AM"/>
        </w:rPr>
        <w:t xml:space="preserve"> նախորդող ժամանակաշրջանների մասով հարկային հաշվարկներում կատար</w:t>
      </w:r>
      <w:r w:rsidRPr="00E556C4">
        <w:rPr>
          <w:rFonts w:ascii="GHEA Grapalat" w:eastAsia="Times New Roman" w:hAnsi="GHEA Grapalat" w:cs="Arial"/>
          <w:color w:val="333333"/>
          <w:lang w:val="hy-AM"/>
        </w:rPr>
        <w:t>ված</w:t>
      </w:r>
      <w:r w:rsidR="00901F20" w:rsidRPr="00E556C4">
        <w:rPr>
          <w:rFonts w:ascii="GHEA Grapalat" w:eastAsia="Times New Roman" w:hAnsi="GHEA Grapalat" w:cs="Arial"/>
          <w:color w:val="333333"/>
          <w:lang w:val="hy-AM"/>
        </w:rPr>
        <w:t xml:space="preserve"> </w:t>
      </w:r>
      <w:r w:rsidR="00901F20" w:rsidRPr="00E556C4">
        <w:rPr>
          <w:rFonts w:ascii="GHEA Grapalat" w:eastAsia="Times New Roman" w:hAnsi="GHEA Grapalat" w:cs="Arial"/>
          <w:color w:val="333333"/>
          <w:lang w:val="hy-AM"/>
        </w:rPr>
        <w:lastRenderedPageBreak/>
        <w:t>տնտեսական գործունեության տեսակի դասակարգչի փոփոխություն</w:t>
      </w:r>
      <w:r w:rsidRPr="00E556C4">
        <w:rPr>
          <w:rFonts w:ascii="GHEA Grapalat" w:eastAsia="Times New Roman" w:hAnsi="GHEA Grapalat" w:cs="Arial"/>
          <w:color w:val="333333"/>
          <w:lang w:val="hy-AM"/>
        </w:rPr>
        <w:t>ը</w:t>
      </w:r>
      <w:r w:rsidR="00901F20" w:rsidRPr="00E556C4">
        <w:rPr>
          <w:rFonts w:ascii="GHEA Grapalat" w:eastAsia="Times New Roman" w:hAnsi="GHEA Grapalat" w:cs="Arial"/>
          <w:color w:val="333333"/>
          <w:lang w:val="hy-AM"/>
        </w:rPr>
        <w:t xml:space="preserve">, որի արդյունքում հնարավորություն </w:t>
      </w:r>
      <w:r w:rsidRPr="00E556C4">
        <w:rPr>
          <w:rFonts w:ascii="GHEA Grapalat" w:eastAsia="Times New Roman" w:hAnsi="GHEA Grapalat" w:cs="Arial"/>
          <w:color w:val="333333"/>
          <w:lang w:val="hy-AM"/>
        </w:rPr>
        <w:t>կ</w:t>
      </w:r>
      <w:r w:rsidR="00901F20" w:rsidRPr="00E556C4">
        <w:rPr>
          <w:rFonts w:ascii="GHEA Grapalat" w:eastAsia="Times New Roman" w:hAnsi="GHEA Grapalat" w:cs="Arial"/>
          <w:color w:val="333333"/>
          <w:lang w:val="hy-AM"/>
        </w:rPr>
        <w:t>ստեղծվ</w:t>
      </w:r>
      <w:r w:rsidRPr="00E556C4">
        <w:rPr>
          <w:rFonts w:ascii="GHEA Grapalat" w:eastAsia="Times New Roman" w:hAnsi="GHEA Grapalat" w:cs="Arial"/>
          <w:color w:val="333333"/>
          <w:lang w:val="hy-AM"/>
        </w:rPr>
        <w:t>ի</w:t>
      </w:r>
      <w:r w:rsidR="00901F20" w:rsidRPr="00E556C4">
        <w:rPr>
          <w:rFonts w:ascii="GHEA Grapalat" w:eastAsia="Times New Roman" w:hAnsi="GHEA Grapalat" w:cs="Arial"/>
          <w:color w:val="333333"/>
          <w:lang w:val="hy-AM"/>
        </w:rPr>
        <w:t xml:space="preserve"> պետական աջակցության ստացման կամ պետական աջակցության չափի ավելացման համար</w:t>
      </w:r>
      <w:r w:rsidR="001A4945" w:rsidRPr="00E556C4">
        <w:rPr>
          <w:rFonts w:ascii="GHEA Grapalat" w:eastAsia="Times New Roman" w:hAnsi="GHEA Grapalat" w:cs="Arial"/>
          <w:color w:val="333333"/>
          <w:lang w:val="hy-AM"/>
        </w:rPr>
        <w:t>:</w:t>
      </w:r>
    </w:p>
    <w:p w14:paraId="6D386693"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3. Մասնագիտական աշխատանքների ցանկը սահմանված է Հայաստանի Հանրապետության կառավարության 2025 թվականի մարտի 27-ի N 353-Ն որոշմամբ հաստատված հավելվածով:</w:t>
      </w:r>
    </w:p>
    <w:p w14:paraId="27C3F9CF" w14:textId="77777777" w:rsidR="00D25205" w:rsidRPr="00E556C4" w:rsidRDefault="00D25205" w:rsidP="00D25205">
      <w:pPr>
        <w:ind w:firstLine="360"/>
        <w:rPr>
          <w:rFonts w:ascii="GHEA Grapalat" w:eastAsia="Times New Roman" w:hAnsi="GHEA Grapalat" w:cs="Arial"/>
          <w:b/>
          <w:bCs/>
          <w:color w:val="333333"/>
          <w:sz w:val="18"/>
          <w:szCs w:val="18"/>
          <w:lang w:val="hy-AM"/>
        </w:rPr>
      </w:pPr>
      <w:r w:rsidRPr="00E556C4">
        <w:rPr>
          <w:rFonts w:ascii="GHEA Grapalat" w:eastAsia="Times New Roman" w:hAnsi="GHEA Grapalat" w:cs="Arial"/>
          <w:b/>
          <w:bCs/>
          <w:color w:val="333333"/>
          <w:sz w:val="18"/>
          <w:szCs w:val="18"/>
          <w:lang w:val="hy-AM"/>
        </w:rPr>
        <w:br w:type="page"/>
      </w:r>
    </w:p>
    <w:p w14:paraId="24533CF6" w14:textId="77777777" w:rsidR="00D25205" w:rsidRPr="00E556C4" w:rsidRDefault="00D25205" w:rsidP="00D25205">
      <w:pPr>
        <w:spacing w:after="0" w:line="240" w:lineRule="auto"/>
        <w:ind w:firstLine="360"/>
        <w:jc w:val="right"/>
        <w:rPr>
          <w:rFonts w:ascii="GHEA Grapalat" w:eastAsia="Times New Roman" w:hAnsi="GHEA Grapalat" w:cs="Arial"/>
          <w:color w:val="333333"/>
          <w:sz w:val="18"/>
          <w:szCs w:val="18"/>
          <w:lang w:val="hy-AM"/>
        </w:rPr>
      </w:pPr>
      <w:r w:rsidRPr="00E556C4">
        <w:rPr>
          <w:rFonts w:ascii="GHEA Grapalat" w:eastAsia="Times New Roman" w:hAnsi="GHEA Grapalat" w:cs="Arial"/>
          <w:b/>
          <w:bCs/>
          <w:color w:val="333333"/>
          <w:sz w:val="18"/>
          <w:szCs w:val="18"/>
          <w:lang w:val="hy-AM"/>
        </w:rPr>
        <w:lastRenderedPageBreak/>
        <w:t>Հավելված N 1</w:t>
      </w:r>
    </w:p>
    <w:p w14:paraId="28567D24" w14:textId="77777777" w:rsidR="00D25205" w:rsidRPr="00E556C4" w:rsidRDefault="00D25205" w:rsidP="00D25205">
      <w:pPr>
        <w:spacing w:after="0" w:line="240" w:lineRule="auto"/>
        <w:ind w:firstLine="360"/>
        <w:jc w:val="right"/>
        <w:rPr>
          <w:rFonts w:ascii="GHEA Grapalat" w:eastAsia="Times New Roman" w:hAnsi="GHEA Grapalat" w:cs="Arial"/>
          <w:color w:val="333333"/>
          <w:sz w:val="18"/>
          <w:szCs w:val="18"/>
          <w:lang w:val="hy-AM"/>
        </w:rPr>
      </w:pPr>
      <w:r w:rsidRPr="00E556C4">
        <w:rPr>
          <w:rFonts w:ascii="GHEA Grapalat" w:eastAsia="Times New Roman" w:hAnsi="GHEA Grapalat" w:cs="Arial"/>
          <w:b/>
          <w:bCs/>
          <w:color w:val="333333"/>
          <w:sz w:val="18"/>
          <w:szCs w:val="18"/>
          <w:lang w:val="hy-AM"/>
        </w:rPr>
        <w:t>ՀՀ կառավարության 2025 թվականի</w:t>
      </w:r>
    </w:p>
    <w:p w14:paraId="190B8467" w14:textId="77777777" w:rsidR="00D25205" w:rsidRPr="00E556C4" w:rsidRDefault="00D25205" w:rsidP="00D25205">
      <w:pPr>
        <w:ind w:firstLine="360"/>
        <w:jc w:val="right"/>
        <w:rPr>
          <w:rFonts w:ascii="GHEA Grapalat" w:eastAsia="Times New Roman" w:hAnsi="GHEA Grapalat" w:cs="Arial"/>
          <w:color w:val="333333"/>
          <w:lang w:val="hy-AM"/>
        </w:rPr>
      </w:pPr>
      <w:r w:rsidRPr="00E556C4">
        <w:rPr>
          <w:rFonts w:ascii="GHEA Grapalat" w:eastAsia="Times New Roman" w:hAnsi="GHEA Grapalat" w:cs="Arial"/>
          <w:b/>
          <w:bCs/>
          <w:color w:val="333333"/>
          <w:sz w:val="18"/>
          <w:szCs w:val="18"/>
          <w:lang w:val="hy-AM"/>
        </w:rPr>
        <w:t>ապրիլի 17-ի N 450-Ն որոշման</w:t>
      </w:r>
    </w:p>
    <w:p w14:paraId="69E33157"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Կ Ա Ր Գ</w:t>
      </w:r>
    </w:p>
    <w:p w14:paraId="4BE8D336"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p>
    <w:p w14:paraId="3DFB9B14"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 xml:space="preserve">ԲԱՐՁՐ ՏԵԽՆՈԼՈԳԻԱՆԵՐԻ ՈԼՈՐՏԻ ՏՆՏԵՍԱՎԱՐՈՂ ՍՈՒԲՅԵԿՏՆԵՐԻՆ ՆՈՐ ԱՇԽԱՏՈՂՆԵՐ ՆԵՐԳՐԱՎԵԼՈՒ ԵՎ </w:t>
      </w:r>
      <w:r w:rsidRPr="00E556C4">
        <w:rPr>
          <w:rFonts w:ascii="GHEA Grapalat" w:eastAsia="Times New Roman" w:hAnsi="GHEA Grapalat" w:cs="Arial"/>
          <w:b/>
          <w:color w:val="333333"/>
          <w:lang w:val="hy-AM"/>
        </w:rPr>
        <w:t>ՄԱՍՆԱԳԻՏԱԿԱՆ ԱՇԽԱՏԱՆՔ ԿԱՏԱՐՈՂ ԿԱԴՐԵՐԻ ՊԱՏՐԱՍՏՄԱՆ ԵՎ ՎԵՐԱՊԱՏՐԱՍՏՄԱՆ</w:t>
      </w:r>
      <w:r w:rsidRPr="00E556C4">
        <w:rPr>
          <w:rFonts w:ascii="GHEA Grapalat" w:eastAsia="Times New Roman" w:hAnsi="GHEA Grapalat" w:cs="Arial"/>
          <w:b/>
          <w:bCs/>
          <w:color w:val="333333"/>
          <w:lang w:val="hy-AM"/>
        </w:rPr>
        <w:t xml:space="preserve"> ՀԱՄԱՐ ՊԵՏԱԿԱՆ ԱՋԱԿՑՈՒԹՅԱՆ ՏՐԱՄԱԴՐՄԱՆ</w:t>
      </w:r>
    </w:p>
    <w:p w14:paraId="78792DA5"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p>
    <w:p w14:paraId="5BD91BE9"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1. ԸՆԴՀԱՆՈՒՐ ԴՐՈՒՅԹՆԵՐ</w:t>
      </w:r>
    </w:p>
    <w:p w14:paraId="331094FC" w14:textId="44B7D891"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 Սույն կարգով սահմանվում են բարձր տեխնոլոգիաների ոլորտի տնտեսավարող սուբյեկտներին (այսուհետ՝ տնտեսավարող սուբյեկտ) նոր աշխատողներ ներգրավելու և մասնագիտական աշխատանք կատարող կադրերի պատրաստման և վերապատրաստման համար պետական աջակցության (այսուհետ</w:t>
      </w:r>
      <w:r w:rsidR="00AB0AF2" w:rsidRPr="00E556C4">
        <w:rPr>
          <w:rFonts w:ascii="GHEA Grapalat" w:eastAsia="Times New Roman" w:hAnsi="GHEA Grapalat" w:cs="Arial"/>
          <w:color w:val="333333"/>
          <w:lang w:val="hy-AM"/>
        </w:rPr>
        <w:t xml:space="preserve"> նաև</w:t>
      </w:r>
      <w:r w:rsidRPr="00E556C4">
        <w:rPr>
          <w:rFonts w:ascii="GHEA Grapalat" w:eastAsia="Times New Roman" w:hAnsi="GHEA Grapalat" w:cs="Arial"/>
          <w:color w:val="333333"/>
          <w:lang w:val="hy-AM"/>
        </w:rPr>
        <w:t>՝ աջակցություն) տրամադրման ընթացակարգերի, պայմանների և ժամկետների հետ կապված հարաբերությունները:</w:t>
      </w:r>
    </w:p>
    <w:p w14:paraId="1E304B22" w14:textId="77777777" w:rsidR="00D25205" w:rsidRPr="00E556C4" w:rsidRDefault="00D25205" w:rsidP="00D25205">
      <w:pPr>
        <w:spacing w:after="0"/>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 Սույն կարգով սահմանված հասկացությունները կիրառվում են «Բարձր տեխնոլոգիաների ոլորտի պետական աջակցության մասին» օրենքի (այսուհետ նաև՝ Օրենք) իմաստով:</w:t>
      </w:r>
    </w:p>
    <w:p w14:paraId="3DBF2B0C" w14:textId="77777777" w:rsidR="00D25205" w:rsidRPr="00E556C4" w:rsidRDefault="00D25205" w:rsidP="00D25205">
      <w:pPr>
        <w:spacing w:after="0"/>
        <w:ind w:firstLine="360"/>
        <w:rPr>
          <w:rFonts w:ascii="GHEA Grapalat" w:eastAsia="Times New Roman" w:hAnsi="GHEA Grapalat" w:cs="Arial"/>
          <w:color w:val="333333"/>
          <w:lang w:val="hy-AM"/>
        </w:rPr>
      </w:pPr>
      <w:r w:rsidRPr="00E556C4">
        <w:rPr>
          <w:rFonts w:ascii="GHEA Grapalat" w:eastAsia="Times New Roman" w:hAnsi="GHEA Grapalat" w:cs="Arial"/>
          <w:color w:val="333333"/>
          <w:lang w:val="hy-AM"/>
        </w:rPr>
        <w:t>3. Սույն կարգի իմաստով՝</w:t>
      </w:r>
    </w:p>
    <w:p w14:paraId="4E446E50" w14:textId="453B9C4C" w:rsidR="00D25205" w:rsidRPr="00E556C4" w:rsidRDefault="00D25205" w:rsidP="00E6320B">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1) </w:t>
      </w:r>
      <w:r w:rsidRPr="00E556C4">
        <w:rPr>
          <w:rFonts w:ascii="GHEA Grapalat" w:eastAsia="Times New Roman" w:hAnsi="GHEA Grapalat" w:cs="Arial"/>
          <w:b/>
          <w:color w:val="333333"/>
          <w:lang w:val="hy-AM"/>
        </w:rPr>
        <w:t>նոր աշխատող</w:t>
      </w:r>
      <w:r w:rsidRPr="00E556C4">
        <w:rPr>
          <w:rFonts w:ascii="GHEA Grapalat" w:eastAsia="Times New Roman" w:hAnsi="GHEA Grapalat" w:cs="Arial"/>
          <w:color w:val="333333"/>
          <w:lang w:val="hy-AM"/>
        </w:rPr>
        <w:t xml:space="preserve"> է համարվում Օրենքի 3-րդ հոդվածի 1-ին մասի 10-րդ կետի պահանջները բավարարող՝ մասնագիտական աշխատանք կատարող վարձու աշխատողը, ով աշխատանքի ընդունման տարվան նախորդող չորս տարիների ընթացքում չի հանդիսացել բարձր տեխնոլոգիաների ոլորտում գործունեություն իրականացնող գործատուի վարձու աշխատող։ Ընդ որում, մինչև 2028 թվականի դեկտեմբերի 31-ը ներկայացված հայտերի դեպքում 2024 թվականի դեկտեմբերի 31-ից մինչև հայտը ներկայացնելու օրն ընկած ժամանակահատվածը չի դիտարկվում նոր աշխատողի կարգավիճակի որոշման նպատակով։Նոր աշխատողի կարգավիճակը պահպանվում է՝ Օրենքի իմաստով մասնագիտական աշխատանքի ընդունման ամսվա 1-ից սկսած մինչև օրացուցային օրերով հաշվարկված երրորդ տարվա լրանալու օրը ներառող ամսվա վերջին օրը ներառյալ, անկախ գործատուի փոփոխությունից։</w:t>
      </w:r>
    </w:p>
    <w:p w14:paraId="3248C8EE"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3) </w:t>
      </w:r>
      <w:r w:rsidRPr="00E556C4">
        <w:rPr>
          <w:rFonts w:ascii="GHEA Grapalat" w:eastAsia="Times New Roman" w:hAnsi="GHEA Grapalat" w:cs="Arial"/>
          <w:b/>
          <w:color w:val="333333"/>
          <w:lang w:val="hy-AM"/>
        </w:rPr>
        <w:t>կադրերի պատրաստում և վերապատրաստում</w:t>
      </w:r>
      <w:r w:rsidRPr="00E556C4">
        <w:rPr>
          <w:rFonts w:ascii="GHEA Grapalat" w:eastAsia="Times New Roman" w:hAnsi="GHEA Grapalat" w:cs="Arial"/>
          <w:color w:val="333333"/>
          <w:lang w:val="hy-AM"/>
        </w:rPr>
        <w:t xml:space="preserve"> (այսուհետ՝ վերապատրաստում) է համարվում տնտեսավարող սուբյեկտի մասնագիտական աշխատանք կատարող վարձու աշխատողի մասնագիտական նոր գիտելիքների ձեռքբերումը և շարունակական կատարելագործումը, որը հավաստվում է վերապատրաստումն իրականացնող համապատասխան մասնագիտական կենտրոնի տրամադրած փաստաթղթով.</w:t>
      </w:r>
    </w:p>
    <w:p w14:paraId="2D513272" w14:textId="1AE7E0C2"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4) մասնագիտական կենտրոն է համարվում բարձր տեխնոլոգիաների </w:t>
      </w:r>
      <w:r w:rsidR="00CB611E" w:rsidRPr="00E556C4">
        <w:rPr>
          <w:rFonts w:ascii="GHEA Grapalat" w:eastAsia="Times New Roman" w:hAnsi="GHEA Grapalat" w:cs="Arial"/>
          <w:color w:val="333333"/>
          <w:lang w:val="hy-AM"/>
        </w:rPr>
        <w:t>ինչպես նաև</w:t>
      </w:r>
      <w:r w:rsidRPr="00E556C4">
        <w:rPr>
          <w:rFonts w:ascii="GHEA Grapalat" w:eastAsia="Times New Roman" w:hAnsi="GHEA Grapalat" w:cs="Arial"/>
          <w:color w:val="333333"/>
          <w:lang w:val="hy-AM"/>
        </w:rPr>
        <w:t xml:space="preserve"> ինժեներության (այդ թվում ղեկավարման՝ տեղեկատվական տեխնոլոգիաների կամ ինժեներության ոլորտներում ծրագրի ղեկավարում, պրոդուկտի ղեկավարում, վաճառքի ղեկավարում, մարդկային ռեսուրսների ղեկավարում) ոլորտներում Բարձր տեխնոլոգիական արդյունաբերության նախարարի հրամանով հաստատված՝ հավաստագրում իրականացնող հարթակներում համապատասխան քննություններ իրականացնող կազմակերպությունը.</w:t>
      </w:r>
    </w:p>
    <w:p w14:paraId="1F090D0B" w14:textId="4660153C"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5) մասնագիտական կենտրոնի տրամադրած </w:t>
      </w:r>
      <w:r w:rsidR="00466884" w:rsidRPr="00E556C4">
        <w:rPr>
          <w:rFonts w:ascii="GHEA Grapalat" w:eastAsia="Times New Roman" w:hAnsi="GHEA Grapalat" w:cs="Arial"/>
          <w:color w:val="333333"/>
          <w:lang w:val="hy-AM"/>
        </w:rPr>
        <w:t>հավաստագիրը</w:t>
      </w:r>
      <w:r w:rsidRPr="00E556C4">
        <w:rPr>
          <w:rFonts w:ascii="GHEA Grapalat" w:eastAsia="Times New Roman" w:hAnsi="GHEA Grapalat" w:cs="Arial"/>
          <w:color w:val="333333"/>
          <w:lang w:val="hy-AM"/>
        </w:rPr>
        <w:t xml:space="preserve">՝ մասնագիտական կենտրոնի կողմից հավաստագրում իրականացնող հարթակներից առնվազն մեկից ստացված </w:t>
      </w:r>
      <w:r w:rsidR="00466884" w:rsidRPr="00E556C4">
        <w:rPr>
          <w:rFonts w:ascii="GHEA Grapalat" w:eastAsia="Times New Roman" w:hAnsi="GHEA Grapalat" w:cs="Arial"/>
          <w:color w:val="333333"/>
          <w:lang w:val="hy-AM"/>
        </w:rPr>
        <w:lastRenderedPageBreak/>
        <w:t xml:space="preserve">հավաստումն </w:t>
      </w:r>
      <w:r w:rsidRPr="00E556C4">
        <w:rPr>
          <w:rFonts w:ascii="GHEA Grapalat" w:eastAsia="Times New Roman" w:hAnsi="GHEA Grapalat" w:cs="Arial"/>
          <w:color w:val="333333"/>
          <w:lang w:val="hy-AM"/>
        </w:rPr>
        <w:t>է, որոնց վերաբերյալ հիմնավորումներն ուսումնասիրվում և ընդունվում են Բարձր տեխնոլոգիական արդյունաբերության նախարարի հրամանով հաստատված կարգով.</w:t>
      </w:r>
    </w:p>
    <w:p w14:paraId="3946195E" w14:textId="507ABF2E"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6) վերապատրաստված է համարվում այն մասնագետը, ով ունի մասնագիտական կենտրոնի տրամադրած </w:t>
      </w:r>
      <w:r w:rsidR="00466884" w:rsidRPr="00E556C4">
        <w:rPr>
          <w:rFonts w:ascii="GHEA Grapalat" w:eastAsia="Times New Roman" w:hAnsi="GHEA Grapalat" w:cs="Arial"/>
          <w:color w:val="333333"/>
          <w:lang w:val="hy-AM"/>
        </w:rPr>
        <w:t>հավաստագիր</w:t>
      </w:r>
      <w:r w:rsidRPr="00E556C4">
        <w:rPr>
          <w:rFonts w:ascii="GHEA Grapalat" w:eastAsia="Times New Roman" w:hAnsi="GHEA Grapalat" w:cs="Arial"/>
          <w:color w:val="333333"/>
          <w:lang w:val="hy-AM"/>
        </w:rPr>
        <w:t xml:space="preserve">: Ընդ որում, աջակցության տրամադրման համար մասնագիտական կենտրոնի տրամադրած </w:t>
      </w:r>
      <w:r w:rsidR="00466884" w:rsidRPr="00E556C4">
        <w:rPr>
          <w:rFonts w:ascii="GHEA Grapalat" w:eastAsia="Times New Roman" w:hAnsi="GHEA Grapalat" w:cs="Arial"/>
          <w:color w:val="333333"/>
          <w:lang w:val="hy-AM"/>
        </w:rPr>
        <w:t>հավաստագիրն</w:t>
      </w:r>
      <w:r w:rsidRPr="00E556C4">
        <w:rPr>
          <w:rFonts w:ascii="GHEA Grapalat" w:eastAsia="Times New Roman" w:hAnsi="GHEA Grapalat" w:cs="Arial"/>
          <w:color w:val="333333"/>
          <w:lang w:val="hy-AM"/>
        </w:rPr>
        <w:t xml:space="preserve"> ընդունվում է, եթե այն ստանալու օրն ընդգրկող եռամսյակի վերջին օրվանից չի անցել 6 ամիս.</w:t>
      </w:r>
    </w:p>
    <w:p w14:paraId="5147F1BB"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7) </w:t>
      </w:r>
      <w:r w:rsidRPr="00E556C4">
        <w:rPr>
          <w:rFonts w:ascii="GHEA Grapalat" w:eastAsia="Times New Roman" w:hAnsi="GHEA Grapalat" w:cs="Arial"/>
          <w:b/>
          <w:color w:val="333333"/>
          <w:lang w:val="hy-AM"/>
        </w:rPr>
        <w:t>աջակցության համար դիմող</w:t>
      </w:r>
      <w:r w:rsidRPr="00E556C4">
        <w:rPr>
          <w:rFonts w:ascii="GHEA Grapalat" w:eastAsia="Times New Roman" w:hAnsi="GHEA Grapalat" w:cs="Arial"/>
          <w:color w:val="333333"/>
          <w:lang w:val="hy-AM"/>
        </w:rPr>
        <w:t xml:space="preserve"> է համարվում տնտեսավարող սուբյեկտի տնօրենը (գործադիր մարմնի ղեկավարը) կամ նրա կողմից լիազորված այլ անձը (այսուհետ՝ դիմող):</w:t>
      </w:r>
    </w:p>
    <w:p w14:paraId="501170D1" w14:textId="77777777" w:rsidR="00D25205" w:rsidRPr="00E556C4" w:rsidRDefault="00D25205" w:rsidP="00D25205">
      <w:pPr>
        <w:shd w:val="clear" w:color="auto" w:fill="FFFFFF"/>
        <w:spacing w:after="0" w:line="240" w:lineRule="auto"/>
        <w:ind w:firstLine="360"/>
        <w:jc w:val="both"/>
        <w:rPr>
          <w:lang w:val="hy-AM"/>
        </w:rPr>
      </w:pPr>
      <w:r w:rsidRPr="00E556C4">
        <w:rPr>
          <w:rFonts w:ascii="GHEA Grapalat" w:eastAsia="Times New Roman" w:hAnsi="GHEA Grapalat" w:cs="Arial"/>
          <w:color w:val="333333"/>
          <w:lang w:val="hy-AM"/>
        </w:rPr>
        <w:t>4. Աջակցության հաշվարկի իրականացման համար հիմք է ընդունվում նոր աշխատողի և/կամ վերապատրաստում անցած մասնագիտական աշխատանք կատարողի աշխատավարձի և դրան հավասարեցված այլ վճարումների (ԱՎՈՒՄ) գծով տնտեսավարող սուբյեկտի կողմից հաշվարկված եկամտային հարկի չափը, իսկ Հայաստանի Հանրապետության հարկային օրենսգրքի 150-րդ հոդվածի 1</w:t>
      </w:r>
      <w:r w:rsidRPr="00E556C4">
        <w:rPr>
          <w:rFonts w:ascii="Cambria Math" w:eastAsia="Times New Roman" w:hAnsi="Cambria Math" w:cs="Cambria Math"/>
          <w:color w:val="333333"/>
          <w:lang w:val="hy-AM"/>
        </w:rPr>
        <w:t>․</w:t>
      </w:r>
      <w:r w:rsidRPr="00E556C4">
        <w:rPr>
          <w:rFonts w:ascii="GHEA Grapalat" w:eastAsia="Times New Roman" w:hAnsi="GHEA Grapalat" w:cs="Arial"/>
          <w:color w:val="333333"/>
          <w:lang w:val="hy-AM"/>
        </w:rPr>
        <w:t>1-</w:t>
      </w:r>
      <w:r w:rsidRPr="00E556C4">
        <w:rPr>
          <w:rFonts w:ascii="GHEA Grapalat" w:eastAsia="Times New Roman" w:hAnsi="GHEA Grapalat" w:cs="GHEA Grapalat"/>
          <w:color w:val="333333"/>
          <w:lang w:val="hy-AM"/>
        </w:rPr>
        <w:t>ին</w:t>
      </w:r>
      <w:r w:rsidRPr="00E556C4">
        <w:rPr>
          <w:rFonts w:ascii="GHEA Grapalat" w:eastAsia="Times New Roman" w:hAnsi="GHEA Grapalat" w:cs="Arial"/>
          <w:color w:val="333333"/>
          <w:lang w:val="hy-AM"/>
        </w:rPr>
        <w:t xml:space="preserve"> </w:t>
      </w:r>
      <w:r w:rsidRPr="00E556C4">
        <w:rPr>
          <w:rFonts w:ascii="GHEA Grapalat" w:eastAsia="Times New Roman" w:hAnsi="GHEA Grapalat" w:cs="GHEA Grapalat"/>
          <w:color w:val="333333"/>
          <w:lang w:val="hy-AM"/>
        </w:rPr>
        <w:t>մասով</w:t>
      </w:r>
      <w:r w:rsidRPr="00E556C4">
        <w:rPr>
          <w:rFonts w:ascii="GHEA Grapalat" w:eastAsia="Times New Roman" w:hAnsi="GHEA Grapalat" w:cs="Arial"/>
          <w:color w:val="333333"/>
          <w:lang w:val="hy-AM"/>
        </w:rPr>
        <w:t xml:space="preserve"> </w:t>
      </w:r>
      <w:r w:rsidRPr="00E556C4">
        <w:rPr>
          <w:rFonts w:ascii="GHEA Grapalat" w:eastAsia="Times New Roman" w:hAnsi="GHEA Grapalat" w:cs="GHEA Grapalat"/>
          <w:color w:val="333333"/>
          <w:lang w:val="hy-AM"/>
        </w:rPr>
        <w:t>հարկային</w:t>
      </w:r>
      <w:r w:rsidRPr="00E556C4">
        <w:rPr>
          <w:rFonts w:ascii="GHEA Grapalat" w:eastAsia="Times New Roman" w:hAnsi="GHEA Grapalat" w:cs="Arial"/>
          <w:color w:val="333333"/>
          <w:lang w:val="hy-AM"/>
        </w:rPr>
        <w:t xml:space="preserve"> </w:t>
      </w:r>
      <w:r w:rsidRPr="00E556C4">
        <w:rPr>
          <w:rFonts w:ascii="GHEA Grapalat" w:eastAsia="Times New Roman" w:hAnsi="GHEA Grapalat" w:cs="GHEA Grapalat"/>
          <w:color w:val="333333"/>
          <w:lang w:val="hy-AM"/>
        </w:rPr>
        <w:t>արտոնությունից</w:t>
      </w:r>
      <w:r w:rsidRPr="00E556C4">
        <w:rPr>
          <w:rFonts w:ascii="GHEA Grapalat" w:eastAsia="Times New Roman" w:hAnsi="GHEA Grapalat" w:cs="Arial"/>
          <w:color w:val="333333"/>
          <w:lang w:val="hy-AM"/>
        </w:rPr>
        <w:t xml:space="preserve"> </w:t>
      </w:r>
      <w:r w:rsidRPr="00E556C4">
        <w:rPr>
          <w:rFonts w:ascii="GHEA Grapalat" w:eastAsia="Times New Roman" w:hAnsi="GHEA Grapalat" w:cs="GHEA Grapalat"/>
          <w:color w:val="333333"/>
          <w:lang w:val="hy-AM"/>
        </w:rPr>
        <w:t>օգտվող</w:t>
      </w:r>
      <w:r w:rsidRPr="00E556C4">
        <w:rPr>
          <w:rFonts w:ascii="GHEA Grapalat" w:eastAsia="Times New Roman" w:hAnsi="GHEA Grapalat" w:cs="Arial"/>
          <w:color w:val="333333"/>
          <w:lang w:val="hy-AM"/>
        </w:rPr>
        <w:t xml:space="preserve"> նոր աշխատող կամ վերապատրաստված վարձու աշխատողների մասով պետական աջակցության չափի հաշվարկման հիմքում աշխատավարձի և դրան հավասարեցված այլ վճարումների գծով հաշվետու ժամանակաշրջանում հաշվարկված եկամտային հարկի գումարի փոխարեն կիրառվում է նույն ժամանակաշրջանի աշխատավարձի և դրան հավասարեցված այլ վճարումների (ԱՎՈՒՄ) 20 տոկոսին համարժեք մեծությունը:</w:t>
      </w:r>
    </w:p>
    <w:p w14:paraId="4821F29E"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5. Աջակցության տրամադրման գործընթացի նկատմամբ հսկողությունն իրականացվում է Բարձր տեխնոլոգիական արդյունաբերության նախարարության (այսուհետ՝ Նախարարություն) կողմից՝ մոնիթորինգի միջոցով:</w:t>
      </w:r>
    </w:p>
    <w:p w14:paraId="5965786E" w14:textId="77777777" w:rsidR="00D25205" w:rsidRPr="00E556C4" w:rsidRDefault="00D25205" w:rsidP="00D25205">
      <w:pPr>
        <w:ind w:firstLine="360"/>
        <w:rPr>
          <w:rFonts w:ascii="GHEA Grapalat" w:eastAsia="Times New Roman" w:hAnsi="GHEA Grapalat" w:cs="Arial"/>
          <w:color w:val="333333"/>
          <w:lang w:val="hy-AM"/>
        </w:rPr>
      </w:pPr>
    </w:p>
    <w:p w14:paraId="24C9F66B" w14:textId="77777777" w:rsidR="00D25205" w:rsidRPr="00E556C4" w:rsidRDefault="00D25205" w:rsidP="00D25205">
      <w:pPr>
        <w:ind w:firstLine="360"/>
        <w:jc w:val="center"/>
        <w:rPr>
          <w:rFonts w:ascii="GHEA Grapalat" w:eastAsia="Times New Roman" w:hAnsi="GHEA Grapalat" w:cs="Arial"/>
          <w:b/>
          <w:bCs/>
          <w:color w:val="333333"/>
          <w:lang w:val="hy-AM"/>
        </w:rPr>
      </w:pPr>
      <w:r w:rsidRPr="00E556C4">
        <w:rPr>
          <w:rFonts w:ascii="GHEA Grapalat" w:eastAsia="Times New Roman" w:hAnsi="GHEA Grapalat" w:cs="Arial"/>
          <w:b/>
          <w:bCs/>
          <w:color w:val="333333"/>
          <w:lang w:val="hy-AM"/>
        </w:rPr>
        <w:t>2. ԱՋԱԿՑՈՒԹՅԱՆ ՏՐԱՄԱԴՐՈՒՄԸ</w:t>
      </w:r>
    </w:p>
    <w:p w14:paraId="72FF3445"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6. Աջակցություն ստանալու իրավունք ունեն այն տնտեսավարող սուբյեկտները, որոնք բավարարում են սույն որոշման 2-րդ կետի 1-ին և 2-րդ ենթակետերով սահմանված պահանջները և աջակցության համար հայցվող ժամանակաշրջանում ունեցել են մասնագիտական աշխատանք կատարող նոր աշխատողներ և/կամ մասնագիտական կենտրոնի կողմից վերապատրաստում անցած մասնագիտական աշխատանք կատարողներ, ովքեր դիմելու օրվա դրությամբ նույն տնտեսավարող սուբյեկտի վարձու աշխատողներն են:</w:t>
      </w:r>
    </w:p>
    <w:p w14:paraId="43852D42"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8. Աջակցությունը տնտեսավարող սուբյեկտին տրամադրվում է հարկային մարմնի անձնավորված հաշվառման տեղեկատվական բազայում նոր աշխատողների վերաբերյալ առկա տեղեկատվության հիման վրա և/կամ մասնագիտական աշխատանք կատարող վերապատրաստված աշխատողների վերաբերյալ առկա տեղեկությունների հիման վրա՝ համապատասխան մասնագիտական կենտրոնի կողմից տրամադրված հավաստագիր ներկայացնելու դեպքում:</w:t>
      </w:r>
    </w:p>
    <w:p w14:paraId="67260FEC"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9. Աջակցության հայցվող հաշվետու ժամանակաշրջանը եռամսյակն է, որում ներառվող ամիսների համար եկամտային հարկի հաշվարկը տնտեսավարող սուբյեկտի կողմից պետք է Հայաստանի Հանրապետության հարկային օրենսգրքով սահմանված կարգով ներկայացված լինի հարկային մարմին: Ընդ որում՝ հաշվետու եռամսյակը որևէ տարվա հունվար, ապրիլ, հուլիս կամ հոկտեմբեր ամիսների 1-ից մինչև տվյալ տարվա համապատասխանաբար մարտ, հունիս, սեպտեմբեր կամ դեկտեմբեր ամիսների վերջին օրը ներառյալ ժամանակահատվածն է:</w:t>
      </w:r>
    </w:p>
    <w:p w14:paraId="3A3DAD7F"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b/>
          <w:bCs/>
          <w:color w:val="333333"/>
          <w:lang w:val="hy-AM"/>
        </w:rPr>
      </w:pPr>
    </w:p>
    <w:p w14:paraId="6B35B607"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b/>
          <w:bCs/>
          <w:color w:val="333333"/>
          <w:lang w:val="hy-AM"/>
        </w:rPr>
      </w:pPr>
      <w:r w:rsidRPr="00E556C4">
        <w:rPr>
          <w:rFonts w:ascii="GHEA Grapalat" w:eastAsia="Times New Roman" w:hAnsi="GHEA Grapalat" w:cs="Arial"/>
          <w:b/>
          <w:bCs/>
          <w:color w:val="333333"/>
          <w:lang w:val="hy-AM"/>
        </w:rPr>
        <w:lastRenderedPageBreak/>
        <w:t>3. ԱՋԱԿՑՈՒԹՅԱՆ ՏՐԱՄԱԴՐՄԱՆ ԸՆԹԱՑԱԿԱՐԳԸ</w:t>
      </w:r>
    </w:p>
    <w:p w14:paraId="06952308"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p>
    <w:p w14:paraId="226DA062"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10. Տնտեսավարող սուբյեկտի համար աջակցություն ստանալու նպատակով դիմողը սույն որոշման 2-րդ կետի 5-րդ ենթակետի համաձայն դիմում (հայտ) է ներկայացնում Նախարարություն</w:t>
      </w:r>
      <w:r w:rsidRPr="00E556C4">
        <w:rPr>
          <w:rFonts w:ascii="GHEA Grapalat" w:eastAsia="Times New Roman" w:hAnsi="GHEA Grapalat" w:cs="Arial"/>
          <w:b/>
          <w:color w:val="333333"/>
          <w:lang w:val="hy-AM"/>
        </w:rPr>
        <w:t>՝ https://benefits.hightech.gov.am/</w:t>
      </w:r>
      <w:r w:rsidRPr="00E556C4">
        <w:rPr>
          <w:rFonts w:ascii="GHEA Grapalat" w:eastAsia="Times New Roman" w:hAnsi="GHEA Grapalat" w:cs="Arial"/>
          <w:color w:val="333333"/>
          <w:lang w:val="hy-AM"/>
        </w:rPr>
        <w:t xml:space="preserve"> հարթակի միջոցով:</w:t>
      </w:r>
    </w:p>
    <w:p w14:paraId="62AE8519"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11. Աջակցություն ստանալու դիմումները կարող են ներկայացվել եռամսյակի վերջին ամսվա հարկային հաշվարկների ներկայացման վերջնաժամկետին հաջորդող աշխատանքային օրվանից հետո՝ մինչև տվյալ ամսվան հաջորդող ամսվա 20-ը ներառյալ, բացառությամբ 2026 թվականի առաջին եռամսյակի համար ներկայացվող դիմումների, որոնք կարող են ներկայացվել 2026 թվականի հունիսի 1-ից մինչև հունիսի 30-ը ներառյալ: Ընդ որում՝ դիմումները ներկայացվում են միայն դիմելու օրվան նախորդող եռամսյակի համար, բացառությամբ 2026 թվականի հունիսի 1-ից մինչև հունիսի 30-ը ներառյալ ներկայացվող դիմումների, որոնք ներկայացվում են միայն 2026 թվականի առաջին եռամսյակի համար: Սույն կետով սահմանված դիմումների ներկայացման ժամկետների ավարտից հետո նախորդ եռամսյակի համար դիմումներ չեն ընդունվում:</w:t>
      </w:r>
    </w:p>
    <w:p w14:paraId="5C350472"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12. Դիմողը հարթակում նույնականանում է «Ես եմ» ազգային նույնականացման համակարգի միջոցով:</w:t>
      </w:r>
    </w:p>
    <w:p w14:paraId="78F8669F"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13. Նույնականացում անցնելուց հետո հարթակում առանձին քարտադարանով հասանելի կլինեն այն տնտեսավարող սուբյեկտները, որոնց մասով դիմողը կարող է ներկայացնել աջակցություն ստանալու դիմում:</w:t>
      </w:r>
    </w:p>
    <w:p w14:paraId="6C85E077"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14. Քարտադարանում առկա յուրաքանչյուր տնտեսավարող սուբյեկտի անհատական էջում ինքնաշխատ եղանակով հասանելի կլինի տնտեսավարող սուբյեկտի վերաբերյալ իրավաբանական անձանց պետական ռեգիստրի գործակալության և պետական եկամուտների կոմիտեում առկա տեղեկատվությունը: </w:t>
      </w:r>
    </w:p>
    <w:p w14:paraId="67011510"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15. Մասնագիտական աշխատանք կատարող վերապատրաստված անձի վերաբերյալ տեղեկատվությունը հասանելի կլինի քարտադարանում՝ անհրաժեշտ տեղեկատվությունը հարթակում դիմողի կողմից մուտքագրելուց հետո: Դիմողը հարթակում մուտքագրում է վերապատրաստում անցած աշխատակցի վերապատրաստումը հավաստող փաստաթղթի առկայության վերաբերյալ տեղեկատվությունը՝ ակտիվ հղում տեղադրելու միջոցով:</w:t>
      </w:r>
    </w:p>
    <w:p w14:paraId="2F91ECF1"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lang w:val="hy-AM"/>
        </w:rPr>
      </w:pPr>
      <w:r w:rsidRPr="00E556C4">
        <w:rPr>
          <w:rFonts w:ascii="GHEA Grapalat" w:eastAsia="Times New Roman" w:hAnsi="GHEA Grapalat" w:cs="Arial"/>
          <w:color w:val="333333"/>
          <w:lang w:val="hy-AM"/>
        </w:rPr>
        <w:t xml:space="preserve">16. </w:t>
      </w:r>
      <w:r w:rsidRPr="00E556C4">
        <w:rPr>
          <w:rFonts w:ascii="GHEA Grapalat" w:eastAsia="Times New Roman" w:hAnsi="GHEA Grapalat" w:cs="Arial"/>
          <w:lang w:val="hy-AM"/>
        </w:rPr>
        <w:t>Տնտեսավարող սուբյեկտն ինքնաշխատ եղանակով ստանում է նոր աշխատողի և/կամ  վերապատրաստված աշխատակցի համար հայցվող եռամսյակում հաշվարկված պետական աջակցության չափի մասին տեղեկատվությունը՝ ըստ առանձին աշխատակիցների և հաշվետու եռամսյակի ամիսների.</w:t>
      </w:r>
    </w:p>
    <w:p w14:paraId="0C3BA322"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17. Նախքան սույն կարգի 16-րդ կետում նշված տեղեկությունը ստանալը՝ հարթակն ինքնաշխատ եղանակով հետևյալ հերթականությամբ՝</w:t>
      </w:r>
    </w:p>
    <w:p w14:paraId="66EE1110" w14:textId="61F3CE1F"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w:t>
      </w:r>
      <w:r w:rsidRPr="00E556C4">
        <w:rPr>
          <w:rFonts w:ascii="GHEA Grapalat" w:eastAsia="Times New Roman" w:hAnsi="GHEA Grapalat" w:cs="Arial"/>
          <w:color w:val="333333"/>
          <w:lang w:val="hy-AM"/>
        </w:rPr>
        <w:tab/>
        <w:t>ստուգում է տնտեսավարող սուբյեկտի՝ տվյալ եռամսյակի շրջանառության հարկի կամ եռամսյակը ներառող բոլոր ամիսների ավելացված արժեքի հարկի հարկային հաշվարկներում հայտարարագրած տնտեսական գործունեության տեսակների դասակարգիչների</w:t>
      </w:r>
      <w:r w:rsidR="001424D1" w:rsidRPr="00E556C4">
        <w:rPr>
          <w:rFonts w:ascii="GHEA Grapalat" w:eastAsia="Times New Roman" w:hAnsi="GHEA Grapalat" w:cs="Arial"/>
          <w:color w:val="333333"/>
          <w:lang w:val="hy-AM"/>
        </w:rPr>
        <w:t xml:space="preserve"> </w:t>
      </w:r>
      <w:r w:rsidRPr="00E556C4">
        <w:rPr>
          <w:rFonts w:ascii="GHEA Grapalat" w:eastAsia="Times New Roman" w:hAnsi="GHEA Grapalat" w:cs="Arial"/>
          <w:color w:val="333333"/>
          <w:lang w:val="hy-AM"/>
        </w:rPr>
        <w:t xml:space="preserve"> համապատասխանությունը ըստ տնտեսական գործունեության դասակարգիչների </w:t>
      </w:r>
      <w:r w:rsidR="00302AF5" w:rsidRPr="00E556C4">
        <w:rPr>
          <w:rFonts w:ascii="GHEA Grapalat" w:eastAsia="Times New Roman" w:hAnsi="GHEA Grapalat" w:cs="Arial"/>
          <w:color w:val="333333"/>
          <w:lang w:val="hy-AM"/>
        </w:rPr>
        <w:t xml:space="preserve">Կառավարության </w:t>
      </w:r>
      <w:r w:rsidRPr="00E556C4">
        <w:rPr>
          <w:rFonts w:ascii="GHEA Grapalat" w:eastAsia="Times New Roman" w:hAnsi="GHEA Grapalat" w:cs="Arial"/>
          <w:color w:val="333333"/>
          <w:lang w:val="hy-AM"/>
        </w:rPr>
        <w:t>սահմանած՝ Բարձր տեխնոլոգիաների ոլորտի պետական աջակցության ենթակա գործունեության տեսակների հետ</w:t>
      </w:r>
      <w:r w:rsidR="00665F82" w:rsidRPr="00E556C4">
        <w:rPr>
          <w:rFonts w:ascii="GHEA Grapalat" w:eastAsia="Times New Roman" w:hAnsi="GHEA Grapalat" w:cs="Arial"/>
          <w:color w:val="333333"/>
          <w:lang w:val="hy-AM"/>
        </w:rPr>
        <w:t xml:space="preserve">: </w:t>
      </w:r>
      <w:r w:rsidR="00D72F3F" w:rsidRPr="00E556C4">
        <w:rPr>
          <w:rFonts w:ascii="GHEA Grapalat" w:eastAsia="Times New Roman" w:hAnsi="GHEA Grapalat" w:cs="Arial"/>
          <w:color w:val="333333"/>
          <w:lang w:val="hy-AM"/>
        </w:rPr>
        <w:t xml:space="preserve">Ընդ որում՝ </w:t>
      </w:r>
      <w:r w:rsidR="005D5425" w:rsidRPr="00E556C4">
        <w:rPr>
          <w:rFonts w:ascii="GHEA Grapalat" w:eastAsia="Times New Roman" w:hAnsi="GHEA Grapalat" w:cs="Arial"/>
          <w:color w:val="333333"/>
          <w:lang w:val="hy-AM"/>
        </w:rPr>
        <w:t xml:space="preserve">ավելացված արժեքի հարկի հարկային հաշվարկներում </w:t>
      </w:r>
      <w:r w:rsidR="008B7F53" w:rsidRPr="00E556C4">
        <w:rPr>
          <w:rFonts w:ascii="GHEA Grapalat" w:eastAsia="Times New Roman" w:hAnsi="GHEA Grapalat" w:cs="Arial"/>
          <w:color w:val="333333"/>
          <w:lang w:val="hy-AM"/>
        </w:rPr>
        <w:t xml:space="preserve">հայտարարագրած </w:t>
      </w:r>
      <w:r w:rsidR="00D72F3F" w:rsidRPr="00E556C4">
        <w:rPr>
          <w:rFonts w:ascii="GHEA Grapalat" w:eastAsia="Times New Roman" w:hAnsi="GHEA Grapalat" w:cs="Arial"/>
          <w:color w:val="333333"/>
          <w:lang w:val="hy-AM"/>
        </w:rPr>
        <w:t xml:space="preserve">տնտեսական գործունեության դասակարգիչների համապատասխանության ստուգման ժամանակ հիմք է ընդունվում տնտեսավարող սուբյեկտի </w:t>
      </w:r>
      <w:r w:rsidR="00D72F3F" w:rsidRPr="00E556C4">
        <w:rPr>
          <w:rFonts w:ascii="GHEA Grapalat" w:eastAsia="Times New Roman" w:hAnsi="GHEA Grapalat" w:cs="Arial"/>
          <w:color w:val="333333"/>
          <w:lang w:val="hy-AM"/>
        </w:rPr>
        <w:lastRenderedPageBreak/>
        <w:t>համապատասխան հարկային հաշվարկներով հայտարարագրած տնտեսական գործունեության դասակարգիչների տոկոսների միջին թվաբանականը</w:t>
      </w:r>
      <w:r w:rsidR="00A70531" w:rsidRPr="00E556C4">
        <w:rPr>
          <w:rFonts w:ascii="GHEA Grapalat" w:eastAsia="Times New Roman" w:hAnsi="GHEA Grapalat" w:cs="Arial"/>
          <w:color w:val="333333"/>
          <w:lang w:val="hy-AM"/>
        </w:rPr>
        <w:t xml:space="preserve">: </w:t>
      </w:r>
      <w:r w:rsidR="00D72F3F" w:rsidRPr="00E556C4">
        <w:rPr>
          <w:rFonts w:ascii="GHEA Grapalat" w:eastAsia="Times New Roman" w:hAnsi="GHEA Grapalat" w:cs="Arial"/>
          <w:color w:val="333333"/>
          <w:lang w:val="hy-AM"/>
        </w:rPr>
        <w:t xml:space="preserve"> </w:t>
      </w:r>
      <w:r w:rsidRPr="00E556C4">
        <w:rPr>
          <w:rFonts w:ascii="GHEA Grapalat" w:eastAsia="Times New Roman" w:hAnsi="GHEA Grapalat" w:cs="Arial"/>
          <w:color w:val="333333"/>
          <w:lang w:val="hy-AM"/>
        </w:rPr>
        <w:t xml:space="preserve"> </w:t>
      </w:r>
    </w:p>
    <w:p w14:paraId="5611781D"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w:t>
      </w:r>
      <w:r w:rsidRPr="00E556C4">
        <w:rPr>
          <w:rFonts w:ascii="GHEA Grapalat" w:eastAsia="Times New Roman" w:hAnsi="GHEA Grapalat" w:cs="Arial"/>
          <w:color w:val="333333"/>
          <w:lang w:val="hy-AM"/>
        </w:rPr>
        <w:tab/>
        <w:t>ստուգում է Օրենքի 7-րդ հոդվածի 1-ին մասի 2-րդ կետով սահմանված պահանջը, այնուհետև՝</w:t>
      </w:r>
    </w:p>
    <w:p w14:paraId="7739E08D"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3)</w:t>
      </w:r>
      <w:r w:rsidRPr="00E556C4">
        <w:rPr>
          <w:rFonts w:ascii="GHEA Grapalat" w:eastAsia="Times New Roman" w:hAnsi="GHEA Grapalat" w:cs="Arial"/>
          <w:color w:val="333333"/>
          <w:lang w:val="hy-AM"/>
        </w:rPr>
        <w:tab/>
        <w:t>ստուգում է դիմումի ներկայացման օրվան նախորդող օրվա դրությամբ դիմող տնտեսավարող սուբյեկտի՝ 100 հազար Հայաստանի Հանրապետության դրամը գերազանցող՝ հարկային մարմնի կողմից վերահսկվող եկամուտների գծով պարտավորությունների առկայությունը և դրա բացակայության դեպքում՝</w:t>
      </w:r>
    </w:p>
    <w:p w14:paraId="02687045"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4)</w:t>
      </w:r>
      <w:r w:rsidRPr="00E556C4">
        <w:rPr>
          <w:rFonts w:ascii="GHEA Grapalat" w:eastAsia="Times New Roman" w:hAnsi="GHEA Grapalat" w:cs="Arial"/>
          <w:color w:val="333333"/>
          <w:lang w:val="hy-AM"/>
        </w:rPr>
        <w:tab/>
        <w:t>տնտեսավարող սուբյեկտի աշխատողներից ընտրում է  նոր աշխատողներին և/կամ  վերապատրաստում անցած աշխատակցներին:</w:t>
      </w:r>
    </w:p>
    <w:p w14:paraId="7BA7C208"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18. Սույն կարգի 17-րդ կետով սահմանված գործողությունների իրականացման արդյունքում հարթակն ինքնաշխատ եղանակով հաշվարկում և ներկայացնում է՝</w:t>
      </w:r>
    </w:p>
    <w:p w14:paraId="6DCBAB3C"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1) մասնագիտական աշխատանք կատարող նոր աշխատողի մասով՝ Կառավարության սահմանած ցանկում ներառված զբաղմունքներով զբաղվելու ամիսների համար աջակցության հնարավոր գումարի չափը՝ հետևյալ հաշվարկով՝ ԱՎՈՒՄ x 20% x 60%. </w:t>
      </w:r>
    </w:p>
    <w:p w14:paraId="39751728"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 մասնագիտական աշխատանք կատարող վերապատրաստված աշխատողի մասով՝ Կառավարության սահմանած ցանկում ներառված զբաղմունքներով զբաղվելու ամիսների համար աջակցության հնարավոր գումարի չափը՝ հետևյալ հաշվարկով՝ ԱՎՈՒՄ x 20% x 50%:</w:t>
      </w:r>
    </w:p>
    <w:p w14:paraId="5C0624D5"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 19. Աջակցության ստացման նպատակով դիմողը պարտավոր է հարթակում լրացնել պարտադիր լրացման ենթակա դաշտերը, իսկ ոչ պարտադիր լրացման դաշտերը՝ կարող է լրացնել իր հայեցողությամբ:</w:t>
      </w:r>
    </w:p>
    <w:p w14:paraId="72BFEE45"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20. Աջակցության ստացման դիմումի ներկայացման ընթացքն ավարտվում է Հարթակում դիմումը հանձնելով, որից հետո Հարթակը տրամադրում է հնարավոր աջակցության չափի վերաբերյալ տեղեկատվություն: </w:t>
      </w:r>
    </w:p>
    <w:p w14:paraId="4824C6AD"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21. Աջակցության բավարարման դեպքում պետական աջակցություն ստացող տնտեսավարող սուբյեկտի և Նախարարության միջև կնքվում է պայմանագիր, իսկ աջակցության մերժման դեպքում՝ դիմողին է ներկայացվում պետական աջակցության տրամադրման մերժման մասին Նախարարության գրությունը:</w:t>
      </w:r>
    </w:p>
    <w:p w14:paraId="45E6AD32"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22. Դիմումը բավարարվելուց հետո աջակցության գումարը փոխանցվում է տնտեսավարող սուբյեկտի բանկային հաշվեհամարին ոչ ուշ, քան դիմելու օրվան հաջորդող եռամսյակի առաջին ամսվա վերջին աշխատանքային օրը:</w:t>
      </w:r>
    </w:p>
    <w:p w14:paraId="3D8F228B"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23. Սույն կարգի համաձայն կնքված պետական աջակցության պայմանագրերը մուտքագրվում են պետական գնումների Armeps համակարգ։</w:t>
      </w:r>
    </w:p>
    <w:p w14:paraId="372CFDFF"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p>
    <w:p w14:paraId="5418EEC3"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4. ԲՈՂՈՔԱՐԿՄԱՆ ԿԱՐԳԸ</w:t>
      </w:r>
    </w:p>
    <w:p w14:paraId="5B8C817C"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Cambria" w:eastAsia="Times New Roman" w:hAnsi="Cambria" w:cs="Cambria"/>
          <w:color w:val="333333"/>
          <w:lang w:val="hy-AM"/>
        </w:rPr>
        <w:t> </w:t>
      </w:r>
    </w:p>
    <w:p w14:paraId="3850594D" w14:textId="29562F41"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24. Տնտեսավարող սուբյեկտը </w:t>
      </w:r>
      <w:r w:rsidR="00563F28" w:rsidRPr="00E556C4">
        <w:rPr>
          <w:rFonts w:ascii="GHEA Grapalat" w:eastAsia="Times New Roman" w:hAnsi="GHEA Grapalat" w:cs="Arial"/>
          <w:color w:val="333333"/>
          <w:lang w:val="hy-AM"/>
        </w:rPr>
        <w:t xml:space="preserve">Հարթակում անմիջապես </w:t>
      </w:r>
      <w:r w:rsidRPr="00E556C4">
        <w:rPr>
          <w:rFonts w:ascii="GHEA Grapalat" w:eastAsia="Times New Roman" w:hAnsi="GHEA Grapalat" w:cs="Arial"/>
          <w:color w:val="333333"/>
          <w:lang w:val="hy-AM"/>
        </w:rPr>
        <w:t>կարող է բողոքարկել աջակցության դիմումի պատասխանը:</w:t>
      </w:r>
    </w:p>
    <w:p w14:paraId="7D7E9DFC" w14:textId="2994444A" w:rsidR="00D25205" w:rsidRPr="00E556C4" w:rsidRDefault="00D25205" w:rsidP="00D25205">
      <w:pPr>
        <w:shd w:val="clear" w:color="auto" w:fill="FFFFFF"/>
        <w:spacing w:after="0" w:line="240" w:lineRule="auto"/>
        <w:ind w:firstLine="360"/>
        <w:jc w:val="both"/>
        <w:rPr>
          <w:rFonts w:ascii="GHEA Grapalat" w:eastAsia="Times New Roman" w:hAnsi="GHEA Grapalat" w:cs="Arial"/>
          <w:bCs/>
          <w:color w:val="333333"/>
          <w:lang w:val="hy-AM"/>
        </w:rPr>
      </w:pPr>
      <w:r w:rsidRPr="00E556C4">
        <w:rPr>
          <w:rFonts w:ascii="GHEA Grapalat" w:eastAsia="Times New Roman" w:hAnsi="GHEA Grapalat" w:cs="Arial"/>
          <w:color w:val="333333"/>
          <w:lang w:val="hy-AM"/>
        </w:rPr>
        <w:t xml:space="preserve">25. </w:t>
      </w:r>
      <w:r w:rsidR="001F59B4" w:rsidRPr="00E556C4">
        <w:rPr>
          <w:rFonts w:ascii="GHEA Grapalat" w:eastAsia="Times New Roman" w:hAnsi="GHEA Grapalat" w:cs="Arial"/>
          <w:color w:val="333333"/>
          <w:lang w:val="hy-AM"/>
        </w:rPr>
        <w:t>«Վարչարարության հիմունքների և վարչական վարույթի մասին» օրենքով սահմանված կարգով և ժամկետներում</w:t>
      </w:r>
      <w:r w:rsidR="002E21F7" w:rsidRPr="00E556C4">
        <w:rPr>
          <w:rFonts w:ascii="GHEA Grapalat" w:eastAsia="Times New Roman" w:hAnsi="GHEA Grapalat" w:cs="Arial"/>
          <w:color w:val="333333"/>
          <w:lang w:val="hy-AM"/>
        </w:rPr>
        <w:t xml:space="preserve"> </w:t>
      </w:r>
      <w:r w:rsidRPr="00E556C4">
        <w:rPr>
          <w:rFonts w:ascii="GHEA Grapalat" w:eastAsia="Times New Roman" w:hAnsi="GHEA Grapalat" w:cs="Arial"/>
          <w:bCs/>
          <w:color w:val="333333"/>
          <w:lang w:val="hy-AM"/>
        </w:rPr>
        <w:t>Նախարարությունը ներկայացված բողոքը քննարկում է հարկային մարմնի կողմից տրամադրված տեղեկության, դիմումով ներկայացված փաստական հանգամանքների, ինչպես նաև լիազոր մարմնին հայտնի դարձած կամ տվյալ տնտեսավարող սուբյեկտի կողմից տրամադրված այլ տեղեկատվության ուսումնասիրության հիման վրա:</w:t>
      </w:r>
    </w:p>
    <w:p w14:paraId="7D7FC388" w14:textId="5C9EB8EF" w:rsidR="00D25205" w:rsidRPr="00E556C4" w:rsidRDefault="00D25205" w:rsidP="00D25205">
      <w:pPr>
        <w:shd w:val="clear" w:color="auto" w:fill="FFFFFF"/>
        <w:spacing w:after="0" w:line="240" w:lineRule="auto"/>
        <w:ind w:firstLine="360"/>
        <w:jc w:val="both"/>
        <w:rPr>
          <w:rFonts w:ascii="GHEA Grapalat" w:eastAsia="Times New Roman" w:hAnsi="GHEA Grapalat" w:cs="Arial"/>
          <w:bCs/>
          <w:color w:val="333333"/>
          <w:lang w:val="hy-AM"/>
        </w:rPr>
      </w:pPr>
      <w:r w:rsidRPr="00E556C4">
        <w:rPr>
          <w:rFonts w:ascii="GHEA Grapalat" w:eastAsia="Times New Roman" w:hAnsi="GHEA Grapalat" w:cs="Arial"/>
          <w:bCs/>
          <w:color w:val="333333"/>
          <w:lang w:val="hy-AM"/>
        </w:rPr>
        <w:lastRenderedPageBreak/>
        <w:t xml:space="preserve">26. </w:t>
      </w:r>
      <w:r w:rsidRPr="00E556C4">
        <w:rPr>
          <w:rFonts w:ascii="GHEA Grapalat" w:eastAsia="Times New Roman" w:hAnsi="GHEA Grapalat" w:cs="Arial"/>
          <w:color w:val="333333"/>
          <w:lang w:val="hy-AM"/>
        </w:rPr>
        <w:t xml:space="preserve">Բողոքարկման արդյունքում բավարարվում կամ մերժվում է բողոքը, տրվում են </w:t>
      </w:r>
      <w:r w:rsidR="00466884" w:rsidRPr="00E556C4">
        <w:rPr>
          <w:rFonts w:ascii="GHEA Grapalat" w:eastAsia="Times New Roman" w:hAnsi="GHEA Grapalat" w:cs="Arial"/>
          <w:color w:val="333333"/>
          <w:lang w:val="hy-AM"/>
        </w:rPr>
        <w:t xml:space="preserve">գրավոր </w:t>
      </w:r>
      <w:r w:rsidRPr="00E556C4">
        <w:rPr>
          <w:rFonts w:ascii="GHEA Grapalat" w:eastAsia="Times New Roman" w:hAnsi="GHEA Grapalat" w:cs="Arial"/>
          <w:color w:val="333333"/>
          <w:lang w:val="hy-AM"/>
        </w:rPr>
        <w:t>պարզաբանումներ, անհրաժեշտության դեպքում, կատարվում են աջակցության գումարի չափի վերահաշվարկներ:</w:t>
      </w:r>
    </w:p>
    <w:p w14:paraId="297D2355"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27. Բողոքարկման դեպքում, եթե ճշգրտվում է աջակցության գումարը, ապա բողոքարկման վերաբերյալ որոշում կայացնելուց հետո 5 աշխատանքային օրվա ընթացքում կատարվում է աջակցության վերահաշվարկ:</w:t>
      </w:r>
    </w:p>
    <w:p w14:paraId="40C12F26"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28. </w:t>
      </w:r>
      <w:r w:rsidRPr="00E556C4">
        <w:rPr>
          <w:rFonts w:ascii="GHEA Grapalat" w:eastAsia="Times New Roman" w:hAnsi="GHEA Grapalat" w:cs="Arial"/>
          <w:bCs/>
          <w:color w:val="333333"/>
          <w:lang w:val="hy-AM"/>
        </w:rPr>
        <w:t>Բողոքարկման դիմումի քննարկման արդյունքում կայացված վարչական ակտը կարող է բողոքարկվել դատական կարգով:</w:t>
      </w:r>
    </w:p>
    <w:p w14:paraId="4E3A9248" w14:textId="77777777" w:rsidR="00D25205" w:rsidRPr="00E556C4" w:rsidRDefault="00D25205" w:rsidP="00D25205">
      <w:pPr>
        <w:ind w:firstLine="360"/>
        <w:rPr>
          <w:rFonts w:ascii="GHEA Grapalat" w:eastAsia="Times New Roman" w:hAnsi="GHEA Grapalat" w:cs="Arial"/>
          <w:color w:val="333333"/>
          <w:lang w:val="hy-AM"/>
        </w:rPr>
      </w:pPr>
      <w:r w:rsidRPr="00E556C4">
        <w:rPr>
          <w:rFonts w:ascii="GHEA Grapalat" w:eastAsia="Times New Roman" w:hAnsi="GHEA Grapalat" w:cs="Arial"/>
          <w:color w:val="333333"/>
          <w:lang w:val="hy-AM"/>
        </w:rPr>
        <w:br w:type="page"/>
      </w:r>
    </w:p>
    <w:p w14:paraId="380AA6F4" w14:textId="77777777" w:rsidR="00D25205" w:rsidRPr="00E556C4" w:rsidRDefault="00D25205" w:rsidP="00D25205">
      <w:pPr>
        <w:spacing w:after="0" w:line="240" w:lineRule="auto"/>
        <w:ind w:firstLine="360"/>
        <w:jc w:val="right"/>
        <w:rPr>
          <w:rFonts w:ascii="GHEA Grapalat" w:eastAsia="Times New Roman" w:hAnsi="GHEA Grapalat" w:cs="Arial"/>
          <w:color w:val="333333"/>
          <w:sz w:val="18"/>
          <w:szCs w:val="18"/>
          <w:lang w:val="hy-AM"/>
        </w:rPr>
      </w:pPr>
      <w:r w:rsidRPr="00E556C4">
        <w:rPr>
          <w:rFonts w:ascii="GHEA Grapalat" w:eastAsia="Times New Roman" w:hAnsi="GHEA Grapalat" w:cs="Arial"/>
          <w:b/>
          <w:bCs/>
          <w:color w:val="333333"/>
          <w:sz w:val="18"/>
          <w:szCs w:val="18"/>
          <w:lang w:val="hy-AM"/>
        </w:rPr>
        <w:lastRenderedPageBreak/>
        <w:t>Հավելված N 2</w:t>
      </w:r>
    </w:p>
    <w:p w14:paraId="0BB3AD78" w14:textId="77777777" w:rsidR="00D25205" w:rsidRPr="00E556C4" w:rsidRDefault="00D25205" w:rsidP="00D25205">
      <w:pPr>
        <w:spacing w:after="0" w:line="240" w:lineRule="auto"/>
        <w:ind w:firstLine="360"/>
        <w:jc w:val="right"/>
        <w:rPr>
          <w:rFonts w:ascii="GHEA Grapalat" w:eastAsia="Times New Roman" w:hAnsi="GHEA Grapalat" w:cs="Arial"/>
          <w:color w:val="333333"/>
          <w:sz w:val="18"/>
          <w:szCs w:val="18"/>
          <w:lang w:val="hy-AM"/>
        </w:rPr>
      </w:pPr>
      <w:r w:rsidRPr="00E556C4">
        <w:rPr>
          <w:rFonts w:ascii="GHEA Grapalat" w:eastAsia="Times New Roman" w:hAnsi="GHEA Grapalat" w:cs="Arial"/>
          <w:b/>
          <w:bCs/>
          <w:color w:val="333333"/>
          <w:sz w:val="18"/>
          <w:szCs w:val="18"/>
          <w:lang w:val="hy-AM"/>
        </w:rPr>
        <w:t>ՀՀ կառավարության 2025 թվականի</w:t>
      </w:r>
    </w:p>
    <w:p w14:paraId="07128B5F" w14:textId="77777777" w:rsidR="00D25205" w:rsidRPr="00E556C4" w:rsidRDefault="00D25205" w:rsidP="00D25205">
      <w:pPr>
        <w:ind w:firstLine="360"/>
        <w:jc w:val="right"/>
        <w:rPr>
          <w:rFonts w:ascii="GHEA Grapalat" w:eastAsia="Times New Roman" w:hAnsi="GHEA Grapalat" w:cs="Arial"/>
          <w:color w:val="333333"/>
          <w:lang w:val="hy-AM"/>
        </w:rPr>
      </w:pPr>
      <w:r w:rsidRPr="00E556C4">
        <w:rPr>
          <w:rFonts w:ascii="GHEA Grapalat" w:eastAsia="Times New Roman" w:hAnsi="GHEA Grapalat" w:cs="Arial"/>
          <w:b/>
          <w:bCs/>
          <w:color w:val="333333"/>
          <w:sz w:val="18"/>
          <w:szCs w:val="18"/>
          <w:lang w:val="hy-AM"/>
        </w:rPr>
        <w:t>ապրիլի 17-ի N 450-Ն որոշման</w:t>
      </w:r>
    </w:p>
    <w:p w14:paraId="6D796685"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Կ</w:t>
      </w:r>
      <w:r w:rsidRPr="00E556C4">
        <w:rPr>
          <w:rFonts w:ascii="Cambria" w:eastAsia="Times New Roman" w:hAnsi="Cambria" w:cs="Cambria"/>
          <w:b/>
          <w:bCs/>
          <w:color w:val="333333"/>
          <w:lang w:val="hy-AM"/>
        </w:rPr>
        <w:t> </w:t>
      </w:r>
      <w:r w:rsidRPr="00E556C4">
        <w:rPr>
          <w:rFonts w:ascii="GHEA Grapalat" w:eastAsia="Times New Roman" w:hAnsi="GHEA Grapalat" w:cs="GHEA Grapalat"/>
          <w:b/>
          <w:bCs/>
          <w:color w:val="333333"/>
          <w:lang w:val="hy-AM"/>
        </w:rPr>
        <w:t>Ա</w:t>
      </w:r>
      <w:r w:rsidRPr="00E556C4">
        <w:rPr>
          <w:rFonts w:ascii="GHEA Grapalat" w:eastAsia="Times New Roman" w:hAnsi="GHEA Grapalat" w:cs="Arial"/>
          <w:b/>
          <w:bCs/>
          <w:color w:val="333333"/>
          <w:lang w:val="hy-AM"/>
        </w:rPr>
        <w:t xml:space="preserve"> </w:t>
      </w:r>
      <w:r w:rsidRPr="00E556C4">
        <w:rPr>
          <w:rFonts w:ascii="GHEA Grapalat" w:eastAsia="Times New Roman" w:hAnsi="GHEA Grapalat" w:cs="GHEA Grapalat"/>
          <w:b/>
          <w:bCs/>
          <w:color w:val="333333"/>
          <w:lang w:val="hy-AM"/>
        </w:rPr>
        <w:t>Ր</w:t>
      </w:r>
      <w:r w:rsidRPr="00E556C4">
        <w:rPr>
          <w:rFonts w:ascii="GHEA Grapalat" w:eastAsia="Times New Roman" w:hAnsi="GHEA Grapalat" w:cs="Arial"/>
          <w:b/>
          <w:bCs/>
          <w:color w:val="333333"/>
          <w:lang w:val="hy-AM"/>
        </w:rPr>
        <w:t xml:space="preserve"> </w:t>
      </w:r>
      <w:r w:rsidRPr="00E556C4">
        <w:rPr>
          <w:rFonts w:ascii="GHEA Grapalat" w:eastAsia="Times New Roman" w:hAnsi="GHEA Grapalat" w:cs="GHEA Grapalat"/>
          <w:b/>
          <w:bCs/>
          <w:color w:val="333333"/>
          <w:lang w:val="hy-AM"/>
        </w:rPr>
        <w:t>Գ</w:t>
      </w:r>
    </w:p>
    <w:p w14:paraId="655EE032"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p>
    <w:p w14:paraId="03CBBCF4"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ԲԱՐՁՐ ՏԵԽՆՈԼՈԳԻԱՆԵՐԻ ՈԼՈՐՏԻ ՏՆՏԵՍԱՎԱՐՈՂ ՍՈՒԲՅԵԿՏԻ ՄԱՍՆԱԳԻՏԱԿԱՆ ԱՇԽԱՏԱՆՔ ԿԱՏԱՐՈՂ ՎԱՐՁՈՒ ԱՇԽԱՏՈՂ ՀԱՆԴԻՍԱՑՈՂ ԱՇԽԱՏԱՆՔԱՅԻՆ ՄԻԳՐԱՆՏԻՆ ՊԵՏԱԿԱՆ ԱՋԱԿՑՈՒԹՅԱՆ ՏՐԱՄԱԴՐՄԱՆ</w:t>
      </w:r>
    </w:p>
    <w:p w14:paraId="3A1C8780"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b/>
          <w:bCs/>
          <w:color w:val="333333"/>
          <w:lang w:val="hy-AM"/>
        </w:rPr>
      </w:pPr>
    </w:p>
    <w:p w14:paraId="73870F71"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1. ԸՆԴՀԱՆՈՒՐ ԴՐՈՒՅԹՆԵՐ</w:t>
      </w:r>
    </w:p>
    <w:p w14:paraId="1F684901"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Cambria" w:eastAsia="Times New Roman" w:hAnsi="Cambria" w:cs="Cambria"/>
          <w:color w:val="333333"/>
          <w:lang w:val="hy-AM"/>
        </w:rPr>
        <w:t> </w:t>
      </w:r>
    </w:p>
    <w:p w14:paraId="7EC57504" w14:textId="77777777" w:rsidR="00D25205" w:rsidRPr="00E556C4" w:rsidRDefault="00D25205" w:rsidP="00D25205">
      <w:pPr>
        <w:pStyle w:val="ListParagraph"/>
        <w:numPr>
          <w:ilvl w:val="0"/>
          <w:numId w:val="3"/>
        </w:numPr>
        <w:shd w:val="clear" w:color="auto" w:fill="FFFFFF"/>
        <w:tabs>
          <w:tab w:val="left" w:pos="709"/>
        </w:tabs>
        <w:spacing w:after="0" w:line="240" w:lineRule="auto"/>
        <w:ind w:left="0"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Սույն կարգով սահմանվում են բարձր տեխնոլոգիաների ոլորտի տնտեսավարող սուբյեկտի (այսուհետ՝ տնտեսավարող սուբյեկտ) մասնագիտական աշխատանք կատարող վարձու աշխատող հանդիսացող աշխատանքային միգրանտին պետական աջակցության տրամադրման ընթացակարգերի, պայմանների և ժամկետների հետ կապված հարաբերությունները:</w:t>
      </w:r>
    </w:p>
    <w:p w14:paraId="7827097E" w14:textId="77777777" w:rsidR="00D25205" w:rsidRPr="00E556C4" w:rsidRDefault="00D25205" w:rsidP="00D25205">
      <w:pPr>
        <w:pStyle w:val="ListParagraph"/>
        <w:numPr>
          <w:ilvl w:val="0"/>
          <w:numId w:val="3"/>
        </w:numPr>
        <w:shd w:val="clear" w:color="auto" w:fill="FFFFFF"/>
        <w:tabs>
          <w:tab w:val="left" w:pos="709"/>
        </w:tabs>
        <w:spacing w:after="0" w:line="240" w:lineRule="auto"/>
        <w:ind w:left="0"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Սույն կարգով սահմանված հասկացությունները կիրառվում են «Բարձր տեխնոլոգիաների ոլորտի պետական աջակցության մասին» օրենքի (այսուհետ նաև՝ Օրենք) իմաստով:</w:t>
      </w:r>
    </w:p>
    <w:p w14:paraId="0CA42E79" w14:textId="77777777" w:rsidR="00D25205" w:rsidRPr="00E556C4" w:rsidRDefault="00D25205" w:rsidP="00D25205">
      <w:pPr>
        <w:pStyle w:val="ListParagraph"/>
        <w:numPr>
          <w:ilvl w:val="0"/>
          <w:numId w:val="3"/>
        </w:numPr>
        <w:shd w:val="clear" w:color="auto" w:fill="FFFFFF"/>
        <w:tabs>
          <w:tab w:val="left" w:pos="709"/>
        </w:tabs>
        <w:spacing w:after="0" w:line="240" w:lineRule="auto"/>
        <w:ind w:left="0"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Սույն կարգի իմաստով՝</w:t>
      </w:r>
    </w:p>
    <w:p w14:paraId="119789A3" w14:textId="42F6E73D"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1) </w:t>
      </w:r>
      <w:r w:rsidRPr="00E556C4">
        <w:rPr>
          <w:rFonts w:ascii="GHEA Grapalat" w:eastAsia="Times New Roman" w:hAnsi="GHEA Grapalat" w:cs="Arial"/>
          <w:b/>
          <w:color w:val="333333"/>
          <w:lang w:val="hy-AM"/>
        </w:rPr>
        <w:t>աշխատանքային միգրանտ</w:t>
      </w:r>
      <w:r w:rsidRPr="00E556C4">
        <w:rPr>
          <w:rFonts w:ascii="GHEA Grapalat" w:eastAsia="Times New Roman" w:hAnsi="GHEA Grapalat" w:cs="Arial"/>
          <w:color w:val="333333"/>
          <w:lang w:val="hy-AM"/>
        </w:rPr>
        <w:t xml:space="preserve"> է համարվում Օրենքի 3-րդ հոդվածի 1-ին մասի 9-րդ կետի պահանջները բավարարող տնտեսավորող սուբյեկտի մոտ մասնագիտական աշխատանք կատարող վարձու աշխատողը, ում համար Հայաստանի Հանրապետությունում 2022 թվականի մարտի 1-ի դրությամբ աշխատանքի վարձատրության մասով հարկային մարմնի անձնավորված հաշվառման տեղեկատվական բազայում առկա տեղեկատվության համաձայն</w:t>
      </w:r>
      <w:r w:rsidR="003722BD" w:rsidRPr="00E556C4">
        <w:rPr>
          <w:rFonts w:ascii="GHEA Grapalat" w:eastAsia="Times New Roman" w:hAnsi="GHEA Grapalat" w:cs="Arial"/>
          <w:color w:val="333333"/>
          <w:lang w:val="hy-AM"/>
        </w:rPr>
        <w:t xml:space="preserve"> </w:t>
      </w:r>
      <w:r w:rsidR="00803E10" w:rsidRPr="00E556C4">
        <w:rPr>
          <w:rFonts w:ascii="GHEA Grapalat" w:eastAsia="Times New Roman" w:hAnsi="GHEA Grapalat" w:cs="Arial"/>
          <w:color w:val="333333"/>
          <w:lang w:val="hy-AM"/>
        </w:rPr>
        <w:t>որևէ գործատուի կողմից</w:t>
      </w:r>
      <w:r w:rsidRPr="00E556C4">
        <w:rPr>
          <w:rFonts w:ascii="GHEA Grapalat" w:eastAsia="Times New Roman" w:hAnsi="GHEA Grapalat" w:cs="Arial"/>
          <w:color w:val="333333"/>
          <w:lang w:val="hy-AM"/>
        </w:rPr>
        <w:t xml:space="preserve"> եկամտային հարկ վճարված չէ.</w:t>
      </w:r>
    </w:p>
    <w:p w14:paraId="7D87F619" w14:textId="636BDB16"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2) </w:t>
      </w:r>
      <w:r w:rsidRPr="00E556C4">
        <w:rPr>
          <w:rFonts w:ascii="GHEA Grapalat" w:eastAsia="Times New Roman" w:hAnsi="GHEA Grapalat" w:cs="Arial"/>
          <w:b/>
          <w:color w:val="333333"/>
          <w:lang w:val="hy-AM"/>
        </w:rPr>
        <w:t>պետական աջակցություն</w:t>
      </w:r>
      <w:r w:rsidRPr="00E556C4">
        <w:rPr>
          <w:rFonts w:ascii="GHEA Grapalat" w:eastAsia="Times New Roman" w:hAnsi="GHEA Grapalat" w:cs="Arial"/>
          <w:color w:val="333333"/>
          <w:lang w:val="hy-AM"/>
        </w:rPr>
        <w:t xml:space="preserve"> (այսուհետ</w:t>
      </w:r>
      <w:r w:rsidR="002F1C51" w:rsidRPr="00E556C4">
        <w:rPr>
          <w:rFonts w:ascii="GHEA Grapalat" w:eastAsia="Times New Roman" w:hAnsi="GHEA Grapalat" w:cs="Arial"/>
          <w:color w:val="333333"/>
          <w:lang w:val="hy-AM"/>
        </w:rPr>
        <w:t xml:space="preserve"> նաև</w:t>
      </w:r>
      <w:r w:rsidRPr="00E556C4">
        <w:rPr>
          <w:rFonts w:ascii="GHEA Grapalat" w:eastAsia="Times New Roman" w:hAnsi="GHEA Grapalat" w:cs="Arial"/>
          <w:color w:val="333333"/>
          <w:lang w:val="hy-AM"/>
        </w:rPr>
        <w:t>՝ աջակցություն) է համարվում Օրենքի հիման վրա աշխատանքային միգրանտին սույն կարգով տրամադրվող ֆինանսական օժանդակությունը.</w:t>
      </w:r>
    </w:p>
    <w:p w14:paraId="63F90CA6"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3) </w:t>
      </w:r>
      <w:r w:rsidRPr="00E556C4">
        <w:rPr>
          <w:rFonts w:ascii="GHEA Grapalat" w:eastAsia="Times New Roman" w:hAnsi="GHEA Grapalat" w:cs="Arial"/>
          <w:b/>
          <w:color w:val="333333"/>
          <w:lang w:val="hy-AM"/>
        </w:rPr>
        <w:t>աջակցության համար դիմող</w:t>
      </w:r>
      <w:r w:rsidRPr="00E556C4">
        <w:rPr>
          <w:rFonts w:ascii="GHEA Grapalat" w:eastAsia="Times New Roman" w:hAnsi="GHEA Grapalat" w:cs="Arial"/>
          <w:color w:val="333333"/>
          <w:lang w:val="hy-AM"/>
        </w:rPr>
        <w:t xml:space="preserve"> է համարվում աշխատանքային միգրանտի՝ գործատու հանդիսացող տնտեսավարող սուբյեկտի տնօրենը (գործադիր մարմնի ղեկավարը) կամ նրա կողմից լիազորված այլ անձը (այսուհետ՝ դիմող):</w:t>
      </w:r>
    </w:p>
    <w:p w14:paraId="646727FA" w14:textId="77777777" w:rsidR="00D25205" w:rsidRPr="00E556C4" w:rsidRDefault="00D25205" w:rsidP="00D25205">
      <w:pPr>
        <w:shd w:val="clear" w:color="auto" w:fill="FFFFFF"/>
        <w:spacing w:after="0" w:line="240" w:lineRule="auto"/>
        <w:ind w:firstLine="360"/>
        <w:jc w:val="both"/>
        <w:rPr>
          <w:lang w:val="hy-AM"/>
        </w:rPr>
      </w:pPr>
      <w:r w:rsidRPr="00E556C4">
        <w:rPr>
          <w:rFonts w:ascii="GHEA Grapalat" w:eastAsia="Times New Roman" w:hAnsi="GHEA Grapalat" w:cs="Arial"/>
          <w:color w:val="333333"/>
          <w:lang w:val="hy-AM"/>
        </w:rPr>
        <w:t>4. Աջակցության հաշվարկի իրականացման համար հիմք է ընդունվում աշխատանքային միգրանտի աշխատավարձի և դրան հավասարեցված այլ վճարումների գծով տնտեսավարող սուբյեկտի կողմից հաշվարկված եկամտային հարկի չափը, իսկ Հայաստանի Հանրապետության հարկային օրենսգրքի 150-րդ հոդվածի 1</w:t>
      </w:r>
      <w:r w:rsidRPr="00E556C4">
        <w:rPr>
          <w:rFonts w:ascii="Cambria Math" w:eastAsia="Times New Roman" w:hAnsi="Cambria Math" w:cs="Cambria Math"/>
          <w:color w:val="333333"/>
          <w:lang w:val="hy-AM"/>
        </w:rPr>
        <w:t>․</w:t>
      </w:r>
      <w:r w:rsidRPr="00E556C4">
        <w:rPr>
          <w:rFonts w:ascii="GHEA Grapalat" w:eastAsia="Times New Roman" w:hAnsi="GHEA Grapalat" w:cs="Arial"/>
          <w:color w:val="333333"/>
          <w:lang w:val="hy-AM"/>
        </w:rPr>
        <w:t>1-</w:t>
      </w:r>
      <w:r w:rsidRPr="00E556C4">
        <w:rPr>
          <w:rFonts w:ascii="GHEA Grapalat" w:eastAsia="Times New Roman" w:hAnsi="GHEA Grapalat" w:cs="GHEA Grapalat"/>
          <w:color w:val="333333"/>
          <w:lang w:val="hy-AM"/>
        </w:rPr>
        <w:t>ին</w:t>
      </w:r>
      <w:r w:rsidRPr="00E556C4">
        <w:rPr>
          <w:rFonts w:ascii="GHEA Grapalat" w:eastAsia="Times New Roman" w:hAnsi="GHEA Grapalat" w:cs="Arial"/>
          <w:color w:val="333333"/>
          <w:lang w:val="hy-AM"/>
        </w:rPr>
        <w:t xml:space="preserve"> </w:t>
      </w:r>
      <w:r w:rsidRPr="00E556C4">
        <w:rPr>
          <w:rFonts w:ascii="GHEA Grapalat" w:eastAsia="Times New Roman" w:hAnsi="GHEA Grapalat" w:cs="GHEA Grapalat"/>
          <w:color w:val="333333"/>
          <w:lang w:val="hy-AM"/>
        </w:rPr>
        <w:t>մասով</w:t>
      </w:r>
      <w:r w:rsidRPr="00E556C4">
        <w:rPr>
          <w:rFonts w:ascii="GHEA Grapalat" w:eastAsia="Times New Roman" w:hAnsi="GHEA Grapalat" w:cs="Arial"/>
          <w:color w:val="333333"/>
          <w:lang w:val="hy-AM"/>
        </w:rPr>
        <w:t xml:space="preserve"> </w:t>
      </w:r>
      <w:r w:rsidRPr="00E556C4">
        <w:rPr>
          <w:rFonts w:ascii="GHEA Grapalat" w:eastAsia="Times New Roman" w:hAnsi="GHEA Grapalat" w:cs="GHEA Grapalat"/>
          <w:color w:val="333333"/>
          <w:lang w:val="hy-AM"/>
        </w:rPr>
        <w:t>հարկային</w:t>
      </w:r>
      <w:r w:rsidRPr="00E556C4">
        <w:rPr>
          <w:rFonts w:ascii="GHEA Grapalat" w:eastAsia="Times New Roman" w:hAnsi="GHEA Grapalat" w:cs="Arial"/>
          <w:color w:val="333333"/>
          <w:lang w:val="hy-AM"/>
        </w:rPr>
        <w:t xml:space="preserve"> </w:t>
      </w:r>
      <w:r w:rsidRPr="00E556C4">
        <w:rPr>
          <w:rFonts w:ascii="GHEA Grapalat" w:eastAsia="Times New Roman" w:hAnsi="GHEA Grapalat" w:cs="GHEA Grapalat"/>
          <w:color w:val="333333"/>
          <w:lang w:val="hy-AM"/>
        </w:rPr>
        <w:t>արտոնությունից</w:t>
      </w:r>
      <w:r w:rsidRPr="00E556C4">
        <w:rPr>
          <w:rFonts w:ascii="GHEA Grapalat" w:eastAsia="Times New Roman" w:hAnsi="GHEA Grapalat" w:cs="Arial"/>
          <w:color w:val="333333"/>
          <w:lang w:val="hy-AM"/>
        </w:rPr>
        <w:t xml:space="preserve"> </w:t>
      </w:r>
      <w:r w:rsidRPr="00E556C4">
        <w:rPr>
          <w:rFonts w:ascii="GHEA Grapalat" w:eastAsia="Times New Roman" w:hAnsi="GHEA Grapalat" w:cs="GHEA Grapalat"/>
          <w:color w:val="333333"/>
          <w:lang w:val="hy-AM"/>
        </w:rPr>
        <w:t>օգտվող</w:t>
      </w:r>
      <w:r w:rsidRPr="00E556C4">
        <w:rPr>
          <w:rFonts w:ascii="GHEA Grapalat" w:eastAsia="Times New Roman" w:hAnsi="GHEA Grapalat" w:cs="Arial"/>
          <w:color w:val="333333"/>
          <w:lang w:val="hy-AM"/>
        </w:rPr>
        <w:t xml:space="preserve"> աշխատանքային միգրանտի մասով պետական աջակցության չափի հաշվարկման հիմքում աշխատավարձի և դրան հավասարեցված այլ վճարումների գծով հաշվետու ժամանակաշրջանում հաշվարկված եկամտային հարկի գումարի փոխարեն կիրառվում է նույն ժամանակաշրջանի աշխատավարձի և դրան հավասարեցված այլ վճարումների (ԱՎՈՒՄ) 20 տոկոսին համարժեք մեծությունը:</w:t>
      </w:r>
    </w:p>
    <w:p w14:paraId="64757C55" w14:textId="77777777" w:rsidR="00D25205" w:rsidRPr="00E556C4" w:rsidRDefault="00D25205" w:rsidP="00D25205">
      <w:pPr>
        <w:shd w:val="clear" w:color="auto" w:fill="FFFFFF"/>
        <w:spacing w:after="0" w:line="240" w:lineRule="auto"/>
        <w:ind w:firstLine="360"/>
        <w:jc w:val="both"/>
        <w:rPr>
          <w:lang w:val="hy-AM"/>
        </w:rPr>
      </w:pPr>
      <w:r w:rsidRPr="00E556C4">
        <w:rPr>
          <w:rFonts w:ascii="GHEA Grapalat" w:eastAsia="Times New Roman" w:hAnsi="GHEA Grapalat" w:cs="Arial"/>
          <w:color w:val="333333"/>
          <w:lang w:val="hy-AM"/>
        </w:rPr>
        <w:t>5. Աջակցության տրամադրման գործընթացի նկատմամբ հսկողությունն իրականացվում է Բարձր տեխնոլոգիական արդյունաբերության նախարարության (այսուհետ՝ Նախարարություն) կողմից՝ մոնիթորինգի միջոցով:</w:t>
      </w:r>
    </w:p>
    <w:p w14:paraId="0A2FB2E8"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p>
    <w:p w14:paraId="62EF2294"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Cambria" w:eastAsia="Times New Roman" w:hAnsi="Cambria" w:cs="Cambria"/>
          <w:color w:val="333333"/>
          <w:lang w:val="hy-AM"/>
        </w:rPr>
        <w:lastRenderedPageBreak/>
        <w:t> </w:t>
      </w:r>
    </w:p>
    <w:p w14:paraId="0B0E7FBB"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2. ԱՋԱԿՑՈՒԹՅԱՆ ՏՐԱՄԱԴՐՈՒՄԸ</w:t>
      </w:r>
    </w:p>
    <w:p w14:paraId="4646D4FE"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Cambria" w:eastAsia="Times New Roman" w:hAnsi="Cambria" w:cs="Cambria"/>
          <w:color w:val="333333"/>
          <w:lang w:val="hy-AM"/>
        </w:rPr>
        <w:t> </w:t>
      </w:r>
    </w:p>
    <w:p w14:paraId="2665E69F"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6. Աշխատանքային միգրանտին պետական աջակցության տրամադրումն իրականացվում է տնտեսավարող սուբյեկտի (այսուհետ նաև՝ Միջնորդ) միջոցով:</w:t>
      </w:r>
    </w:p>
    <w:p w14:paraId="2E4D2D24"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7. Սույն կարգով աջակցություն ստանալու դիմում ներկայացնելու իրավունք ունեն աշխատանքային միգրանտի գործատու այն տնտեսավարող սուբյեկտները, որոնք բավարարում են սույն որոշման 2-րդ կետի 1-ին և 2-րդ ենթակետերով սահմանված պահանջները և աջակցության համար հայցվող ժամանակաշրջանում և դիմելու օրվա դրությամբ տվյալ աշխատանքային միգրանտը հանդիսանում է դիմող տնտեսավարող սուբյեկտի վարձու աշխատողը:</w:t>
      </w:r>
    </w:p>
    <w:p w14:paraId="61C98D93"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8. Աշխատանքային միգրանտին աջակցությունը տրամադրվում է տնտեսավարող սուբյեկտի կողմից հարկային մարմնի անձնավորված հաշվառման տեղեկատվական բազայում տվյալ աշխատանքային միգրանտի վերաբերյալ առկա տեղեկության հիման վրա:</w:t>
      </w:r>
    </w:p>
    <w:p w14:paraId="0C4935E5"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9. Աջակցության հայցվող հաշվետու ժամանակաշրջանը եռամսյակն է, որում ներառվող ամիսների համար եկամտային հարկի հաշվարկը տնտեսավարող սուբյեկտի կողմից պետք է Հայաստանի Հանրապետության հարկային օրենսգրքով սահմանված կարգով ներկայացված լինի հարկային մարմին: Ընդ որում՝ հաշվետու եռամսյակը որևէ տարվա հունվար, ապրիլ, հուլիս կամ հոկտեմբեր ամիսների 1-ից մինչև տվյալ տարվա համապատասխանաբար մարտ, հունիս, սեպտեմբեր կամ դեկտեմբեր ամիսների վերջին օրը ներառյալ ժամանակահատվածն է:</w:t>
      </w:r>
    </w:p>
    <w:p w14:paraId="6FA53E79"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Cambria" w:eastAsia="Times New Roman" w:hAnsi="Cambria" w:cs="Cambria"/>
          <w:color w:val="333333"/>
          <w:lang w:val="hy-AM"/>
        </w:rPr>
        <w:t> </w:t>
      </w:r>
    </w:p>
    <w:p w14:paraId="315A8F36"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3. ԱՋԱԿՑՈՒԹՅԱՆ ՏՐԱՄԱԴՐՄԱՆ ԸՆԹԱՑԱԿԱՐԳԸ</w:t>
      </w:r>
    </w:p>
    <w:p w14:paraId="7A34C9C7"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Cambria" w:eastAsia="Times New Roman" w:hAnsi="Cambria" w:cs="Cambria"/>
          <w:color w:val="333333"/>
          <w:lang w:val="hy-AM"/>
        </w:rPr>
        <w:t> </w:t>
      </w:r>
    </w:p>
    <w:p w14:paraId="562DDC37"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10. Աշխատանքային միգրանտի համար աջակցություն ստանալու նպատակով դիմողը սույն որոշման 2-րդ կետի 5-րդ ենթակետի համաձայն դիմում (հայտ) է ներկայացնում Նախարարություն՝ </w:t>
      </w:r>
      <w:r w:rsidRPr="00E556C4">
        <w:rPr>
          <w:rFonts w:ascii="GHEA Grapalat" w:eastAsia="Times New Roman" w:hAnsi="GHEA Grapalat" w:cs="Arial"/>
          <w:b/>
          <w:bCs/>
          <w:color w:val="333333"/>
          <w:lang w:val="hy-AM"/>
        </w:rPr>
        <w:t>https://benefits.hightech.gov.am</w:t>
      </w:r>
      <w:r w:rsidRPr="00E556C4">
        <w:rPr>
          <w:rFonts w:ascii="GHEA Grapalat" w:eastAsia="Times New Roman" w:hAnsi="GHEA Grapalat" w:cs="Arial"/>
          <w:color w:val="333333"/>
          <w:lang w:val="hy-AM"/>
        </w:rPr>
        <w:t>/ հարթակի միջոցով:</w:t>
      </w:r>
    </w:p>
    <w:p w14:paraId="38660CD0"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11. Աջակցություն ստանալու դիմումները կարող են ներկայացվել եռամսյակի վերջին ամսվա հարկային հաշվարկների ներկայացման վերջնաժամկետին հաջորդող աշխատանքային օրվանից հետո՝ մինչև տվյալ ամսվան հաջորդող ամսվա 20-ը ներառյալ, բացառությամբ 2026 թվականի առաջին եռամսյակի համար ներկայացվող դիմումների, որոնք կարող են ներկայացվել 2026 թվականի հունիսի 1-ից մինչև հունիսի 30-ը ներառյալ: Ընդ որում՝ դիմումները ներկայացվում են միայն դիմելու օրվան նախորդող եռամսյակի համար, բացառությամբ 2026 թվականի հունիսի 1-ից մինչև հունիսի 30-ը ներառյալ ներկայացվող դիմումների, որոնք ներկայացվում են միայն 2026 թվականի առաջին եռամսյակի համար: Սույն կետով սահմանված դիմումների ներկայացման ժամկետների ավարտից հետո նախորդ եռամսյակի համար դիմումներ չեն ընդունվում:</w:t>
      </w:r>
    </w:p>
    <w:p w14:paraId="3E065171"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12. Դիմողը հարթակում նույնականանում է «Ես եմ» ազգային նույնականացման համակարգի միջոցով:</w:t>
      </w:r>
    </w:p>
    <w:p w14:paraId="136F39A4"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13. Նույնականացում անցնելուց հետո հարթակում առանձին քարտադարանով հասանելի կլինեն այն տնտեսավարող սուբյեկտները, որոնց մասով դիմողը կարող է ներկայացնել աշխատանքային միգրանտի համար աջակցություն ստանալու դիմում:</w:t>
      </w:r>
    </w:p>
    <w:p w14:paraId="2D02F709"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14. Քարտադարանում առկա յուրաքանչյուր տնտեսավարող սուբյեկտի անհատական էջում ինքնաշխատ եղանակով հասանելի կլինի տնտեսավարող սուբյեկտի վերաբերյալ </w:t>
      </w:r>
      <w:r w:rsidRPr="00E556C4">
        <w:rPr>
          <w:rFonts w:ascii="GHEA Grapalat" w:eastAsia="Times New Roman" w:hAnsi="GHEA Grapalat" w:cs="Arial"/>
          <w:color w:val="333333"/>
          <w:lang w:val="hy-AM"/>
        </w:rPr>
        <w:lastRenderedPageBreak/>
        <w:t xml:space="preserve">իրավաբանական անձանց պետական ռեգիստրի գործակալության և պետական եկամուտների կոմիտեում առկա տեղեկատվությունը: </w:t>
      </w:r>
    </w:p>
    <w:p w14:paraId="65CBDF6C"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15. Տնտեսավարող սուբյեկտն ինքնաշխատ եղանակով ստանում է աշխատանքային միգրանտի համար հայցվող եռամսյակում հաշվարկված պետական աջակցության չափի մասին տեղեկատվությունը՝ ըստ առանձին աշխատակիցների և հաշվետու եռամսյակի ամիսների.</w:t>
      </w:r>
    </w:p>
    <w:p w14:paraId="59471331"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16. Նախքան սույն կարգի 15-րդ կետում նշված տեղեկությունը ստանալը՝ հարթակն ինքնաշխատ եղանակով՝</w:t>
      </w:r>
    </w:p>
    <w:p w14:paraId="350F6462" w14:textId="1D23165F" w:rsidR="005B65D8"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w:t>
      </w:r>
      <w:r w:rsidRPr="00E556C4">
        <w:rPr>
          <w:rFonts w:ascii="GHEA Grapalat" w:eastAsia="Times New Roman" w:hAnsi="GHEA Grapalat" w:cs="Arial"/>
          <w:color w:val="333333"/>
          <w:lang w:val="hy-AM"/>
        </w:rPr>
        <w:tab/>
        <w:t xml:space="preserve">ստուգում է տնտեսավարող սուբյեկտի՝ տվյալ եռամսյակի շրջանառության հարկի կամ եռամսյակը ներառող բոլոր ամիսների ավելացված արժեքի հարկի հարկային հաշվարկներում հայտարարագրած տնտեսական գործունեության տեսակների դասակարգիչների համապատասխանությունը ըստ տնտեսական գործունեության դասակարգիչների </w:t>
      </w:r>
      <w:r w:rsidR="007119E6" w:rsidRPr="00E556C4">
        <w:rPr>
          <w:rFonts w:ascii="GHEA Grapalat" w:eastAsia="Times New Roman" w:hAnsi="GHEA Grapalat" w:cs="Arial"/>
          <w:color w:val="333333"/>
          <w:lang w:val="hy-AM"/>
        </w:rPr>
        <w:t xml:space="preserve">Կառավարության </w:t>
      </w:r>
      <w:r w:rsidRPr="00E556C4">
        <w:rPr>
          <w:rFonts w:ascii="GHEA Grapalat" w:eastAsia="Times New Roman" w:hAnsi="GHEA Grapalat" w:cs="Arial"/>
          <w:color w:val="333333"/>
          <w:lang w:val="hy-AM"/>
        </w:rPr>
        <w:t>սահմանած՝ Բարձր տեխնոլոգիաների ոլորտի պետական աջակցության ենթակա գործունեության տեսակների հետ</w:t>
      </w:r>
      <w:r w:rsidR="007119E6" w:rsidRPr="00E556C4">
        <w:rPr>
          <w:rFonts w:ascii="GHEA Grapalat" w:eastAsia="Times New Roman" w:hAnsi="GHEA Grapalat" w:cs="Arial"/>
          <w:color w:val="333333"/>
          <w:lang w:val="hy-AM"/>
        </w:rPr>
        <w:t>:</w:t>
      </w:r>
      <w:r w:rsidR="003D39CD" w:rsidRPr="00E556C4">
        <w:rPr>
          <w:rFonts w:ascii="GHEA Grapalat" w:eastAsia="Times New Roman" w:hAnsi="GHEA Grapalat" w:cs="Arial"/>
          <w:color w:val="333333"/>
          <w:lang w:val="hy-AM"/>
        </w:rPr>
        <w:t xml:space="preserve"> </w:t>
      </w:r>
      <w:r w:rsidR="005B65D8" w:rsidRPr="00E556C4">
        <w:rPr>
          <w:rFonts w:ascii="GHEA Grapalat" w:eastAsia="Times New Roman" w:hAnsi="GHEA Grapalat" w:cs="Arial"/>
          <w:color w:val="333333"/>
          <w:lang w:val="hy-AM"/>
        </w:rPr>
        <w:t>Ընդ որում՝ ավելացված արժեքի հարկի հարկային հաշվարկներում հայտարարագրած տնտեսական գործունեության դասակարգիչների համապատասխանության ստուգման ժամանակ հիմք է ընդունվում  տնտեսավարող սուբյեկտի համապատասխան հարկային հաշվարկներով հայտարարագրած տնտեսական գործունեության դասակարգիչների տոկոսների միջին թվաբանականը:</w:t>
      </w:r>
    </w:p>
    <w:p w14:paraId="2FD55A68"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w:t>
      </w:r>
      <w:r w:rsidRPr="00E556C4">
        <w:rPr>
          <w:rFonts w:ascii="GHEA Grapalat" w:eastAsia="Times New Roman" w:hAnsi="GHEA Grapalat" w:cs="Arial"/>
          <w:color w:val="333333"/>
          <w:lang w:val="hy-AM"/>
        </w:rPr>
        <w:tab/>
        <w:t>ստուգում է Օրենքի 7-րդ հոդվածի 1-ին մասի 2-րդ կետով սահմանված պահանջը, այնուհետև՝</w:t>
      </w:r>
    </w:p>
    <w:p w14:paraId="26FA133C"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3)</w:t>
      </w:r>
      <w:r w:rsidRPr="00E556C4">
        <w:rPr>
          <w:rFonts w:ascii="GHEA Grapalat" w:eastAsia="Times New Roman" w:hAnsi="GHEA Grapalat" w:cs="Arial"/>
          <w:color w:val="333333"/>
          <w:lang w:val="hy-AM"/>
        </w:rPr>
        <w:tab/>
        <w:t>ստուգում է դիմումի ներկայացման օրվան նախորդող օրվա դրությամբ դիմող տնտեսավարող սուբյեկտի՝ 100 հազար Հայաստանի Հանրապետության դրամը գերազանցող՝ հարկային մարմնի կողմից վերահսկվող եկամուտների գծով պարտավորությունների առկայությունը և դրա բացակայության դեպքում՝</w:t>
      </w:r>
    </w:p>
    <w:p w14:paraId="62C0BB43"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4)</w:t>
      </w:r>
      <w:r w:rsidRPr="00E556C4">
        <w:rPr>
          <w:rFonts w:ascii="GHEA Grapalat" w:eastAsia="Times New Roman" w:hAnsi="GHEA Grapalat" w:cs="Arial"/>
          <w:color w:val="333333"/>
          <w:lang w:val="hy-AM"/>
        </w:rPr>
        <w:tab/>
        <w:t>տնտեսավարող սուբյեկտի աշխատողներից ընտրում է աշխատանքային միգրանտներին:</w:t>
      </w:r>
    </w:p>
    <w:p w14:paraId="16DCEAB6"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17. Սույն կարգի 16-րդ կետով սահմանված հարցումների իրականացման արդյունքում հարթակն ինքնաշխատ եղանակով հաշվարկում և ներկայացնում է մասնագիտական աշխատանք կատարող աշխատանքային միգրանտի մասով՝ Կառավարության սահմանած ցանկում ներառված զբաղմունքներով զբաղվելու ամիսների համար աջակցության հնարավոր գումարի չափը՝ հետևյալ հաշվարկով՝ ԱՎՈՒՄ x 20% x 60%: </w:t>
      </w:r>
    </w:p>
    <w:p w14:paraId="3424F4C7"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18. Աջակցության ստացման նպատակով դիմողը պարտավոր է հարթակում լրացնել պարտադիր լրացման ենթակա դաշտերը, իսկ ոչ պարտադիր լրացման դաշտերը՝ կարող է լրացնել իր հայեցողությամբ:</w:t>
      </w:r>
    </w:p>
    <w:p w14:paraId="08CF33AA"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19. Աջակցության ստացման դիմումի ներկայացման ընթացքն ավարտվում է Հարթակում դիմումը հանձնելով, որից հետո Հարթակը տրամադրում է յուրաքանչյուր աշխատանքային միգրանտի համար հնարավոր աջակցության չափի վերաբերյալ տեղեկատվություն: </w:t>
      </w:r>
    </w:p>
    <w:p w14:paraId="0FFDAB2C"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20. Աջակցության բավարարման դեպքում Միջնորդի և Նախարարության միջև կնքվում է պայմանագիր, իսկ աջակցության մերժման դեպքում՝ Միջնորդին է ներկայացվում պետական աջակցության տրամադրման մերժման մասին Նախարարության գրությունը:</w:t>
      </w:r>
    </w:p>
    <w:p w14:paraId="119C631F"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21. Դիմումը բավարարվելուց հետո աջակցության գումարը փոխանցվում է Միջնորդի բանկային հաշվեհամարին ոչ ուշ, քան դիմելու օրվան հաջորդող եռամսյակի առաջին ամսվա վերջին աշխատանքային օրը:</w:t>
      </w:r>
    </w:p>
    <w:p w14:paraId="37934F37"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22. Աշխատանքային միգրանտի համար աջակցության գումարը ստանալուց հետո Միջնորդը հինգ աշխատանքային օրվա ընթացքում այն փոխանցում է աշխատանքային միգրանտի </w:t>
      </w:r>
      <w:r w:rsidRPr="00E556C4">
        <w:rPr>
          <w:rFonts w:ascii="GHEA Grapalat" w:eastAsia="Times New Roman" w:hAnsi="GHEA Grapalat" w:cs="Arial"/>
          <w:color w:val="333333"/>
          <w:lang w:val="hy-AM"/>
        </w:rPr>
        <w:lastRenderedPageBreak/>
        <w:t>բանկային հաշվեհամարին, որպես լիազոր մարմնի կողմից աշխատանքային միգրանտի համար (օգտին) կատարվող վճարում:</w:t>
      </w:r>
    </w:p>
    <w:p w14:paraId="2952B83D"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23. Աշխատանքային միգրանտը աջակցության գումարի ստացման պահանջը կարող է ներկայացնել միայն տնտեսավարող սուբյեկտին:</w:t>
      </w:r>
    </w:p>
    <w:p w14:paraId="6572CC08" w14:textId="77777777" w:rsidR="00D25205" w:rsidRPr="00E556C4"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  </w:t>
      </w:r>
    </w:p>
    <w:p w14:paraId="000A40E0" w14:textId="77777777" w:rsidR="00D25205" w:rsidRPr="00E556C4" w:rsidRDefault="00D25205" w:rsidP="00D25205">
      <w:pPr>
        <w:shd w:val="clear" w:color="auto" w:fill="FFFFFF"/>
        <w:spacing w:after="0" w:line="240" w:lineRule="auto"/>
        <w:ind w:firstLine="360"/>
        <w:jc w:val="center"/>
        <w:rPr>
          <w:rFonts w:ascii="GHEA Grapalat" w:eastAsia="Times New Roman" w:hAnsi="GHEA Grapalat" w:cs="Arial"/>
          <w:color w:val="333333"/>
          <w:lang w:val="hy-AM"/>
        </w:rPr>
      </w:pPr>
      <w:r w:rsidRPr="00E556C4">
        <w:rPr>
          <w:rFonts w:ascii="GHEA Grapalat" w:eastAsia="Times New Roman" w:hAnsi="GHEA Grapalat" w:cs="Arial"/>
          <w:b/>
          <w:bCs/>
          <w:color w:val="333333"/>
          <w:lang w:val="hy-AM"/>
        </w:rPr>
        <w:t>4. ԲՈՂՈՔԱՐԿՄԱՆ ԿԱՐԳԸ</w:t>
      </w:r>
    </w:p>
    <w:p w14:paraId="24678F6B"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Cambria" w:eastAsia="Times New Roman" w:hAnsi="Cambria" w:cs="Cambria"/>
          <w:color w:val="333333"/>
          <w:lang w:val="hy-AM"/>
        </w:rPr>
        <w:t> </w:t>
      </w:r>
    </w:p>
    <w:p w14:paraId="33F5BEA2" w14:textId="54005F4D"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24. Տնտեսավարող սուբյեկտը </w:t>
      </w:r>
      <w:r w:rsidR="000502BD" w:rsidRPr="00E556C4">
        <w:rPr>
          <w:rFonts w:ascii="GHEA Grapalat" w:eastAsia="Times New Roman" w:hAnsi="GHEA Grapalat" w:cs="Arial"/>
          <w:color w:val="333333"/>
          <w:lang w:val="hy-AM"/>
        </w:rPr>
        <w:t xml:space="preserve">Հարթակում անմիջապես </w:t>
      </w:r>
      <w:r w:rsidRPr="00E556C4">
        <w:rPr>
          <w:rFonts w:ascii="GHEA Grapalat" w:eastAsia="Times New Roman" w:hAnsi="GHEA Grapalat" w:cs="Arial"/>
          <w:color w:val="333333"/>
          <w:lang w:val="hy-AM"/>
        </w:rPr>
        <w:t>կարող է բողոքարկել սույն կարգով սահմանված աջակցության տրամադրման դիմումի պատասխանը:</w:t>
      </w:r>
    </w:p>
    <w:p w14:paraId="759F2E41" w14:textId="2E38E1A8" w:rsidR="00D25205" w:rsidRPr="00E556C4" w:rsidRDefault="00D25205" w:rsidP="00D25205">
      <w:pPr>
        <w:shd w:val="clear" w:color="auto" w:fill="FFFFFF"/>
        <w:spacing w:after="0" w:line="240" w:lineRule="auto"/>
        <w:ind w:firstLine="360"/>
        <w:jc w:val="both"/>
        <w:rPr>
          <w:rFonts w:ascii="GHEA Grapalat" w:eastAsia="Times New Roman" w:hAnsi="GHEA Grapalat" w:cs="Arial"/>
          <w:bCs/>
          <w:color w:val="333333"/>
          <w:lang w:val="hy-AM"/>
        </w:rPr>
      </w:pPr>
      <w:r w:rsidRPr="00E556C4">
        <w:rPr>
          <w:rFonts w:ascii="GHEA Grapalat" w:eastAsia="Times New Roman" w:hAnsi="GHEA Grapalat" w:cs="Arial"/>
          <w:color w:val="333333"/>
          <w:lang w:val="hy-AM"/>
        </w:rPr>
        <w:t xml:space="preserve">25. </w:t>
      </w:r>
      <w:r w:rsidR="000502BD" w:rsidRPr="00E556C4">
        <w:rPr>
          <w:rFonts w:ascii="GHEA Grapalat" w:eastAsia="Times New Roman" w:hAnsi="GHEA Grapalat" w:cs="Arial"/>
          <w:color w:val="333333"/>
          <w:lang w:val="hy-AM"/>
        </w:rPr>
        <w:t xml:space="preserve">«Վարչարարության հիմունքների և վարչական վարույթի մասին» օրենքով սահմանված կարգով և ժամկետներում </w:t>
      </w:r>
      <w:r w:rsidRPr="00E556C4">
        <w:rPr>
          <w:rFonts w:ascii="GHEA Grapalat" w:eastAsia="Times New Roman" w:hAnsi="GHEA Grapalat" w:cs="Arial"/>
          <w:bCs/>
          <w:color w:val="333333"/>
          <w:lang w:val="hy-AM"/>
        </w:rPr>
        <w:t>Նախարարությունը բողոքը քննարկում է հարկային մարմնի կողմից տրամադրված տեղեկության, դիմումով ներկայացված փաստական հանգամանքների, ինչպես նաև լիազոր մարմնին հայտնի դարձած կամ տվյալ տնտեսավարող սուբյեկտի կողմից տրամադրված կամ այլ տեղեկատվության ուսումնասիրության հիման վրա:</w:t>
      </w:r>
    </w:p>
    <w:p w14:paraId="76BE78E8" w14:textId="7B7A9051" w:rsidR="00D25205" w:rsidRPr="00E556C4" w:rsidRDefault="00D25205" w:rsidP="00D25205">
      <w:pPr>
        <w:shd w:val="clear" w:color="auto" w:fill="FFFFFF"/>
        <w:spacing w:after="0" w:line="240" w:lineRule="auto"/>
        <w:ind w:firstLine="360"/>
        <w:jc w:val="both"/>
        <w:rPr>
          <w:rFonts w:ascii="GHEA Grapalat" w:eastAsia="Times New Roman" w:hAnsi="GHEA Grapalat" w:cs="Arial"/>
          <w:bCs/>
          <w:color w:val="333333"/>
          <w:lang w:val="hy-AM"/>
        </w:rPr>
      </w:pPr>
      <w:r w:rsidRPr="00E556C4">
        <w:rPr>
          <w:rFonts w:ascii="GHEA Grapalat" w:eastAsia="Times New Roman" w:hAnsi="GHEA Grapalat" w:cs="Arial"/>
          <w:bCs/>
          <w:color w:val="333333"/>
          <w:lang w:val="hy-AM"/>
        </w:rPr>
        <w:t xml:space="preserve">26. </w:t>
      </w:r>
      <w:r w:rsidRPr="00E556C4">
        <w:rPr>
          <w:rFonts w:ascii="GHEA Grapalat" w:eastAsia="Times New Roman" w:hAnsi="GHEA Grapalat" w:cs="Arial"/>
          <w:color w:val="333333"/>
          <w:lang w:val="hy-AM"/>
        </w:rPr>
        <w:t>Բողոքարկման արդյունքում բավարարվում կամ մերժվում է բողոքը, տրվում են</w:t>
      </w:r>
      <w:r w:rsidR="00466884" w:rsidRPr="00E556C4">
        <w:rPr>
          <w:rFonts w:ascii="GHEA Grapalat" w:eastAsia="Times New Roman" w:hAnsi="GHEA Grapalat" w:cs="Arial"/>
          <w:color w:val="333333"/>
          <w:lang w:val="hy-AM"/>
        </w:rPr>
        <w:t xml:space="preserve"> գրավոր</w:t>
      </w:r>
      <w:r w:rsidRPr="00E556C4">
        <w:rPr>
          <w:rFonts w:ascii="GHEA Grapalat" w:eastAsia="Times New Roman" w:hAnsi="GHEA Grapalat" w:cs="Arial"/>
          <w:color w:val="333333"/>
          <w:lang w:val="hy-AM"/>
        </w:rPr>
        <w:t xml:space="preserve"> պարզաբանումներ, անհրաժեշտության դեպքում, կատարվում են աջակցության գումարի չափի վերահաշվարկներ:</w:t>
      </w:r>
    </w:p>
    <w:p w14:paraId="043161E2" w14:textId="77777777" w:rsidR="00D25205" w:rsidRPr="00E556C4" w:rsidRDefault="00D25205" w:rsidP="00D25205">
      <w:pPr>
        <w:shd w:val="clear" w:color="auto" w:fill="FFFFFF"/>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27. Բողոքարկման դեպքում, եթե ճշգրտվում է աջակցության գումարը, ապա բողոքարկման վերաբերյալ որոշում կայացնելուց հետո 5 աշխատանքային օրվա ընթացքում կատարվում է աջակցության վերահաշվարկ:</w:t>
      </w:r>
    </w:p>
    <w:p w14:paraId="7584C97B" w14:textId="3F67690F" w:rsidR="00D25205" w:rsidRDefault="00D25205" w:rsidP="00D25205">
      <w:pPr>
        <w:shd w:val="clear" w:color="auto" w:fill="FFFFFF"/>
        <w:tabs>
          <w:tab w:val="left" w:pos="709"/>
        </w:tabs>
        <w:spacing w:after="0" w:line="240" w:lineRule="auto"/>
        <w:ind w:firstLine="360"/>
        <w:jc w:val="both"/>
        <w:rPr>
          <w:rFonts w:ascii="GHEA Grapalat" w:eastAsia="Times New Roman" w:hAnsi="GHEA Grapalat" w:cs="Arial"/>
          <w:color w:val="333333"/>
          <w:lang w:val="hy-AM"/>
        </w:rPr>
      </w:pPr>
      <w:r w:rsidRPr="00E556C4">
        <w:rPr>
          <w:rFonts w:ascii="GHEA Grapalat" w:eastAsia="Times New Roman" w:hAnsi="GHEA Grapalat" w:cs="Arial"/>
          <w:color w:val="333333"/>
          <w:lang w:val="hy-AM"/>
        </w:rPr>
        <w:t xml:space="preserve">28. </w:t>
      </w:r>
      <w:r w:rsidRPr="00E556C4">
        <w:rPr>
          <w:rFonts w:ascii="GHEA Grapalat" w:eastAsia="Times New Roman" w:hAnsi="GHEA Grapalat" w:cs="Arial"/>
          <w:bCs/>
          <w:color w:val="333333"/>
          <w:lang w:val="hy-AM"/>
        </w:rPr>
        <w:t>Բողոքարկման դիմումի քննարկման արդյունքում կայացված վարչական ակտը կարող է բողոքարկվել դատական կարգով:</w:t>
      </w:r>
      <w:r w:rsidR="00A01A9D" w:rsidRPr="00E556C4">
        <w:rPr>
          <w:rFonts w:ascii="GHEA Grapalat" w:eastAsia="Times New Roman" w:hAnsi="GHEA Grapalat" w:cs="Arial"/>
          <w:bCs/>
          <w:color w:val="333333"/>
          <w:lang w:val="hy-AM"/>
        </w:rPr>
        <w:t>»:</w:t>
      </w:r>
    </w:p>
    <w:p w14:paraId="67CCF98F" w14:textId="0020477D" w:rsidR="00562ADB" w:rsidRPr="00D25205" w:rsidRDefault="00562ADB" w:rsidP="00D25205">
      <w:pPr>
        <w:rPr>
          <w:lang w:val="hy-AM"/>
        </w:rPr>
      </w:pPr>
    </w:p>
    <w:sectPr w:rsidR="00562ADB" w:rsidRPr="00D25205" w:rsidSect="00CB1C88">
      <w:pgSz w:w="12240" w:h="15840"/>
      <w:pgMar w:top="1440" w:right="117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E7119"/>
    <w:multiLevelType w:val="hybridMultilevel"/>
    <w:tmpl w:val="7546613A"/>
    <w:lvl w:ilvl="0" w:tplc="8F4A90C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D2B5AAC"/>
    <w:multiLevelType w:val="hybridMultilevel"/>
    <w:tmpl w:val="9704EF1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16cid:durableId="1487018109">
    <w:abstractNumId w:val="1"/>
  </w:num>
  <w:num w:numId="2" w16cid:durableId="777867691">
    <w:abstractNumId w:val="0"/>
  </w:num>
  <w:num w:numId="3" w16cid:durableId="16540654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E8F"/>
    <w:rsid w:val="00005726"/>
    <w:rsid w:val="00012A4D"/>
    <w:rsid w:val="000139F2"/>
    <w:rsid w:val="00027C95"/>
    <w:rsid w:val="00041024"/>
    <w:rsid w:val="00042600"/>
    <w:rsid w:val="00046133"/>
    <w:rsid w:val="000478B5"/>
    <w:rsid w:val="000502BD"/>
    <w:rsid w:val="00063040"/>
    <w:rsid w:val="00064B75"/>
    <w:rsid w:val="0006681B"/>
    <w:rsid w:val="00070BB4"/>
    <w:rsid w:val="00073FEE"/>
    <w:rsid w:val="00081ECA"/>
    <w:rsid w:val="000851CB"/>
    <w:rsid w:val="0009131B"/>
    <w:rsid w:val="00092CD5"/>
    <w:rsid w:val="0009376B"/>
    <w:rsid w:val="000A040A"/>
    <w:rsid w:val="000B1598"/>
    <w:rsid w:val="000C0FB8"/>
    <w:rsid w:val="000C11A7"/>
    <w:rsid w:val="000D76FE"/>
    <w:rsid w:val="000E0246"/>
    <w:rsid w:val="000F7D2B"/>
    <w:rsid w:val="00105B50"/>
    <w:rsid w:val="00106ED3"/>
    <w:rsid w:val="001076F5"/>
    <w:rsid w:val="00112AEF"/>
    <w:rsid w:val="00114DB1"/>
    <w:rsid w:val="00120F09"/>
    <w:rsid w:val="00124527"/>
    <w:rsid w:val="00135DAA"/>
    <w:rsid w:val="001424D1"/>
    <w:rsid w:val="00143F63"/>
    <w:rsid w:val="00146B48"/>
    <w:rsid w:val="00150A64"/>
    <w:rsid w:val="00181D02"/>
    <w:rsid w:val="001A186F"/>
    <w:rsid w:val="001A4945"/>
    <w:rsid w:val="001A542C"/>
    <w:rsid w:val="001B2427"/>
    <w:rsid w:val="001B27D0"/>
    <w:rsid w:val="001B3C95"/>
    <w:rsid w:val="001B420B"/>
    <w:rsid w:val="001B562B"/>
    <w:rsid w:val="001C4A1F"/>
    <w:rsid w:val="001C688B"/>
    <w:rsid w:val="001C7A47"/>
    <w:rsid w:val="001F35F9"/>
    <w:rsid w:val="001F4D37"/>
    <w:rsid w:val="001F59B4"/>
    <w:rsid w:val="0021099D"/>
    <w:rsid w:val="00210D1F"/>
    <w:rsid w:val="002124DF"/>
    <w:rsid w:val="00217721"/>
    <w:rsid w:val="00223367"/>
    <w:rsid w:val="0023518B"/>
    <w:rsid w:val="00253F0B"/>
    <w:rsid w:val="00253F0D"/>
    <w:rsid w:val="00256924"/>
    <w:rsid w:val="00262826"/>
    <w:rsid w:val="00262FB8"/>
    <w:rsid w:val="002661A2"/>
    <w:rsid w:val="0026797C"/>
    <w:rsid w:val="0027092A"/>
    <w:rsid w:val="00272306"/>
    <w:rsid w:val="0027520A"/>
    <w:rsid w:val="00277D98"/>
    <w:rsid w:val="00284AFD"/>
    <w:rsid w:val="00297050"/>
    <w:rsid w:val="002A1F6E"/>
    <w:rsid w:val="002A4567"/>
    <w:rsid w:val="002A7CEC"/>
    <w:rsid w:val="002B1655"/>
    <w:rsid w:val="002C1A71"/>
    <w:rsid w:val="002D7BE1"/>
    <w:rsid w:val="002E21F7"/>
    <w:rsid w:val="002F1C51"/>
    <w:rsid w:val="002F4087"/>
    <w:rsid w:val="00302AF5"/>
    <w:rsid w:val="00320E65"/>
    <w:rsid w:val="00326FEB"/>
    <w:rsid w:val="0032790D"/>
    <w:rsid w:val="00333E08"/>
    <w:rsid w:val="00336632"/>
    <w:rsid w:val="0036693A"/>
    <w:rsid w:val="003722BD"/>
    <w:rsid w:val="00377967"/>
    <w:rsid w:val="00386CD5"/>
    <w:rsid w:val="003975F5"/>
    <w:rsid w:val="003A3B27"/>
    <w:rsid w:val="003B3166"/>
    <w:rsid w:val="003C1C19"/>
    <w:rsid w:val="003D39CD"/>
    <w:rsid w:val="003D6A5F"/>
    <w:rsid w:val="003D75BD"/>
    <w:rsid w:val="003E0863"/>
    <w:rsid w:val="003F2A71"/>
    <w:rsid w:val="004207F7"/>
    <w:rsid w:val="0042399F"/>
    <w:rsid w:val="00430CA4"/>
    <w:rsid w:val="004346CE"/>
    <w:rsid w:val="00436787"/>
    <w:rsid w:val="0044342F"/>
    <w:rsid w:val="00453136"/>
    <w:rsid w:val="00456F72"/>
    <w:rsid w:val="00466884"/>
    <w:rsid w:val="00473684"/>
    <w:rsid w:val="00474D3D"/>
    <w:rsid w:val="004769F7"/>
    <w:rsid w:val="004829CF"/>
    <w:rsid w:val="004A3F9B"/>
    <w:rsid w:val="004A7BD3"/>
    <w:rsid w:val="004B472F"/>
    <w:rsid w:val="004C58C1"/>
    <w:rsid w:val="004C725F"/>
    <w:rsid w:val="004D6C66"/>
    <w:rsid w:val="004E1C46"/>
    <w:rsid w:val="004E2D56"/>
    <w:rsid w:val="004E3D10"/>
    <w:rsid w:val="0050277E"/>
    <w:rsid w:val="00522C13"/>
    <w:rsid w:val="0052328E"/>
    <w:rsid w:val="0052363D"/>
    <w:rsid w:val="005268E7"/>
    <w:rsid w:val="00530CB1"/>
    <w:rsid w:val="0053279D"/>
    <w:rsid w:val="00534FAC"/>
    <w:rsid w:val="0053538C"/>
    <w:rsid w:val="00536633"/>
    <w:rsid w:val="005404DC"/>
    <w:rsid w:val="00541E8D"/>
    <w:rsid w:val="00544403"/>
    <w:rsid w:val="005455F9"/>
    <w:rsid w:val="00554C90"/>
    <w:rsid w:val="005604B1"/>
    <w:rsid w:val="00562ADB"/>
    <w:rsid w:val="00563F28"/>
    <w:rsid w:val="00566253"/>
    <w:rsid w:val="005705A6"/>
    <w:rsid w:val="005717C9"/>
    <w:rsid w:val="00572055"/>
    <w:rsid w:val="005749CF"/>
    <w:rsid w:val="005841D9"/>
    <w:rsid w:val="005962C2"/>
    <w:rsid w:val="005A7C2A"/>
    <w:rsid w:val="005B207D"/>
    <w:rsid w:val="005B57C0"/>
    <w:rsid w:val="005B65D8"/>
    <w:rsid w:val="005D34A6"/>
    <w:rsid w:val="005D5425"/>
    <w:rsid w:val="005D76CE"/>
    <w:rsid w:val="005E2A35"/>
    <w:rsid w:val="005F12B9"/>
    <w:rsid w:val="005F1BDC"/>
    <w:rsid w:val="005F64F4"/>
    <w:rsid w:val="0061032B"/>
    <w:rsid w:val="00613EAF"/>
    <w:rsid w:val="00627ECA"/>
    <w:rsid w:val="006300CE"/>
    <w:rsid w:val="00631E8F"/>
    <w:rsid w:val="0063730B"/>
    <w:rsid w:val="006642AA"/>
    <w:rsid w:val="00665AF8"/>
    <w:rsid w:val="00665F82"/>
    <w:rsid w:val="0067745E"/>
    <w:rsid w:val="00690A52"/>
    <w:rsid w:val="00691F30"/>
    <w:rsid w:val="00696038"/>
    <w:rsid w:val="006961B8"/>
    <w:rsid w:val="006A7F64"/>
    <w:rsid w:val="006B0641"/>
    <w:rsid w:val="006B6961"/>
    <w:rsid w:val="006C144C"/>
    <w:rsid w:val="006C5732"/>
    <w:rsid w:val="006F3754"/>
    <w:rsid w:val="006F4B7D"/>
    <w:rsid w:val="006F7D60"/>
    <w:rsid w:val="00700DF7"/>
    <w:rsid w:val="00703536"/>
    <w:rsid w:val="007119E6"/>
    <w:rsid w:val="00715A88"/>
    <w:rsid w:val="00715AD7"/>
    <w:rsid w:val="007252F7"/>
    <w:rsid w:val="00742033"/>
    <w:rsid w:val="0074349D"/>
    <w:rsid w:val="00753494"/>
    <w:rsid w:val="007555EF"/>
    <w:rsid w:val="00757094"/>
    <w:rsid w:val="007614E5"/>
    <w:rsid w:val="00763203"/>
    <w:rsid w:val="00771CB1"/>
    <w:rsid w:val="007751C5"/>
    <w:rsid w:val="00782B4A"/>
    <w:rsid w:val="0079077A"/>
    <w:rsid w:val="00791232"/>
    <w:rsid w:val="00794521"/>
    <w:rsid w:val="007A2CF5"/>
    <w:rsid w:val="007A5EBC"/>
    <w:rsid w:val="007A7008"/>
    <w:rsid w:val="007B34F4"/>
    <w:rsid w:val="007B64B9"/>
    <w:rsid w:val="007C03DF"/>
    <w:rsid w:val="007C2924"/>
    <w:rsid w:val="007C34DC"/>
    <w:rsid w:val="007D1D64"/>
    <w:rsid w:val="007D656B"/>
    <w:rsid w:val="007E18E1"/>
    <w:rsid w:val="007E252E"/>
    <w:rsid w:val="007E31C9"/>
    <w:rsid w:val="007F0B13"/>
    <w:rsid w:val="007F1AE8"/>
    <w:rsid w:val="007F2B97"/>
    <w:rsid w:val="00803360"/>
    <w:rsid w:val="00803E10"/>
    <w:rsid w:val="00814952"/>
    <w:rsid w:val="00816753"/>
    <w:rsid w:val="008256A9"/>
    <w:rsid w:val="008263D7"/>
    <w:rsid w:val="00827129"/>
    <w:rsid w:val="008411FB"/>
    <w:rsid w:val="008440A1"/>
    <w:rsid w:val="0086283A"/>
    <w:rsid w:val="008667F9"/>
    <w:rsid w:val="00870C3B"/>
    <w:rsid w:val="008805B6"/>
    <w:rsid w:val="00882C5E"/>
    <w:rsid w:val="008848B5"/>
    <w:rsid w:val="008878D8"/>
    <w:rsid w:val="00891B8B"/>
    <w:rsid w:val="00896F3D"/>
    <w:rsid w:val="008A5A2C"/>
    <w:rsid w:val="008B2692"/>
    <w:rsid w:val="008B5F47"/>
    <w:rsid w:val="008B626B"/>
    <w:rsid w:val="008B7F53"/>
    <w:rsid w:val="008C508A"/>
    <w:rsid w:val="008D3979"/>
    <w:rsid w:val="008D4C34"/>
    <w:rsid w:val="008E0743"/>
    <w:rsid w:val="008E2B14"/>
    <w:rsid w:val="008E4A3A"/>
    <w:rsid w:val="008E71FB"/>
    <w:rsid w:val="0090147D"/>
    <w:rsid w:val="00901A9B"/>
    <w:rsid w:val="00901B84"/>
    <w:rsid w:val="00901F20"/>
    <w:rsid w:val="0090440C"/>
    <w:rsid w:val="00904D00"/>
    <w:rsid w:val="00911D2E"/>
    <w:rsid w:val="00916AB9"/>
    <w:rsid w:val="009273D2"/>
    <w:rsid w:val="00931663"/>
    <w:rsid w:val="00934530"/>
    <w:rsid w:val="0094335C"/>
    <w:rsid w:val="00947382"/>
    <w:rsid w:val="0095086F"/>
    <w:rsid w:val="00956C53"/>
    <w:rsid w:val="00956EA0"/>
    <w:rsid w:val="00980F97"/>
    <w:rsid w:val="009821B2"/>
    <w:rsid w:val="00987D3C"/>
    <w:rsid w:val="00997068"/>
    <w:rsid w:val="0099784C"/>
    <w:rsid w:val="009A30B0"/>
    <w:rsid w:val="009A7342"/>
    <w:rsid w:val="009B2883"/>
    <w:rsid w:val="009C4333"/>
    <w:rsid w:val="009C4CD2"/>
    <w:rsid w:val="009C7490"/>
    <w:rsid w:val="009D0ACE"/>
    <w:rsid w:val="009D20DA"/>
    <w:rsid w:val="009D5DFE"/>
    <w:rsid w:val="009D649D"/>
    <w:rsid w:val="009E0AB0"/>
    <w:rsid w:val="009E1CBA"/>
    <w:rsid w:val="009E77D5"/>
    <w:rsid w:val="009E7D60"/>
    <w:rsid w:val="00A01A9D"/>
    <w:rsid w:val="00A212FA"/>
    <w:rsid w:val="00A256D4"/>
    <w:rsid w:val="00A30715"/>
    <w:rsid w:val="00A3245F"/>
    <w:rsid w:val="00A4365E"/>
    <w:rsid w:val="00A50121"/>
    <w:rsid w:val="00A50A02"/>
    <w:rsid w:val="00A50B46"/>
    <w:rsid w:val="00A57CD2"/>
    <w:rsid w:val="00A65A69"/>
    <w:rsid w:val="00A70531"/>
    <w:rsid w:val="00A714A4"/>
    <w:rsid w:val="00A845BD"/>
    <w:rsid w:val="00A9174A"/>
    <w:rsid w:val="00AA0714"/>
    <w:rsid w:val="00AA6797"/>
    <w:rsid w:val="00AB0AF2"/>
    <w:rsid w:val="00AB0E17"/>
    <w:rsid w:val="00AB6584"/>
    <w:rsid w:val="00AC5C36"/>
    <w:rsid w:val="00AD0A7A"/>
    <w:rsid w:val="00AF352C"/>
    <w:rsid w:val="00AF4F0C"/>
    <w:rsid w:val="00AF590D"/>
    <w:rsid w:val="00AF6F2F"/>
    <w:rsid w:val="00B14DB2"/>
    <w:rsid w:val="00B26527"/>
    <w:rsid w:val="00B43BE2"/>
    <w:rsid w:val="00B53874"/>
    <w:rsid w:val="00B81409"/>
    <w:rsid w:val="00B84DEB"/>
    <w:rsid w:val="00B93A0F"/>
    <w:rsid w:val="00B97487"/>
    <w:rsid w:val="00B97E0A"/>
    <w:rsid w:val="00BA3423"/>
    <w:rsid w:val="00BA73A0"/>
    <w:rsid w:val="00BB2D15"/>
    <w:rsid w:val="00BB3D1E"/>
    <w:rsid w:val="00BB4E1E"/>
    <w:rsid w:val="00BB6DCE"/>
    <w:rsid w:val="00BC4077"/>
    <w:rsid w:val="00BC7AA4"/>
    <w:rsid w:val="00BE47C9"/>
    <w:rsid w:val="00BE5662"/>
    <w:rsid w:val="00BE6ACD"/>
    <w:rsid w:val="00BF42CD"/>
    <w:rsid w:val="00BF4A57"/>
    <w:rsid w:val="00BF6D01"/>
    <w:rsid w:val="00C15EF8"/>
    <w:rsid w:val="00C32353"/>
    <w:rsid w:val="00C47E3A"/>
    <w:rsid w:val="00C50BAC"/>
    <w:rsid w:val="00C5593D"/>
    <w:rsid w:val="00C605AE"/>
    <w:rsid w:val="00C67391"/>
    <w:rsid w:val="00C82289"/>
    <w:rsid w:val="00C93D7F"/>
    <w:rsid w:val="00CA38BA"/>
    <w:rsid w:val="00CA5E3F"/>
    <w:rsid w:val="00CB1C88"/>
    <w:rsid w:val="00CB5CB9"/>
    <w:rsid w:val="00CB602A"/>
    <w:rsid w:val="00CB611E"/>
    <w:rsid w:val="00CD32B6"/>
    <w:rsid w:val="00D06BC2"/>
    <w:rsid w:val="00D25205"/>
    <w:rsid w:val="00D25666"/>
    <w:rsid w:val="00D357C9"/>
    <w:rsid w:val="00D35850"/>
    <w:rsid w:val="00D403F5"/>
    <w:rsid w:val="00D40E01"/>
    <w:rsid w:val="00D56A8E"/>
    <w:rsid w:val="00D57902"/>
    <w:rsid w:val="00D66CD5"/>
    <w:rsid w:val="00D72F3F"/>
    <w:rsid w:val="00D74FBE"/>
    <w:rsid w:val="00D8502C"/>
    <w:rsid w:val="00D929DF"/>
    <w:rsid w:val="00DA1875"/>
    <w:rsid w:val="00DA7891"/>
    <w:rsid w:val="00DB04B8"/>
    <w:rsid w:val="00DB1310"/>
    <w:rsid w:val="00DB1A68"/>
    <w:rsid w:val="00DB69D9"/>
    <w:rsid w:val="00DC1C2C"/>
    <w:rsid w:val="00DC35D4"/>
    <w:rsid w:val="00DC4CAE"/>
    <w:rsid w:val="00DC6310"/>
    <w:rsid w:val="00DC7894"/>
    <w:rsid w:val="00DE0925"/>
    <w:rsid w:val="00DE1EBC"/>
    <w:rsid w:val="00DE54AA"/>
    <w:rsid w:val="00DE705C"/>
    <w:rsid w:val="00DE7443"/>
    <w:rsid w:val="00DF7664"/>
    <w:rsid w:val="00E0728A"/>
    <w:rsid w:val="00E11D05"/>
    <w:rsid w:val="00E12D8F"/>
    <w:rsid w:val="00E377A7"/>
    <w:rsid w:val="00E525CA"/>
    <w:rsid w:val="00E556C4"/>
    <w:rsid w:val="00E623A0"/>
    <w:rsid w:val="00E6320B"/>
    <w:rsid w:val="00E71D62"/>
    <w:rsid w:val="00E73AB6"/>
    <w:rsid w:val="00EA25B3"/>
    <w:rsid w:val="00EB13B6"/>
    <w:rsid w:val="00EB68CD"/>
    <w:rsid w:val="00ED5F6B"/>
    <w:rsid w:val="00EE2A10"/>
    <w:rsid w:val="00EF54F0"/>
    <w:rsid w:val="00EF7596"/>
    <w:rsid w:val="00EF7FB2"/>
    <w:rsid w:val="00F1085B"/>
    <w:rsid w:val="00F20728"/>
    <w:rsid w:val="00F20BF3"/>
    <w:rsid w:val="00F2519D"/>
    <w:rsid w:val="00F25D04"/>
    <w:rsid w:val="00F262A7"/>
    <w:rsid w:val="00F47CFF"/>
    <w:rsid w:val="00F5021E"/>
    <w:rsid w:val="00F50CE2"/>
    <w:rsid w:val="00F5139F"/>
    <w:rsid w:val="00F64A63"/>
    <w:rsid w:val="00F77B82"/>
    <w:rsid w:val="00F818DB"/>
    <w:rsid w:val="00F8360D"/>
    <w:rsid w:val="00F92E95"/>
    <w:rsid w:val="00FA4481"/>
    <w:rsid w:val="00FA468A"/>
    <w:rsid w:val="00FA5E47"/>
    <w:rsid w:val="00FB215F"/>
    <w:rsid w:val="00FB6BD1"/>
    <w:rsid w:val="00FB76D0"/>
    <w:rsid w:val="00FC0301"/>
    <w:rsid w:val="00FC5553"/>
    <w:rsid w:val="00FD4EC3"/>
    <w:rsid w:val="00FF33C4"/>
    <w:rsid w:val="00FF3DBD"/>
    <w:rsid w:val="00FF5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2FB45"/>
  <w15:chartTrackingRefBased/>
  <w15:docId w15:val="{377298DC-5492-4AFE-8892-7EE1D11C9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C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B3C95"/>
    <w:rPr>
      <w:sz w:val="16"/>
      <w:szCs w:val="16"/>
    </w:rPr>
  </w:style>
  <w:style w:type="paragraph" w:styleId="CommentText">
    <w:name w:val="annotation text"/>
    <w:basedOn w:val="Normal"/>
    <w:link w:val="CommentTextChar"/>
    <w:uiPriority w:val="99"/>
    <w:semiHidden/>
    <w:unhideWhenUsed/>
    <w:rsid w:val="001B3C95"/>
    <w:pPr>
      <w:spacing w:line="240" w:lineRule="auto"/>
    </w:pPr>
    <w:rPr>
      <w:sz w:val="20"/>
      <w:szCs w:val="20"/>
    </w:rPr>
  </w:style>
  <w:style w:type="character" w:customStyle="1" w:styleId="CommentTextChar">
    <w:name w:val="Comment Text Char"/>
    <w:basedOn w:val="DefaultParagraphFont"/>
    <w:link w:val="CommentText"/>
    <w:uiPriority w:val="99"/>
    <w:semiHidden/>
    <w:rsid w:val="001B3C95"/>
    <w:rPr>
      <w:sz w:val="20"/>
      <w:szCs w:val="20"/>
    </w:rPr>
  </w:style>
  <w:style w:type="paragraph" w:styleId="BalloonText">
    <w:name w:val="Balloon Text"/>
    <w:basedOn w:val="Normal"/>
    <w:link w:val="BalloonTextChar"/>
    <w:uiPriority w:val="99"/>
    <w:semiHidden/>
    <w:unhideWhenUsed/>
    <w:rsid w:val="001B3C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3C9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D66CD5"/>
    <w:rPr>
      <w:b/>
      <w:bCs/>
    </w:rPr>
  </w:style>
  <w:style w:type="character" w:customStyle="1" w:styleId="CommentSubjectChar">
    <w:name w:val="Comment Subject Char"/>
    <w:basedOn w:val="CommentTextChar"/>
    <w:link w:val="CommentSubject"/>
    <w:uiPriority w:val="99"/>
    <w:semiHidden/>
    <w:rsid w:val="00D66CD5"/>
    <w:rPr>
      <w:b/>
      <w:bCs/>
      <w:sz w:val="20"/>
      <w:szCs w:val="20"/>
    </w:rPr>
  </w:style>
  <w:style w:type="paragraph" w:styleId="NormalWeb">
    <w:name w:val="Normal (Web)"/>
    <w:basedOn w:val="Normal"/>
    <w:uiPriority w:val="99"/>
    <w:semiHidden/>
    <w:unhideWhenUsed/>
    <w:rsid w:val="00E73AB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A5E47"/>
    <w:pPr>
      <w:ind w:left="720"/>
      <w:contextualSpacing/>
    </w:pPr>
  </w:style>
  <w:style w:type="paragraph" w:styleId="Revision">
    <w:name w:val="Revision"/>
    <w:hidden/>
    <w:uiPriority w:val="99"/>
    <w:semiHidden/>
    <w:rsid w:val="00DE74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92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2b803a-5a9c-4215-9987-2e72df081ee7">
      <Terms xmlns="http://schemas.microsoft.com/office/infopath/2007/PartnerControls"/>
    </lcf76f155ced4ddcb4097134ff3c332f>
    <_Flow_SignoffStatus xmlns="1c2b803a-5a9c-4215-9987-2e72df081ee7" xsi:nil="true"/>
    <_x053f__x0561__x0580__x0563__x0561__x057e__x056b__x0573__x0561__x056f_ xmlns="1c2b803a-5a9c-4215-9987-2e72df081ee7" xsi:nil="true"/>
    <TaxCatchAll xmlns="697d95a6-0233-4d7a-a35b-67373ab161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2848BC40E7D148AB8AC7E042432F0A" ma:contentTypeVersion="12" ma:contentTypeDescription="Create a new document." ma:contentTypeScope="" ma:versionID="3ef8e055767d2c489488d960b019fd94">
  <xsd:schema xmlns:xsd="http://www.w3.org/2001/XMLSchema" xmlns:xs="http://www.w3.org/2001/XMLSchema" xmlns:p="http://schemas.microsoft.com/office/2006/metadata/properties" xmlns:ns2="1c2b803a-5a9c-4215-9987-2e72df081ee7" xmlns:ns3="697d95a6-0233-4d7a-a35b-67373ab161b4" targetNamespace="http://schemas.microsoft.com/office/2006/metadata/properties" ma:root="true" ma:fieldsID="e4e5a1fc00fc27f57139ee4de9523d10" ns2:_="" ns3:_="">
    <xsd:import namespace="1c2b803a-5a9c-4215-9987-2e72df081ee7"/>
    <xsd:import namespace="697d95a6-0233-4d7a-a35b-67373ab161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_x053f__x0561__x0580__x0563__x0561__x057e__x056b__x0573__x0561__x056f_"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2b803a-5a9c-4215-9987-2e72df081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4d9ce9-c8fc-4ee7-ac89-e0144212c0a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x053f__x0561__x0580__x0563__x0561__x057e__x056b__x0573__x0561__x056f_" ma:index="18" nillable="true" ma:displayName="Կարգավիճակ" ma:format="Dropdown" ma:internalName="_x053f__x0561__x0580__x0563__x0561__x057e__x056b__x0573__x0561__x056f_">
      <xsd:simpleType>
        <xsd:restriction base="dms:Choice">
          <xsd:enumeration value="Կատարված է"/>
          <xsd:enumeration value="Ընթացքում է"/>
          <xsd:enumeration value="Դադարեցված"/>
        </xsd:restriction>
      </xsd:simpleType>
    </xsd:element>
    <xsd:element name="_Flow_SignoffStatus" ma:index="19" nillable="true" ma:displayName="Sign-off statu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7d95a6-0233-4d7a-a35b-67373ab161b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a35dc1-77af-498f-b5e4-70a005d61982}" ma:internalName="TaxCatchAll" ma:showField="CatchAllData" ma:web="697d95a6-0233-4d7a-a35b-67373ab16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B7CF44-2BD1-49ED-8D44-25EEA104BEAE}">
  <ds:schemaRefs>
    <ds:schemaRef ds:uri="http://schemas.microsoft.com/office/2006/metadata/properties"/>
    <ds:schemaRef ds:uri="http://schemas.microsoft.com/office/infopath/2007/PartnerControls"/>
    <ds:schemaRef ds:uri="1c2b803a-5a9c-4215-9987-2e72df081ee7"/>
    <ds:schemaRef ds:uri="697d95a6-0233-4d7a-a35b-67373ab161b4"/>
  </ds:schemaRefs>
</ds:datastoreItem>
</file>

<file path=customXml/itemProps2.xml><?xml version="1.0" encoding="utf-8"?>
<ds:datastoreItem xmlns:ds="http://schemas.openxmlformats.org/officeDocument/2006/customXml" ds:itemID="{4D008799-1CF1-480B-884C-D7A97D0CE230}">
  <ds:schemaRefs>
    <ds:schemaRef ds:uri="http://schemas.microsoft.com/sharepoint/v3/contenttype/forms"/>
  </ds:schemaRefs>
</ds:datastoreItem>
</file>

<file path=customXml/itemProps3.xml><?xml version="1.0" encoding="utf-8"?>
<ds:datastoreItem xmlns:ds="http://schemas.openxmlformats.org/officeDocument/2006/customXml" ds:itemID="{532DB7D1-9931-41F4-9FD8-F16FF23D07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2b803a-5a9c-4215-9987-2e72df081ee7"/>
    <ds:schemaRef ds:uri="697d95a6-0233-4d7a-a35b-67373ab161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2978</Words>
  <Characters>22799</Characters>
  <Application>Microsoft Office Word</Application>
  <DocSecurity>0</DocSecurity>
  <Lines>446</Lines>
  <Paragraphs>123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MAMYAN</dc:creator>
  <cp:keywords>https://mul2-mtc.gov.am/tasks/1308435/oneclick?token=5322d28e9e5759e938a7951644141c8c</cp:keywords>
  <dc:description/>
  <cp:lastModifiedBy>Gohar Mamyan</cp:lastModifiedBy>
  <cp:revision>4</cp:revision>
  <cp:lastPrinted>2026-05-21T13:00:00Z</cp:lastPrinted>
  <dcterms:created xsi:type="dcterms:W3CDTF">2026-07-22T12:30:00Z</dcterms:created>
  <dcterms:modified xsi:type="dcterms:W3CDTF">2026-07-22T13:31:00Z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0x010100942848BC40E7D148AB8AC7E042432F0A</vt:lpwstr>
  </property>
  <property fmtid="{D5CDD505-2E9C-101B-9397-08002B2CF9AE}" pid="3" name="MediaServiceImageTags">
    <vt:lpwstr/>
  </property>
</Properties>
</file>