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091CB8E5" w14:textId="1B326F8D" w:rsidR="00A855AA" w:rsidRPr="00E511D7" w:rsidRDefault="007E0BDF" w:rsidP="007E0BDF">
      <w:pPr>
        <w:tabs>
          <w:tab w:val="left" w:pos="0"/>
        </w:tabs>
        <w:spacing w:after="0" w:line="360" w:lineRule="auto"/>
        <w:jc w:val="center"/>
        <w:rPr>
          <w:rFonts w:ascii="GHEA Grapalat" w:hAnsi="GHEA Grapalat"/>
          <w:b/>
          <w:sz w:val="24"/>
          <w:szCs w:val="24"/>
          <w:lang w:val="fr-FR"/>
        </w:rPr>
      </w:pPr>
      <w:r w:rsidRPr="00755542">
        <w:rPr>
          <w:rFonts w:ascii="GHEA Grapalat" w:hAnsi="GHEA Grapalat" w:cs="Sylfaen"/>
          <w:b/>
          <w:bCs/>
          <w:iCs/>
          <w:color w:val="000000"/>
          <w:shd w:val="clear" w:color="auto" w:fill="FFFFFF"/>
          <w:lang w:val="af-ZA"/>
        </w:rPr>
        <w:t>«ՀԱՅԱՍՏԱՆԻ ՀԱՆՐԱՊԵՏՈՒԹՅԱՆ 202</w:t>
      </w:r>
      <w:r w:rsidRPr="00755542">
        <w:rPr>
          <w:rFonts w:ascii="GHEA Grapalat" w:hAnsi="GHEA Grapalat" w:cs="Sylfaen"/>
          <w:b/>
          <w:bCs/>
          <w:iCs/>
          <w:color w:val="000000"/>
          <w:shd w:val="clear" w:color="auto" w:fill="FFFFFF"/>
          <w:lang w:val="hy-AM"/>
        </w:rPr>
        <w:t>6</w:t>
      </w:r>
      <w:r w:rsidRPr="00755542">
        <w:rPr>
          <w:rFonts w:ascii="GHEA Grapalat" w:hAnsi="GHEA Grapalat" w:cs="Sylfaen"/>
          <w:b/>
          <w:bCs/>
          <w:iCs/>
          <w:color w:val="000000"/>
          <w:shd w:val="clear" w:color="auto" w:fill="FFFFFF"/>
          <w:lang w:val="af-ZA"/>
        </w:rPr>
        <w:t xml:space="preserve"> ԹՎԱԿԱՆԻ ՊԵՏԱԿԱՆ ԲՅՈՒՋԵԻ ՄԱՍԻՆ» ՀԱՅԱՍՏԱՆԻ ՀԱՆՐԱՊԵՏՈՒԹՅԱՆ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w:t>
      </w:r>
      <w:r w:rsidRPr="00755542">
        <w:rPr>
          <w:rFonts w:ascii="GHEA Grapalat" w:hAnsi="GHEA Grapalat" w:cs="Sylfaen"/>
          <w:b/>
          <w:bCs/>
          <w:iCs/>
          <w:color w:val="000000"/>
          <w:shd w:val="clear" w:color="auto" w:fill="FFFFFF"/>
          <w:lang w:val="hy-AM"/>
        </w:rPr>
        <w:t>ՄԱՍԻՆ</w:t>
      </w:r>
      <w:r w:rsidRPr="00206063">
        <w:rPr>
          <w:rFonts w:ascii="GHEA Grapalat" w:hAnsi="GHEA Grapalat" w:cs="Sylfaen"/>
          <w:b/>
          <w:bCs/>
          <w:color w:val="000000"/>
          <w:shd w:val="clear" w:color="auto" w:fill="FFFFFF"/>
          <w:lang w:val="hy-AM"/>
        </w:rPr>
        <w:t xml:space="preserve">» </w:t>
      </w:r>
      <w:r w:rsidR="00195F38" w:rsidRPr="00E511D7">
        <w:rPr>
          <w:rFonts w:ascii="GHEA Grapalat" w:hAnsi="GHEA Grapalat"/>
          <w:b/>
          <w:bCs/>
          <w:color w:val="000000"/>
          <w:sz w:val="24"/>
          <w:szCs w:val="24"/>
          <w:shd w:val="clear" w:color="auto" w:fill="FFFFFF"/>
          <w:lang w:val="fr-FR"/>
        </w:rPr>
        <w:t xml:space="preserve">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p w14:paraId="7EBBC506" w14:textId="77777777" w:rsidR="00A855AA" w:rsidRPr="00F07691" w:rsidRDefault="00A855AA" w:rsidP="00915C20">
      <w:pPr>
        <w:tabs>
          <w:tab w:val="left" w:pos="0"/>
        </w:tabs>
        <w:spacing w:after="0" w:line="360" w:lineRule="auto"/>
        <w:rPr>
          <w:rFonts w:ascii="GHEA Grapalat" w:hAnsi="GHEA Grapalat"/>
          <w:b/>
          <w:bCs/>
          <w:color w:val="000000"/>
          <w:sz w:val="24"/>
          <w:szCs w:val="24"/>
          <w:shd w:val="clear" w:color="auto" w:fill="FFFFFF"/>
          <w:lang w:val="hy-AM"/>
        </w:rPr>
      </w:pP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39A22D1C" w:rsidR="0046612C" w:rsidRPr="00F07691" w:rsidRDefault="00640E78"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6451E036" w:rsidR="0046612C" w:rsidRPr="00BF5FB0" w:rsidRDefault="00640E78"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2</w:t>
            </w:r>
            <w:r w:rsidR="004815B1">
              <w:rPr>
                <w:rFonts w:ascii="GHEA Grapalat" w:hAnsi="GHEA Grapalat"/>
                <w:b/>
                <w:bCs/>
                <w:sz w:val="24"/>
                <w:szCs w:val="24"/>
                <w:lang w:val="af-ZA"/>
              </w:rPr>
              <w:t>3</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7</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149E3A97"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w:t>
            </w:r>
            <w:r w:rsidR="009D5C96">
              <w:rPr>
                <w:rFonts w:ascii="GHEA Grapalat" w:hAnsi="GHEA Grapalat"/>
                <w:b/>
                <w:sz w:val="24"/>
                <w:szCs w:val="24"/>
                <w:lang w:val="hy-AM"/>
              </w:rPr>
              <w:t>14</w:t>
            </w:r>
            <w:r w:rsidR="00991747">
              <w:rPr>
                <w:rFonts w:ascii="GHEA Grapalat" w:hAnsi="GHEA Grapalat"/>
                <w:b/>
                <w:sz w:val="24"/>
                <w:szCs w:val="24"/>
                <w:lang w:val="hy-AM"/>
              </w:rPr>
              <w:t>576</w:t>
            </w:r>
            <w:r w:rsidR="009D5C96">
              <w:rPr>
                <w:rFonts w:ascii="GHEA Grapalat" w:hAnsi="GHEA Grapalat"/>
                <w:b/>
                <w:sz w:val="24"/>
                <w:szCs w:val="24"/>
                <w:lang w:val="hy-AM"/>
              </w:rPr>
              <w:t>0</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701F9D" w14:paraId="154E6555" w14:textId="77777777" w:rsidTr="00B4704A">
        <w:trPr>
          <w:trHeight w:val="420"/>
        </w:trPr>
        <w:tc>
          <w:tcPr>
            <w:tcW w:w="8815" w:type="dxa"/>
            <w:tcBorders>
              <w:bottom w:val="single" w:sz="4" w:space="0" w:color="auto"/>
            </w:tcBorders>
            <w:shd w:val="clear" w:color="auto" w:fill="FFFFFF" w:themeFill="background1"/>
            <w:vAlign w:val="center"/>
          </w:tcPr>
          <w:p w14:paraId="2E6A7607" w14:textId="4D679FBF" w:rsidR="00640E78" w:rsidRPr="009F46AB" w:rsidRDefault="007E0BDF" w:rsidP="007E0BDF">
            <w:pPr>
              <w:tabs>
                <w:tab w:val="left" w:pos="1276"/>
              </w:tabs>
              <w:spacing w:line="360" w:lineRule="auto"/>
              <w:contextualSpacing/>
              <w:jc w:val="both"/>
              <w:rPr>
                <w:rFonts w:ascii="GHEA Grapalat" w:hAnsi="GHEA Grapalat"/>
                <w:color w:val="000000"/>
                <w:sz w:val="24"/>
                <w:szCs w:val="24"/>
                <w:lang w:val="hy-AM"/>
              </w:rPr>
            </w:pPr>
            <w:bookmarkStart w:id="1" w:name="_Hlk205455227"/>
            <w:bookmarkEnd w:id="0"/>
            <w:r>
              <w:rPr>
                <w:rFonts w:ascii="GHEA Grapalat" w:hAnsi="GHEA Grapalat"/>
                <w:sz w:val="24"/>
                <w:szCs w:val="24"/>
                <w:lang w:val="hy-AM"/>
              </w:rPr>
              <w:t xml:space="preserve">   </w:t>
            </w:r>
            <w:r w:rsidR="00640E78" w:rsidRPr="00DD6B4C">
              <w:rPr>
                <w:rFonts w:ascii="GHEA Grapalat" w:eastAsia="Times New Roman" w:hAnsi="GHEA Grapalat"/>
                <w:sz w:val="24"/>
                <w:szCs w:val="24"/>
                <w:lang w:val="hy-AM"/>
              </w:rPr>
              <w:t xml:space="preserve">Ձեր </w:t>
            </w:r>
            <w:r w:rsidR="00640E78">
              <w:rPr>
                <w:rFonts w:ascii="GHEA Grapalat" w:eastAsia="Times New Roman" w:hAnsi="GHEA Grapalat"/>
                <w:sz w:val="24"/>
                <w:szCs w:val="24"/>
                <w:lang w:val="hy-AM"/>
              </w:rPr>
              <w:t>14</w:t>
            </w:r>
            <w:r w:rsidR="00640E78" w:rsidRPr="00DD6B4C">
              <w:rPr>
                <w:rFonts w:ascii="GHEA Grapalat" w:eastAsia="Times New Roman" w:hAnsi="GHEA Grapalat"/>
                <w:sz w:val="24"/>
                <w:szCs w:val="24"/>
                <w:lang w:val="hy-AM"/>
              </w:rPr>
              <w:t>.0</w:t>
            </w:r>
            <w:r w:rsidR="00640E78">
              <w:rPr>
                <w:rFonts w:ascii="GHEA Grapalat" w:eastAsia="Times New Roman" w:hAnsi="GHEA Grapalat"/>
                <w:sz w:val="24"/>
                <w:szCs w:val="24"/>
                <w:lang w:val="hy-AM"/>
              </w:rPr>
              <w:t>7</w:t>
            </w:r>
            <w:r w:rsidR="00640E78" w:rsidRPr="00DD6B4C">
              <w:rPr>
                <w:rFonts w:ascii="GHEA Grapalat" w:eastAsia="Times New Roman" w:hAnsi="GHEA Grapalat"/>
                <w:sz w:val="24"/>
                <w:szCs w:val="24"/>
                <w:lang w:val="hy-AM"/>
              </w:rPr>
              <w:t>.202</w:t>
            </w:r>
            <w:r w:rsidR="00640E78">
              <w:rPr>
                <w:rFonts w:ascii="GHEA Grapalat" w:eastAsia="Times New Roman" w:hAnsi="GHEA Grapalat"/>
                <w:sz w:val="24"/>
                <w:szCs w:val="24"/>
                <w:lang w:val="hy-AM"/>
              </w:rPr>
              <w:t>6</w:t>
            </w:r>
            <w:r w:rsidR="00640E78" w:rsidRPr="00DD6B4C">
              <w:rPr>
                <w:rFonts w:ascii="GHEA Grapalat" w:eastAsia="Times New Roman" w:hAnsi="GHEA Grapalat"/>
                <w:sz w:val="24"/>
                <w:szCs w:val="24"/>
                <w:lang w:val="hy-AM"/>
              </w:rPr>
              <w:t>թ</w:t>
            </w:r>
            <w:r w:rsidR="00640E78" w:rsidRPr="00575D33">
              <w:rPr>
                <w:rFonts w:ascii="Cambria Math" w:eastAsia="Times New Roman" w:hAnsi="Cambria Math" w:cs="Cambria Math"/>
                <w:sz w:val="24"/>
                <w:szCs w:val="24"/>
                <w:lang w:val="hy-AM"/>
              </w:rPr>
              <w:t>․</w:t>
            </w:r>
            <w:r w:rsidR="00640E78" w:rsidRPr="00DD6B4C">
              <w:rPr>
                <w:rFonts w:ascii="GHEA Grapalat" w:eastAsia="Times New Roman" w:hAnsi="GHEA Grapalat"/>
                <w:sz w:val="24"/>
                <w:szCs w:val="24"/>
                <w:lang w:val="hy-AM"/>
              </w:rPr>
              <w:t xml:space="preserve"> N </w:t>
            </w:r>
            <w:r w:rsidR="00640E78" w:rsidRPr="00575D33">
              <w:rPr>
                <w:rFonts w:ascii="GHEA Grapalat" w:eastAsia="Times New Roman" w:hAnsi="GHEA Grapalat"/>
                <w:sz w:val="24"/>
                <w:szCs w:val="24"/>
                <w:lang w:val="hy-AM"/>
              </w:rPr>
              <w:t xml:space="preserve">ԴԽ/23.1/26687-2026 </w:t>
            </w:r>
            <w:r w:rsidR="00640E78" w:rsidRPr="005E616A">
              <w:rPr>
                <w:rFonts w:ascii="GHEA Grapalat" w:eastAsia="Times New Roman" w:hAnsi="GHEA Grapalat"/>
                <w:sz w:val="24"/>
                <w:szCs w:val="24"/>
                <w:lang w:val="hy-AM"/>
              </w:rPr>
              <w:t>գրությամբ</w:t>
            </w:r>
            <w:r w:rsidR="00640E78" w:rsidRPr="00DD6B4C">
              <w:rPr>
                <w:rFonts w:ascii="GHEA Grapalat" w:eastAsia="Times New Roman" w:hAnsi="GHEA Grapalat"/>
                <w:sz w:val="24"/>
                <w:szCs w:val="24"/>
                <w:lang w:val="hy-AM"/>
              </w:rPr>
              <w:t xml:space="preserve"> </w:t>
            </w:r>
            <w:r w:rsidR="00640E78" w:rsidRPr="005E616A">
              <w:rPr>
                <w:rFonts w:ascii="GHEA Grapalat" w:eastAsia="Times New Roman" w:hAnsi="GHEA Grapalat"/>
                <w:sz w:val="24"/>
                <w:szCs w:val="24"/>
                <w:lang w:val="hy-AM"/>
              </w:rPr>
              <w:t>ներկայացված</w:t>
            </w:r>
            <w:r w:rsidR="00640E78">
              <w:rPr>
                <w:rFonts w:ascii="GHEA Grapalat" w:eastAsia="Times New Roman" w:hAnsi="GHEA Grapalat"/>
                <w:sz w:val="24"/>
                <w:szCs w:val="24"/>
                <w:lang w:val="hy-AM"/>
              </w:rPr>
              <w:t>՝</w:t>
            </w:r>
            <w:r w:rsidR="00640E78" w:rsidRPr="00DD6B4C">
              <w:rPr>
                <w:rFonts w:ascii="GHEA Grapalat" w:eastAsia="Times New Roman" w:hAnsi="GHEA Grapalat"/>
                <w:sz w:val="24"/>
                <w:szCs w:val="24"/>
                <w:lang w:val="hy-AM"/>
              </w:rPr>
              <w:t xml:space="preserve"> </w:t>
            </w:r>
            <w:r w:rsidR="00640E78" w:rsidRPr="00575D33">
              <w:rPr>
                <w:rFonts w:ascii="GHEA Grapalat" w:eastAsia="Times New Roman" w:hAnsi="GHEA Grapalat"/>
                <w:sz w:val="24"/>
                <w:szCs w:val="24"/>
                <w:lang w:val="hy-AM"/>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ու լրացումներ կատարելու մասին» ՀՀ կառա</w:t>
            </w:r>
            <w:r w:rsidR="00640E78" w:rsidRPr="00575D33">
              <w:rPr>
                <w:rFonts w:ascii="GHEA Grapalat" w:eastAsia="Times New Roman" w:hAnsi="GHEA Grapalat"/>
                <w:sz w:val="24"/>
                <w:szCs w:val="24"/>
                <w:lang w:val="hy-AM"/>
              </w:rPr>
              <w:softHyphen/>
            </w:r>
            <w:r w:rsidR="00640E78" w:rsidRPr="00575D33">
              <w:rPr>
                <w:rFonts w:ascii="GHEA Grapalat" w:eastAsia="Times New Roman" w:hAnsi="GHEA Grapalat"/>
                <w:sz w:val="24"/>
                <w:szCs w:val="24"/>
                <w:lang w:val="hy-AM"/>
              </w:rPr>
              <w:softHyphen/>
              <w:t>վա</w:t>
            </w:r>
            <w:r w:rsidR="00640E78" w:rsidRPr="00575D33">
              <w:rPr>
                <w:rFonts w:ascii="GHEA Grapalat" w:eastAsia="Times New Roman" w:hAnsi="GHEA Grapalat"/>
                <w:sz w:val="24"/>
                <w:szCs w:val="24"/>
                <w:lang w:val="hy-AM"/>
              </w:rPr>
              <w:softHyphen/>
              <w:t>րու</w:t>
            </w:r>
            <w:r w:rsidR="00640E78" w:rsidRPr="00575D33">
              <w:rPr>
                <w:rFonts w:ascii="GHEA Grapalat" w:eastAsia="Times New Roman" w:hAnsi="GHEA Grapalat"/>
                <w:sz w:val="24"/>
                <w:szCs w:val="24"/>
                <w:lang w:val="hy-AM"/>
              </w:rPr>
              <w:softHyphen/>
              <w:t>թյան որոշման նախագծի վերա</w:t>
            </w:r>
            <w:r w:rsidR="00640E78" w:rsidRPr="00575D33">
              <w:rPr>
                <w:rFonts w:ascii="GHEA Grapalat" w:eastAsia="Times New Roman" w:hAnsi="GHEA Grapalat"/>
                <w:sz w:val="24"/>
                <w:szCs w:val="24"/>
                <w:lang w:val="hy-AM"/>
              </w:rPr>
              <w:softHyphen/>
              <w:t>բերյալ</w:t>
            </w:r>
            <w:r w:rsidR="00640E78">
              <w:rPr>
                <w:rFonts w:ascii="GHEA Grapalat" w:eastAsia="Times New Roman" w:hAnsi="GHEA Grapalat"/>
                <w:sz w:val="24"/>
                <w:szCs w:val="24"/>
                <w:lang w:val="hy-AM"/>
              </w:rPr>
              <w:t>, որով առաջարկվում է</w:t>
            </w:r>
            <w:r w:rsidR="00640E78" w:rsidRPr="00575D33">
              <w:rPr>
                <w:rFonts w:ascii="GHEA Grapalat" w:eastAsia="Times New Roman" w:hAnsi="GHEA Grapalat"/>
                <w:sz w:val="24"/>
                <w:szCs w:val="24"/>
                <w:lang w:val="hy-AM"/>
              </w:rPr>
              <w:t xml:space="preserve"> </w:t>
            </w:r>
            <w:r w:rsidR="00640E78">
              <w:rPr>
                <w:rFonts w:ascii="GHEA Grapalat" w:hAnsi="GHEA Grapalat"/>
                <w:color w:val="000000"/>
                <w:sz w:val="24"/>
                <w:szCs w:val="24"/>
                <w:lang w:val="hy-AM"/>
              </w:rPr>
              <w:t xml:space="preserve">1049 ծրագրի «21020. </w:t>
            </w:r>
            <w:r w:rsidR="00640E78" w:rsidRPr="00A065B0">
              <w:rPr>
                <w:rFonts w:ascii="GHEA Grapalat" w:hAnsi="GHEA Grapalat"/>
                <w:color w:val="000000"/>
                <w:sz w:val="24"/>
                <w:szCs w:val="24"/>
                <w:lang w:val="hy-AM" w:eastAsia="en-GB"/>
              </w:rPr>
              <w:t>Պետական նշանակության ավտոճանապարհների միջին նորոգում»</w:t>
            </w:r>
            <w:r w:rsidR="00640E78">
              <w:rPr>
                <w:rFonts w:ascii="GHEA Grapalat" w:hAnsi="GHEA Grapalat"/>
                <w:color w:val="000000"/>
                <w:sz w:val="24"/>
                <w:szCs w:val="24"/>
                <w:lang w:val="hy-AM"/>
              </w:rPr>
              <w:t xml:space="preserve"> միջոցառմանը հատկացնել 3,720.2 մլն դրամ, որից 3,616.4 մլն դրամը միջոցառման գծով ՀՀ կառավարության ներքո նախատեսված չբաշխված միջոցներից, իսկ 103.8 մլն դրամը նույն ծրագրի «21001. Պետական նշանակության ավտոճանա</w:t>
            </w:r>
            <w:r w:rsidR="00640E78">
              <w:rPr>
                <w:rFonts w:ascii="GHEA Grapalat" w:hAnsi="GHEA Grapalat"/>
                <w:color w:val="000000"/>
                <w:sz w:val="24"/>
                <w:szCs w:val="24"/>
                <w:lang w:val="hy-AM"/>
              </w:rPr>
              <w:softHyphen/>
              <w:t>պարհների հիմնանորոգում» միջոցառման գծով ՀՀ կառավարության ներքո նախատես</w:t>
            </w:r>
            <w:r w:rsidR="00640E78">
              <w:rPr>
                <w:rFonts w:ascii="GHEA Grapalat" w:hAnsi="GHEA Grapalat"/>
                <w:color w:val="000000"/>
                <w:sz w:val="24"/>
                <w:szCs w:val="24"/>
                <w:lang w:val="hy-AM"/>
              </w:rPr>
              <w:softHyphen/>
              <w:t>ված չբաշխված միջոցներից</w:t>
            </w:r>
            <w:r w:rsidR="00640E78" w:rsidRPr="009F46AB">
              <w:rPr>
                <w:rFonts w:ascii="GHEA Grapalat" w:hAnsi="GHEA Grapalat"/>
                <w:color w:val="000000"/>
                <w:sz w:val="24"/>
                <w:szCs w:val="24"/>
                <w:lang w:val="hy-AM"/>
              </w:rPr>
              <w:t>, հայտ</w:t>
            </w:r>
            <w:r w:rsidR="00640E78" w:rsidRPr="009F46AB">
              <w:rPr>
                <w:rFonts w:ascii="GHEA Grapalat" w:hAnsi="GHEA Grapalat"/>
                <w:color w:val="000000"/>
                <w:sz w:val="24"/>
                <w:szCs w:val="24"/>
                <w:lang w:val="hy-AM"/>
              </w:rPr>
              <w:softHyphen/>
              <w:t>նում ենք հետևյալը.</w:t>
            </w:r>
          </w:p>
          <w:p w14:paraId="453EA9A2" w14:textId="77777777" w:rsidR="00640E78" w:rsidRDefault="00640E78" w:rsidP="00640E78">
            <w:pPr>
              <w:tabs>
                <w:tab w:val="left" w:pos="1276"/>
              </w:tabs>
              <w:spacing w:line="360" w:lineRule="auto"/>
              <w:ind w:firstLine="567"/>
              <w:contextualSpacing/>
              <w:jc w:val="both"/>
              <w:rPr>
                <w:rFonts w:ascii="GHEA Grapalat" w:eastAsia="MS Mincho" w:hAnsi="GHEA Grapalat" w:cs="MS Mincho"/>
                <w:color w:val="000000" w:themeColor="text1"/>
                <w:sz w:val="24"/>
                <w:szCs w:val="24"/>
                <w:lang w:val="hy-AM"/>
              </w:rPr>
            </w:pPr>
            <w:r>
              <w:rPr>
                <w:rFonts w:ascii="GHEA Grapalat" w:hAnsi="GHEA Grapalat"/>
                <w:color w:val="000000"/>
                <w:sz w:val="24"/>
                <w:szCs w:val="24"/>
                <w:lang w:val="hy-AM"/>
              </w:rPr>
              <w:lastRenderedPageBreak/>
              <w:t xml:space="preserve">1. </w:t>
            </w:r>
            <w:r w:rsidRPr="009F46AB">
              <w:rPr>
                <w:rFonts w:ascii="GHEA Grapalat" w:hAnsi="GHEA Grapalat"/>
                <w:color w:val="000000"/>
                <w:sz w:val="24"/>
                <w:szCs w:val="24"/>
                <w:lang w:val="hy-AM"/>
              </w:rPr>
              <w:t>Հ</w:t>
            </w:r>
            <w:r>
              <w:rPr>
                <w:rFonts w:ascii="GHEA Grapalat" w:hAnsi="GHEA Grapalat"/>
                <w:color w:val="000000"/>
                <w:sz w:val="24"/>
                <w:szCs w:val="24"/>
                <w:lang w:val="hy-AM"/>
              </w:rPr>
              <w:t>-</w:t>
            </w:r>
            <w:r w:rsidRPr="009F46AB">
              <w:rPr>
                <w:rFonts w:ascii="GHEA Grapalat" w:hAnsi="GHEA Grapalat"/>
                <w:color w:val="000000"/>
                <w:sz w:val="24"/>
                <w:szCs w:val="24"/>
                <w:lang w:val="hy-AM"/>
              </w:rPr>
              <w:t>36-/Մ-4/(Իջևան</w:t>
            </w:r>
            <w:r>
              <w:rPr>
                <w:rFonts w:ascii="GHEA Grapalat" w:hAnsi="GHEA Grapalat"/>
                <w:color w:val="000000"/>
                <w:sz w:val="24"/>
                <w:szCs w:val="24"/>
                <w:lang w:val="hy-AM"/>
              </w:rPr>
              <w:t>)-</w:t>
            </w:r>
            <w:r w:rsidRPr="009F46AB">
              <w:rPr>
                <w:rFonts w:ascii="GHEA Grapalat" w:hAnsi="GHEA Grapalat"/>
                <w:color w:val="000000"/>
                <w:sz w:val="24"/>
                <w:szCs w:val="24"/>
                <w:lang w:val="hy-AM"/>
              </w:rPr>
              <w:t>Նավուր</w:t>
            </w:r>
            <w:r>
              <w:rPr>
                <w:rFonts w:ascii="GHEA Grapalat" w:hAnsi="GHEA Grapalat"/>
                <w:color w:val="000000"/>
                <w:sz w:val="24"/>
                <w:szCs w:val="24"/>
                <w:lang w:val="hy-AM"/>
              </w:rPr>
              <w:t>-</w:t>
            </w:r>
            <w:r w:rsidRPr="009F46AB">
              <w:rPr>
                <w:rFonts w:ascii="GHEA Grapalat" w:hAnsi="GHEA Grapalat"/>
                <w:color w:val="000000"/>
                <w:sz w:val="24"/>
                <w:szCs w:val="24"/>
                <w:lang w:val="hy-AM"/>
              </w:rPr>
              <w:t>Բերդ</w:t>
            </w:r>
            <w:r>
              <w:rPr>
                <w:rFonts w:ascii="GHEA Grapalat" w:hAnsi="GHEA Grapalat"/>
                <w:color w:val="000000"/>
                <w:sz w:val="24"/>
                <w:szCs w:val="24"/>
                <w:lang w:val="hy-AM"/>
              </w:rPr>
              <w:t>-</w:t>
            </w:r>
            <w:r w:rsidRPr="009F46AB">
              <w:rPr>
                <w:rFonts w:ascii="GHEA Grapalat" w:hAnsi="GHEA Grapalat"/>
                <w:color w:val="000000"/>
                <w:sz w:val="24"/>
                <w:szCs w:val="24"/>
                <w:lang w:val="hy-AM"/>
              </w:rPr>
              <w:t>Այգեպար</w:t>
            </w:r>
            <w:r>
              <w:rPr>
                <w:rFonts w:ascii="GHEA Grapalat" w:hAnsi="GHEA Grapalat"/>
                <w:color w:val="000000"/>
                <w:sz w:val="24"/>
                <w:szCs w:val="24"/>
                <w:lang w:val="hy-AM"/>
              </w:rPr>
              <w:t>-</w:t>
            </w:r>
            <w:r w:rsidRPr="009F46AB">
              <w:rPr>
                <w:rFonts w:ascii="GHEA Grapalat" w:hAnsi="GHEA Grapalat"/>
                <w:color w:val="000000"/>
                <w:sz w:val="24"/>
                <w:szCs w:val="24"/>
                <w:lang w:val="hy-AM"/>
              </w:rPr>
              <w:t>Հ-37 հանրապետական նշանակության  ավտոճանապարհի կմ56+500 + կմ</w:t>
            </w:r>
            <w:r>
              <w:rPr>
                <w:rFonts w:ascii="GHEA Grapalat" w:hAnsi="GHEA Grapalat"/>
                <w:color w:val="000000"/>
                <w:sz w:val="24"/>
                <w:szCs w:val="24"/>
                <w:lang w:val="hy-AM"/>
              </w:rPr>
              <w:t xml:space="preserve">62+526 </w:t>
            </w:r>
            <w:r w:rsidRPr="009F46AB">
              <w:rPr>
                <w:rFonts w:ascii="GHEA Grapalat" w:hAnsi="GHEA Grapalat"/>
                <w:color w:val="000000"/>
                <w:sz w:val="24"/>
                <w:szCs w:val="24"/>
                <w:lang w:val="hy-AM"/>
              </w:rPr>
              <w:t>հատվածի երկարությունը չի համապատաս</w:t>
            </w:r>
            <w:r>
              <w:rPr>
                <w:rFonts w:ascii="GHEA Grapalat" w:hAnsi="GHEA Grapalat"/>
                <w:color w:val="000000"/>
                <w:sz w:val="24"/>
                <w:szCs w:val="24"/>
                <w:lang w:val="hy-AM"/>
              </w:rPr>
              <w:softHyphen/>
            </w:r>
            <w:r w:rsidRPr="009F46AB">
              <w:rPr>
                <w:rFonts w:ascii="GHEA Grapalat" w:hAnsi="GHEA Grapalat"/>
                <w:color w:val="000000"/>
                <w:sz w:val="24"/>
                <w:szCs w:val="24"/>
                <w:lang w:val="hy-AM"/>
              </w:rPr>
              <w:t>խանում ՀՀ կառավարության 13.02.2014թ. N 265-Ն որոշման</w:t>
            </w:r>
            <w:r>
              <w:rPr>
                <w:rFonts w:ascii="GHEA Grapalat" w:hAnsi="GHEA Grapalat"/>
                <w:color w:val="000000"/>
                <w:sz w:val="24"/>
                <w:szCs w:val="24"/>
                <w:lang w:val="hy-AM"/>
              </w:rPr>
              <w:t xml:space="preserve"> (այսուհետ՝ Որոշում)</w:t>
            </w:r>
            <w:r w:rsidRPr="009F46AB">
              <w:rPr>
                <w:rFonts w:ascii="GHEA Grapalat" w:hAnsi="GHEA Grapalat"/>
                <w:color w:val="000000"/>
                <w:sz w:val="24"/>
                <w:szCs w:val="24"/>
                <w:lang w:val="hy-AM"/>
              </w:rPr>
              <w:t xml:space="preserve"> հավելվածով հաստատված անվանացանկում նշված ճանապարհահատվածի երկարու</w:t>
            </w:r>
            <w:r>
              <w:rPr>
                <w:rFonts w:ascii="GHEA Grapalat" w:hAnsi="GHEA Grapalat"/>
                <w:color w:val="000000"/>
                <w:sz w:val="24"/>
                <w:szCs w:val="24"/>
                <w:lang w:val="hy-AM"/>
              </w:rPr>
              <w:softHyphen/>
            </w:r>
            <w:r w:rsidRPr="009F46AB">
              <w:rPr>
                <w:rFonts w:ascii="GHEA Grapalat" w:hAnsi="GHEA Grapalat"/>
                <w:color w:val="000000"/>
                <w:sz w:val="24"/>
                <w:szCs w:val="24"/>
                <w:lang w:val="hy-AM"/>
              </w:rPr>
              <w:t>թյանը (անվանացանկի երկարությունից ավել է</w:t>
            </w:r>
            <w:r>
              <w:rPr>
                <w:rFonts w:ascii="GHEA Grapalat" w:eastAsia="MS Mincho" w:hAnsi="GHEA Grapalat" w:cs="MS Mincho"/>
                <w:color w:val="000000" w:themeColor="text1"/>
                <w:sz w:val="24"/>
                <w:szCs w:val="24"/>
                <w:lang w:val="hy-AM"/>
              </w:rPr>
              <w:t xml:space="preserve"> ներկայացված):</w:t>
            </w:r>
          </w:p>
          <w:p w14:paraId="0FFE8372" w14:textId="77777777" w:rsidR="00640E78" w:rsidRDefault="00640E78" w:rsidP="00640E78">
            <w:pPr>
              <w:tabs>
                <w:tab w:val="left" w:pos="1276"/>
              </w:tabs>
              <w:spacing w:line="360" w:lineRule="auto"/>
              <w:ind w:firstLine="567"/>
              <w:contextualSpacing/>
              <w:jc w:val="both"/>
              <w:rPr>
                <w:rFonts w:ascii="GHEA Grapalat" w:hAnsi="GHEA Grapalat"/>
                <w:color w:val="000000"/>
                <w:sz w:val="24"/>
                <w:szCs w:val="24"/>
                <w:lang w:val="hy-AM"/>
              </w:rPr>
            </w:pPr>
            <w:r>
              <w:rPr>
                <w:rFonts w:ascii="GHEA Grapalat" w:eastAsia="MS Mincho" w:hAnsi="GHEA Grapalat" w:cs="MS Mincho"/>
                <w:color w:val="000000" w:themeColor="text1"/>
                <w:sz w:val="24"/>
                <w:szCs w:val="24"/>
                <w:lang w:val="hy-AM"/>
              </w:rPr>
              <w:t xml:space="preserve">Առաջարկում են ճշգրտել վերը նշված հատվածի </w:t>
            </w:r>
            <w:r w:rsidRPr="009F46AB">
              <w:rPr>
                <w:rFonts w:ascii="GHEA Grapalat" w:hAnsi="GHEA Grapalat"/>
                <w:color w:val="000000"/>
                <w:sz w:val="24"/>
                <w:szCs w:val="24"/>
                <w:lang w:val="hy-AM"/>
              </w:rPr>
              <w:t>երկարությունը</w:t>
            </w:r>
            <w:r>
              <w:rPr>
                <w:rFonts w:ascii="GHEA Grapalat" w:hAnsi="GHEA Grapalat"/>
                <w:color w:val="000000"/>
                <w:sz w:val="24"/>
                <w:szCs w:val="24"/>
                <w:lang w:val="hy-AM"/>
              </w:rPr>
              <w:t xml:space="preserve">՝ այն համապատասխանեցնելով Որոշման հավելվածով հաստատված՝ </w:t>
            </w:r>
            <w:r w:rsidRPr="009F46AB">
              <w:rPr>
                <w:rFonts w:ascii="GHEA Grapalat" w:hAnsi="GHEA Grapalat"/>
                <w:color w:val="000000"/>
                <w:sz w:val="24"/>
                <w:szCs w:val="24"/>
                <w:lang w:val="hy-AM"/>
              </w:rPr>
              <w:t>նշված ճանապարհա</w:t>
            </w:r>
            <w:r>
              <w:rPr>
                <w:rFonts w:ascii="GHEA Grapalat" w:hAnsi="GHEA Grapalat"/>
                <w:color w:val="000000"/>
                <w:sz w:val="24"/>
                <w:szCs w:val="24"/>
                <w:lang w:val="hy-AM"/>
              </w:rPr>
              <w:softHyphen/>
            </w:r>
            <w:r w:rsidRPr="009F46AB">
              <w:rPr>
                <w:rFonts w:ascii="GHEA Grapalat" w:hAnsi="GHEA Grapalat"/>
                <w:color w:val="000000"/>
                <w:sz w:val="24"/>
                <w:szCs w:val="24"/>
                <w:lang w:val="hy-AM"/>
              </w:rPr>
              <w:t>հատ</w:t>
            </w:r>
            <w:r>
              <w:rPr>
                <w:rFonts w:ascii="GHEA Grapalat" w:hAnsi="GHEA Grapalat"/>
                <w:color w:val="000000"/>
                <w:sz w:val="24"/>
                <w:szCs w:val="24"/>
                <w:lang w:val="hy-AM"/>
              </w:rPr>
              <w:softHyphen/>
            </w:r>
            <w:r w:rsidRPr="009F46AB">
              <w:rPr>
                <w:rFonts w:ascii="GHEA Grapalat" w:hAnsi="GHEA Grapalat"/>
                <w:color w:val="000000"/>
                <w:sz w:val="24"/>
                <w:szCs w:val="24"/>
                <w:lang w:val="hy-AM"/>
              </w:rPr>
              <w:t>վածի երկարությանը</w:t>
            </w:r>
            <w:r>
              <w:rPr>
                <w:rFonts w:ascii="GHEA Grapalat" w:hAnsi="GHEA Grapalat"/>
                <w:color w:val="000000"/>
                <w:sz w:val="24"/>
                <w:szCs w:val="24"/>
                <w:lang w:val="hy-AM"/>
              </w:rPr>
              <w:t xml:space="preserve"> (Որոշմամբ նշված է 62.4 կմ):</w:t>
            </w:r>
          </w:p>
          <w:p w14:paraId="3FA49730" w14:textId="77777777" w:rsidR="00701F9D" w:rsidRDefault="00701F9D" w:rsidP="00640E78">
            <w:pPr>
              <w:tabs>
                <w:tab w:val="left" w:pos="1276"/>
              </w:tabs>
              <w:spacing w:line="360" w:lineRule="auto"/>
              <w:ind w:firstLine="567"/>
              <w:contextualSpacing/>
              <w:jc w:val="both"/>
              <w:rPr>
                <w:rFonts w:ascii="GHEA Grapalat" w:hAnsi="GHEA Grapalat"/>
                <w:color w:val="000000"/>
                <w:sz w:val="24"/>
                <w:szCs w:val="24"/>
                <w:lang w:val="hy-AM"/>
              </w:rPr>
            </w:pPr>
          </w:p>
          <w:p w14:paraId="0EC2AE76" w14:textId="77777777" w:rsidR="00701F9D" w:rsidRDefault="00701F9D" w:rsidP="00640E78">
            <w:pPr>
              <w:tabs>
                <w:tab w:val="left" w:pos="1276"/>
              </w:tabs>
              <w:spacing w:line="360" w:lineRule="auto"/>
              <w:ind w:firstLine="567"/>
              <w:contextualSpacing/>
              <w:jc w:val="both"/>
              <w:rPr>
                <w:rFonts w:ascii="GHEA Grapalat" w:hAnsi="GHEA Grapalat"/>
                <w:color w:val="000000"/>
                <w:sz w:val="24"/>
                <w:szCs w:val="24"/>
                <w:lang w:val="hy-AM"/>
              </w:rPr>
            </w:pPr>
          </w:p>
          <w:p w14:paraId="1BAF91C1" w14:textId="77777777" w:rsidR="00701F9D" w:rsidRDefault="00701F9D" w:rsidP="00640E78">
            <w:pPr>
              <w:tabs>
                <w:tab w:val="left" w:pos="1276"/>
              </w:tabs>
              <w:spacing w:line="360" w:lineRule="auto"/>
              <w:ind w:firstLine="567"/>
              <w:contextualSpacing/>
              <w:jc w:val="both"/>
              <w:rPr>
                <w:rFonts w:ascii="GHEA Grapalat" w:hAnsi="GHEA Grapalat"/>
                <w:color w:val="000000"/>
                <w:sz w:val="24"/>
                <w:szCs w:val="24"/>
                <w:lang w:val="hy-AM"/>
              </w:rPr>
            </w:pPr>
          </w:p>
          <w:p w14:paraId="334311B0" w14:textId="77777777" w:rsidR="00701F9D" w:rsidRDefault="00701F9D" w:rsidP="00640E78">
            <w:pPr>
              <w:tabs>
                <w:tab w:val="left" w:pos="1276"/>
              </w:tabs>
              <w:spacing w:line="360" w:lineRule="auto"/>
              <w:ind w:firstLine="567"/>
              <w:contextualSpacing/>
              <w:jc w:val="both"/>
              <w:rPr>
                <w:rFonts w:ascii="GHEA Grapalat" w:hAnsi="GHEA Grapalat"/>
                <w:color w:val="000000"/>
                <w:sz w:val="24"/>
                <w:szCs w:val="24"/>
                <w:lang w:val="hy-AM"/>
              </w:rPr>
            </w:pPr>
          </w:p>
          <w:p w14:paraId="3D468FC4" w14:textId="77777777" w:rsidR="00701F9D" w:rsidRDefault="00701F9D" w:rsidP="00640E78">
            <w:pPr>
              <w:tabs>
                <w:tab w:val="left" w:pos="1276"/>
              </w:tabs>
              <w:spacing w:line="360" w:lineRule="auto"/>
              <w:ind w:firstLine="567"/>
              <w:contextualSpacing/>
              <w:jc w:val="both"/>
              <w:rPr>
                <w:rFonts w:ascii="GHEA Grapalat" w:hAnsi="GHEA Grapalat"/>
                <w:color w:val="000000"/>
                <w:sz w:val="24"/>
                <w:szCs w:val="24"/>
                <w:lang w:val="hy-AM"/>
              </w:rPr>
            </w:pPr>
          </w:p>
          <w:p w14:paraId="23C308F0" w14:textId="77777777" w:rsidR="00701F9D" w:rsidRDefault="00701F9D" w:rsidP="00640E78">
            <w:pPr>
              <w:tabs>
                <w:tab w:val="left" w:pos="1276"/>
              </w:tabs>
              <w:spacing w:line="360" w:lineRule="auto"/>
              <w:ind w:firstLine="567"/>
              <w:contextualSpacing/>
              <w:jc w:val="both"/>
              <w:rPr>
                <w:rFonts w:ascii="GHEA Grapalat" w:hAnsi="GHEA Grapalat"/>
                <w:color w:val="000000"/>
                <w:sz w:val="24"/>
                <w:szCs w:val="24"/>
                <w:lang w:val="hy-AM"/>
              </w:rPr>
            </w:pPr>
          </w:p>
          <w:p w14:paraId="3E83B0A5" w14:textId="77777777" w:rsidR="00701F9D" w:rsidRDefault="00701F9D" w:rsidP="00640E78">
            <w:pPr>
              <w:tabs>
                <w:tab w:val="left" w:pos="1276"/>
              </w:tabs>
              <w:spacing w:line="360" w:lineRule="auto"/>
              <w:ind w:firstLine="567"/>
              <w:contextualSpacing/>
              <w:jc w:val="both"/>
              <w:rPr>
                <w:rFonts w:ascii="GHEA Grapalat" w:hAnsi="GHEA Grapalat"/>
                <w:color w:val="000000"/>
                <w:sz w:val="24"/>
                <w:szCs w:val="24"/>
                <w:lang w:val="hy-AM"/>
              </w:rPr>
            </w:pPr>
          </w:p>
          <w:p w14:paraId="2A0C806D" w14:textId="77777777" w:rsidR="00701F9D" w:rsidRDefault="00701F9D" w:rsidP="00640E78">
            <w:pPr>
              <w:tabs>
                <w:tab w:val="left" w:pos="1276"/>
              </w:tabs>
              <w:spacing w:line="360" w:lineRule="auto"/>
              <w:ind w:firstLine="567"/>
              <w:contextualSpacing/>
              <w:jc w:val="both"/>
              <w:rPr>
                <w:rFonts w:ascii="GHEA Grapalat" w:hAnsi="GHEA Grapalat"/>
                <w:color w:val="000000"/>
                <w:sz w:val="24"/>
                <w:szCs w:val="24"/>
                <w:lang w:val="hy-AM"/>
              </w:rPr>
            </w:pPr>
          </w:p>
          <w:p w14:paraId="2A179633" w14:textId="63465314" w:rsidR="0046612C" w:rsidRPr="00E03711" w:rsidRDefault="00640E78" w:rsidP="00640E78">
            <w:pPr>
              <w:tabs>
                <w:tab w:val="left" w:pos="1276"/>
              </w:tabs>
              <w:spacing w:line="360" w:lineRule="auto"/>
              <w:ind w:firstLine="567"/>
              <w:contextualSpacing/>
              <w:jc w:val="both"/>
              <w:rPr>
                <w:rFonts w:ascii="GHEA Grapalat" w:hAnsi="GHEA Grapalat"/>
                <w:sz w:val="24"/>
                <w:szCs w:val="24"/>
                <w:lang w:val="hy-AM"/>
              </w:rPr>
            </w:pPr>
            <w:r>
              <w:rPr>
                <w:rFonts w:ascii="GHEA Grapalat" w:hAnsi="GHEA Grapalat"/>
                <w:color w:val="000000"/>
                <w:sz w:val="24"/>
                <w:szCs w:val="24"/>
                <w:lang w:val="hy-AM"/>
              </w:rPr>
              <w:t>2. Խմբագրական բնույթի թերությունների վերաբերյալ առաջարկում ենք N 5 և N 6 հավելվածներում նշված՝ ՀՀ ՏԿԵ նախարարության ներքո 1049-21020 միջոցառման արդյունքային ցուցանիշները համապատասխանեցնել միմյանց:</w:t>
            </w:r>
          </w:p>
        </w:tc>
        <w:tc>
          <w:tcPr>
            <w:tcW w:w="5310" w:type="dxa"/>
            <w:tcBorders>
              <w:bottom w:val="single" w:sz="4" w:space="0" w:color="auto"/>
            </w:tcBorders>
            <w:shd w:val="clear" w:color="auto" w:fill="FFFFFF" w:themeFill="background1"/>
            <w:vAlign w:val="center"/>
          </w:tcPr>
          <w:p w14:paraId="192A0812" w14:textId="77777777" w:rsidR="00762754" w:rsidRDefault="00762754" w:rsidP="00463999">
            <w:pPr>
              <w:widowControl w:val="0"/>
              <w:spacing w:line="360" w:lineRule="auto"/>
              <w:ind w:right="210"/>
              <w:jc w:val="both"/>
              <w:rPr>
                <w:rFonts w:ascii="Sylfaen" w:eastAsia="MS Mincho" w:hAnsi="Sylfaen" w:cs="MS Mincho"/>
                <w:sz w:val="24"/>
                <w:szCs w:val="24"/>
                <w:lang w:val="hy-AM"/>
              </w:rPr>
            </w:pPr>
          </w:p>
          <w:p w14:paraId="7E46B7DE"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3B1CB24F"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00DE17D5"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65B9B4AE"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095D147C"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1A48885C"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0BD8A2FA"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0A4CDD21"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46E72425"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58D95091"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7FCA7A69"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0D53A28D"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11D71C0D"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4A02158C" w14:textId="77777777" w:rsidR="00640E78" w:rsidRDefault="00640E78" w:rsidP="00463999">
            <w:pPr>
              <w:widowControl w:val="0"/>
              <w:spacing w:line="360" w:lineRule="auto"/>
              <w:ind w:right="210"/>
              <w:jc w:val="both"/>
              <w:rPr>
                <w:rFonts w:ascii="Sylfaen" w:eastAsia="MS Mincho" w:hAnsi="Sylfaen" w:cs="MS Mincho"/>
                <w:sz w:val="24"/>
                <w:szCs w:val="24"/>
                <w:lang w:val="hy-AM"/>
              </w:rPr>
            </w:pPr>
          </w:p>
          <w:p w14:paraId="50BF43B7" w14:textId="1007A073" w:rsidR="00640E78" w:rsidRPr="004815B1" w:rsidRDefault="00640E78" w:rsidP="007E0BDF">
            <w:pPr>
              <w:widowControl w:val="0"/>
              <w:spacing w:line="276" w:lineRule="auto"/>
              <w:ind w:right="210"/>
              <w:jc w:val="both"/>
              <w:rPr>
                <w:rFonts w:ascii="MS Mincho" w:eastAsia="MS Mincho" w:hAnsi="MS Mincho" w:cs="MS Mincho"/>
                <w:b/>
                <w:bCs/>
                <w:sz w:val="24"/>
                <w:szCs w:val="24"/>
                <w:lang w:val="hy-AM"/>
              </w:rPr>
            </w:pPr>
            <w:r w:rsidRPr="007E0BDF">
              <w:rPr>
                <w:rFonts w:ascii="GHEA Grapalat" w:eastAsia="MS Mincho" w:hAnsi="GHEA Grapalat" w:cs="MS Mincho"/>
                <w:b/>
                <w:bCs/>
                <w:sz w:val="24"/>
                <w:szCs w:val="24"/>
                <w:lang w:val="hy-AM"/>
              </w:rPr>
              <w:lastRenderedPageBreak/>
              <w:t>Ընդունվել է</w:t>
            </w:r>
            <w:r w:rsidR="004815B1">
              <w:rPr>
                <w:rFonts w:ascii="MS Mincho" w:eastAsia="MS Mincho" w:hAnsi="MS Mincho" w:cs="MS Mincho"/>
                <w:b/>
                <w:bCs/>
                <w:sz w:val="24"/>
                <w:szCs w:val="24"/>
                <w:lang w:val="hy-AM"/>
              </w:rPr>
              <w:t>․</w:t>
            </w:r>
          </w:p>
          <w:p w14:paraId="25A56031" w14:textId="06A71EB8" w:rsidR="00640E78" w:rsidRDefault="006C50DF" w:rsidP="007E0BDF">
            <w:pPr>
              <w:widowControl w:val="0"/>
              <w:spacing w:line="276" w:lineRule="auto"/>
              <w:ind w:right="210"/>
              <w:jc w:val="both"/>
              <w:rPr>
                <w:rFonts w:ascii="GHEA Grapalat" w:hAnsi="GHEA Grapalat"/>
                <w:color w:val="000000"/>
                <w:sz w:val="24"/>
                <w:szCs w:val="24"/>
                <w:lang w:val="hy-AM"/>
              </w:rPr>
            </w:pPr>
            <w:r>
              <w:rPr>
                <w:rFonts w:ascii="GHEA Grapalat" w:eastAsia="MS Mincho" w:hAnsi="GHEA Grapalat" w:cs="MS Mincho"/>
                <w:sz w:val="24"/>
                <w:szCs w:val="24"/>
                <w:lang w:val="hy-AM"/>
              </w:rPr>
              <w:t>Հ-36 ավտոճանապարհի միջին նորոգման ենթակա տեղամասի երկարությունն որոշվել է տեղում փաստացի կատարված ուսումնասիրությունների հիման վրա</w:t>
            </w:r>
            <w:r w:rsidR="003402F7">
              <w:rPr>
                <w:rFonts w:ascii="GHEA Grapalat" w:eastAsia="MS Mincho" w:hAnsi="GHEA Grapalat" w:cs="MS Mincho"/>
                <w:sz w:val="24"/>
                <w:szCs w:val="24"/>
                <w:lang w:val="hy-AM"/>
              </w:rPr>
              <w:t xml:space="preserve">։ Հայտնում ենք, որ միջին նորոգման ենթակա հատվածի </w:t>
            </w:r>
            <w:r w:rsidRPr="009F46AB">
              <w:rPr>
                <w:rFonts w:ascii="GHEA Grapalat" w:hAnsi="GHEA Grapalat"/>
                <w:color w:val="000000"/>
                <w:sz w:val="24"/>
                <w:szCs w:val="24"/>
                <w:lang w:val="hy-AM"/>
              </w:rPr>
              <w:t xml:space="preserve">կմ56+500 </w:t>
            </w:r>
            <w:r>
              <w:rPr>
                <w:rFonts w:ascii="GHEA Grapalat" w:hAnsi="GHEA Grapalat"/>
                <w:color w:val="000000"/>
                <w:sz w:val="24"/>
                <w:szCs w:val="24"/>
                <w:lang w:val="hy-AM"/>
              </w:rPr>
              <w:t xml:space="preserve">հատվածը տեղակապվում է </w:t>
            </w:r>
            <w:r w:rsidR="00640E78" w:rsidRPr="007E0BDF">
              <w:rPr>
                <w:rFonts w:ascii="GHEA Grapalat" w:hAnsi="GHEA Grapalat"/>
                <w:color w:val="000000"/>
                <w:sz w:val="24"/>
                <w:szCs w:val="24"/>
                <w:lang w:val="hy-AM"/>
              </w:rPr>
              <w:t>ՀՀ կառավարության 13.02.2014թ. N 265-Ն որոշմա</w:t>
            </w:r>
            <w:r w:rsidR="006E3792">
              <w:rPr>
                <w:rFonts w:ascii="GHEA Grapalat" w:hAnsi="GHEA Grapalat"/>
                <w:color w:val="000000"/>
                <w:sz w:val="24"/>
                <w:szCs w:val="24"/>
                <w:lang w:val="hy-AM"/>
              </w:rPr>
              <w:t>մբ նախատեսված Հ 36 ավտոճանապարհի կմ55+524 հետ, իսկ 62</w:t>
            </w:r>
            <w:r w:rsidR="0050001C">
              <w:rPr>
                <w:rFonts w:ascii="GHEA Grapalat" w:hAnsi="GHEA Grapalat"/>
                <w:color w:val="000000"/>
                <w:sz w:val="24"/>
                <w:szCs w:val="24"/>
                <w:lang w:val="hy-AM"/>
              </w:rPr>
              <w:t>+526 հատվածը՝ կմ61+500</w:t>
            </w:r>
            <w:r w:rsidR="00640E78" w:rsidRPr="007E0BDF">
              <w:rPr>
                <w:rFonts w:ascii="GHEA Grapalat" w:hAnsi="GHEA Grapalat"/>
                <w:color w:val="000000"/>
                <w:sz w:val="24"/>
                <w:szCs w:val="24"/>
                <w:lang w:val="hy-AM"/>
              </w:rPr>
              <w:t xml:space="preserve"> </w:t>
            </w:r>
            <w:r w:rsidR="00E50139">
              <w:rPr>
                <w:rFonts w:ascii="GHEA Grapalat" w:hAnsi="GHEA Grapalat"/>
                <w:color w:val="000000"/>
                <w:sz w:val="24"/>
                <w:szCs w:val="24"/>
                <w:lang w:val="hy-AM"/>
              </w:rPr>
              <w:t>հետ</w:t>
            </w:r>
            <w:r w:rsidR="007E0BDF">
              <w:rPr>
                <w:rFonts w:ascii="GHEA Grapalat" w:hAnsi="GHEA Grapalat"/>
                <w:color w:val="000000"/>
                <w:sz w:val="24"/>
                <w:szCs w:val="24"/>
                <w:lang w:val="hy-AM"/>
              </w:rPr>
              <w:t>։</w:t>
            </w:r>
          </w:p>
          <w:p w14:paraId="5452274C" w14:textId="4081C6E9" w:rsidR="009D5980" w:rsidRDefault="00042E6C" w:rsidP="007E0BDF">
            <w:pPr>
              <w:widowControl w:val="0"/>
              <w:spacing w:line="276" w:lineRule="auto"/>
              <w:ind w:right="210"/>
              <w:jc w:val="both"/>
              <w:rPr>
                <w:rFonts w:ascii="GHEA Grapalat" w:hAnsi="GHEA Grapalat"/>
                <w:color w:val="000000"/>
                <w:sz w:val="24"/>
                <w:szCs w:val="24"/>
                <w:lang w:val="hy-AM"/>
              </w:rPr>
            </w:pPr>
            <w:r>
              <w:rPr>
                <w:rFonts w:ascii="GHEA Grapalat" w:hAnsi="GHEA Grapalat"/>
                <w:color w:val="000000"/>
                <w:sz w:val="24"/>
                <w:szCs w:val="24"/>
                <w:lang w:val="hy-AM"/>
              </w:rPr>
              <w:t>Նշվածով պայմանավորված նախագծում կատարվել են համապատասխա</w:t>
            </w:r>
            <w:r w:rsidR="00837BCE">
              <w:rPr>
                <w:rFonts w:ascii="GHEA Grapalat" w:hAnsi="GHEA Grapalat"/>
                <w:color w:val="000000"/>
                <w:sz w:val="24"/>
                <w:szCs w:val="24"/>
                <w:lang w:val="hy-AM"/>
              </w:rPr>
              <w:t xml:space="preserve">ն լրացումներ </w:t>
            </w:r>
            <w:r>
              <w:rPr>
                <w:rFonts w:ascii="GHEA Grapalat" w:hAnsi="GHEA Grapalat"/>
                <w:color w:val="000000"/>
                <w:sz w:val="24"/>
                <w:szCs w:val="24"/>
                <w:lang w:val="hy-AM"/>
              </w:rPr>
              <w:t>։</w:t>
            </w:r>
          </w:p>
          <w:p w14:paraId="3CD86449" w14:textId="00C8F829" w:rsidR="009D5980" w:rsidRPr="006E3792" w:rsidRDefault="009D5980" w:rsidP="007E0BDF">
            <w:pPr>
              <w:widowControl w:val="0"/>
              <w:spacing w:line="276" w:lineRule="auto"/>
              <w:ind w:right="210"/>
              <w:jc w:val="both"/>
              <w:rPr>
                <w:rFonts w:ascii="GHEA Grapalat" w:eastAsia="MS Mincho" w:hAnsi="GHEA Grapalat" w:cs="MS Mincho"/>
                <w:sz w:val="24"/>
                <w:szCs w:val="24"/>
                <w:lang w:val="hy-AM"/>
              </w:rPr>
            </w:pPr>
            <w:r>
              <w:rPr>
                <w:rFonts w:ascii="GHEA Grapalat" w:hAnsi="GHEA Grapalat"/>
                <w:color w:val="000000"/>
                <w:sz w:val="24"/>
                <w:szCs w:val="24"/>
                <w:lang w:val="hy-AM"/>
              </w:rPr>
              <w:t xml:space="preserve">Միաժամանակ, </w:t>
            </w:r>
            <w:r w:rsidRPr="007E0BDF">
              <w:rPr>
                <w:rFonts w:ascii="GHEA Grapalat" w:hAnsi="GHEA Grapalat"/>
                <w:color w:val="000000"/>
                <w:sz w:val="24"/>
                <w:szCs w:val="24"/>
                <w:lang w:val="hy-AM"/>
              </w:rPr>
              <w:t>ՀՀ կառավարության 13.02.2014թ. N 265-Ն որոշմա</w:t>
            </w:r>
            <w:r w:rsidR="00042E6C">
              <w:rPr>
                <w:rFonts w:ascii="GHEA Grapalat" w:hAnsi="GHEA Grapalat"/>
                <w:color w:val="000000"/>
                <w:sz w:val="24"/>
                <w:szCs w:val="24"/>
                <w:lang w:val="hy-AM"/>
              </w:rPr>
              <w:t xml:space="preserve">ն մեջ փոփոխություններ կատարելու ընթացքում, հաշվի կառնվի նաև նշված </w:t>
            </w:r>
            <w:r w:rsidR="00E4335F">
              <w:rPr>
                <w:rFonts w:ascii="GHEA Grapalat" w:hAnsi="GHEA Grapalat"/>
                <w:color w:val="000000"/>
                <w:sz w:val="24"/>
                <w:szCs w:val="24"/>
                <w:lang w:val="hy-AM"/>
              </w:rPr>
              <w:t xml:space="preserve">ճանապարհի մասով առկա </w:t>
            </w:r>
            <w:r w:rsidR="00042E6C">
              <w:rPr>
                <w:rFonts w:ascii="GHEA Grapalat" w:hAnsi="GHEA Grapalat"/>
                <w:color w:val="000000"/>
                <w:sz w:val="24"/>
                <w:szCs w:val="24"/>
                <w:lang w:val="hy-AM"/>
              </w:rPr>
              <w:t>անհամապատասխանությունը։</w:t>
            </w:r>
          </w:p>
          <w:p w14:paraId="4D21BAD2" w14:textId="77777777" w:rsidR="007E0BDF" w:rsidRDefault="007E0BDF" w:rsidP="007E0BDF">
            <w:pPr>
              <w:widowControl w:val="0"/>
              <w:spacing w:line="276" w:lineRule="auto"/>
              <w:ind w:right="210"/>
              <w:jc w:val="both"/>
              <w:rPr>
                <w:rFonts w:ascii="GHEA Grapalat" w:hAnsi="GHEA Grapalat"/>
                <w:color w:val="000000"/>
                <w:sz w:val="24"/>
                <w:szCs w:val="24"/>
                <w:lang w:val="hy-AM"/>
              </w:rPr>
            </w:pPr>
          </w:p>
          <w:p w14:paraId="0ADEB88B" w14:textId="2E649A88" w:rsidR="007E0BDF" w:rsidRPr="004815B1" w:rsidRDefault="007E0BDF" w:rsidP="007E0BDF">
            <w:pPr>
              <w:widowControl w:val="0"/>
              <w:spacing w:line="276" w:lineRule="auto"/>
              <w:ind w:right="210"/>
              <w:jc w:val="both"/>
              <w:rPr>
                <w:rFonts w:ascii="MS Mincho" w:eastAsia="MS Mincho" w:hAnsi="MS Mincho" w:cs="MS Mincho"/>
                <w:color w:val="000000"/>
                <w:sz w:val="24"/>
                <w:szCs w:val="24"/>
                <w:lang w:val="hy-AM"/>
              </w:rPr>
            </w:pPr>
            <w:r>
              <w:rPr>
                <w:rFonts w:ascii="GHEA Grapalat" w:hAnsi="GHEA Grapalat"/>
                <w:color w:val="000000"/>
                <w:sz w:val="24"/>
                <w:szCs w:val="24"/>
                <w:lang w:val="hy-AM"/>
              </w:rPr>
              <w:t>-</w:t>
            </w:r>
            <w:r w:rsidRPr="004815B1">
              <w:rPr>
                <w:rFonts w:ascii="GHEA Grapalat" w:hAnsi="GHEA Grapalat"/>
                <w:b/>
                <w:bCs/>
                <w:color w:val="000000"/>
                <w:sz w:val="24"/>
                <w:szCs w:val="24"/>
                <w:lang w:val="hy-AM"/>
              </w:rPr>
              <w:t>Ընունվել է</w:t>
            </w:r>
            <w:r w:rsidR="004815B1">
              <w:rPr>
                <w:rFonts w:ascii="MS Mincho" w:eastAsia="MS Mincho" w:hAnsi="MS Mincho" w:cs="MS Mincho"/>
                <w:b/>
                <w:bCs/>
                <w:color w:val="000000"/>
                <w:sz w:val="24"/>
                <w:szCs w:val="24"/>
                <w:lang w:val="hy-AM"/>
              </w:rPr>
              <w:t>․</w:t>
            </w:r>
          </w:p>
          <w:p w14:paraId="2D6BA2B9" w14:textId="5CEBBFD1" w:rsidR="007E0BDF" w:rsidRPr="007E0BDF" w:rsidRDefault="007E0BDF" w:rsidP="007E0BDF">
            <w:pPr>
              <w:widowControl w:val="0"/>
              <w:spacing w:line="276" w:lineRule="auto"/>
              <w:ind w:right="210"/>
              <w:jc w:val="both"/>
              <w:rPr>
                <w:rFonts w:ascii="GHEA Grapalat" w:hAnsi="GHEA Grapalat"/>
                <w:color w:val="000000"/>
                <w:sz w:val="24"/>
                <w:szCs w:val="24"/>
                <w:lang w:val="hy-AM"/>
              </w:rPr>
            </w:pPr>
            <w:r w:rsidRPr="007E0BDF">
              <w:rPr>
                <w:rFonts w:ascii="GHEA Grapalat" w:hAnsi="GHEA Grapalat"/>
                <w:color w:val="000000"/>
                <w:sz w:val="24"/>
                <w:szCs w:val="24"/>
                <w:lang w:val="hy-AM"/>
              </w:rPr>
              <w:t>խմբագրվել է տեխնիկական վրիպակը։</w:t>
            </w: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6"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4349782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6361122">
    <w:abstractNumId w:val="0"/>
  </w:num>
  <w:num w:numId="3" w16cid:durableId="266624391">
    <w:abstractNumId w:val="28"/>
  </w:num>
  <w:num w:numId="4" w16cid:durableId="968633157">
    <w:abstractNumId w:val="32"/>
  </w:num>
  <w:num w:numId="5" w16cid:durableId="1051074740">
    <w:abstractNumId w:val="30"/>
  </w:num>
  <w:num w:numId="6" w16cid:durableId="1112897457">
    <w:abstractNumId w:val="4"/>
  </w:num>
  <w:num w:numId="7" w16cid:durableId="530849550">
    <w:abstractNumId w:val="27"/>
  </w:num>
  <w:num w:numId="8" w16cid:durableId="2113353659">
    <w:abstractNumId w:val="37"/>
  </w:num>
  <w:num w:numId="9" w16cid:durableId="545219810">
    <w:abstractNumId w:val="25"/>
  </w:num>
  <w:num w:numId="10" w16cid:durableId="1553689930">
    <w:abstractNumId w:val="23"/>
  </w:num>
  <w:num w:numId="11" w16cid:durableId="64646537">
    <w:abstractNumId w:val="14"/>
  </w:num>
  <w:num w:numId="12" w16cid:durableId="2105875496">
    <w:abstractNumId w:val="15"/>
  </w:num>
  <w:num w:numId="13" w16cid:durableId="1925919574">
    <w:abstractNumId w:val="8"/>
  </w:num>
  <w:num w:numId="14" w16cid:durableId="1409572145">
    <w:abstractNumId w:val="7"/>
  </w:num>
  <w:num w:numId="15" w16cid:durableId="1840150963">
    <w:abstractNumId w:val="3"/>
  </w:num>
  <w:num w:numId="16" w16cid:durableId="1991277722">
    <w:abstractNumId w:val="36"/>
  </w:num>
  <w:num w:numId="17" w16cid:durableId="2009558526">
    <w:abstractNumId w:val="17"/>
  </w:num>
  <w:num w:numId="18" w16cid:durableId="576015624">
    <w:abstractNumId w:val="11"/>
  </w:num>
  <w:num w:numId="19" w16cid:durableId="1272198654">
    <w:abstractNumId w:val="35"/>
  </w:num>
  <w:num w:numId="20" w16cid:durableId="727266289">
    <w:abstractNumId w:val="24"/>
  </w:num>
  <w:num w:numId="21" w16cid:durableId="886990879">
    <w:abstractNumId w:val="9"/>
  </w:num>
  <w:num w:numId="22" w16cid:durableId="166916700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5273808">
    <w:abstractNumId w:val="13"/>
  </w:num>
  <w:num w:numId="24" w16cid:durableId="453839593">
    <w:abstractNumId w:val="2"/>
  </w:num>
  <w:num w:numId="25" w16cid:durableId="4123555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6926392">
    <w:abstractNumId w:val="19"/>
  </w:num>
  <w:num w:numId="27" w16cid:durableId="1159348209">
    <w:abstractNumId w:val="16"/>
  </w:num>
  <w:num w:numId="28" w16cid:durableId="449861781">
    <w:abstractNumId w:val="20"/>
  </w:num>
  <w:num w:numId="29" w16cid:durableId="2043629985">
    <w:abstractNumId w:val="38"/>
  </w:num>
  <w:num w:numId="30" w16cid:durableId="2054881709">
    <w:abstractNumId w:val="26"/>
  </w:num>
  <w:num w:numId="31" w16cid:durableId="2028871422">
    <w:abstractNumId w:val="22"/>
  </w:num>
  <w:num w:numId="32" w16cid:durableId="455418011">
    <w:abstractNumId w:val="5"/>
  </w:num>
  <w:num w:numId="33" w16cid:durableId="1370300826">
    <w:abstractNumId w:val="6"/>
  </w:num>
  <w:num w:numId="34" w16cid:durableId="2053118339">
    <w:abstractNumId w:val="31"/>
  </w:num>
  <w:num w:numId="35" w16cid:durableId="1657417244">
    <w:abstractNumId w:val="21"/>
  </w:num>
  <w:num w:numId="36" w16cid:durableId="859585049">
    <w:abstractNumId w:val="34"/>
  </w:num>
  <w:num w:numId="37" w16cid:durableId="2111075266">
    <w:abstractNumId w:val="33"/>
  </w:num>
  <w:num w:numId="38" w16cid:durableId="59056518">
    <w:abstractNumId w:val="10"/>
  </w:num>
  <w:num w:numId="39" w16cid:durableId="21138931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2E6C"/>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A69C2"/>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02F7"/>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15B1"/>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001C"/>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78"/>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0DF"/>
    <w:rsid w:val="006C5922"/>
    <w:rsid w:val="006C77AB"/>
    <w:rsid w:val="006C7D19"/>
    <w:rsid w:val="006D261F"/>
    <w:rsid w:val="006D6738"/>
    <w:rsid w:val="006D7D91"/>
    <w:rsid w:val="006E04DE"/>
    <w:rsid w:val="006E118C"/>
    <w:rsid w:val="006E3792"/>
    <w:rsid w:val="006F063E"/>
    <w:rsid w:val="006F1856"/>
    <w:rsid w:val="006F1AA1"/>
    <w:rsid w:val="006F72FB"/>
    <w:rsid w:val="006F761E"/>
    <w:rsid w:val="006F7ABB"/>
    <w:rsid w:val="007003A3"/>
    <w:rsid w:val="00701400"/>
    <w:rsid w:val="00701F9D"/>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BDF"/>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37BCE"/>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980"/>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0FF"/>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595F"/>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3F8B"/>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31B2F"/>
    <w:rsid w:val="00E430DB"/>
    <w:rsid w:val="00E4335F"/>
    <w:rsid w:val="00E44410"/>
    <w:rsid w:val="00E4489F"/>
    <w:rsid w:val="00E45B28"/>
    <w:rsid w:val="00E50139"/>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0AB24-1796-4C10-863B-A974EC5FC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379</Words>
  <Characters>2165</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17</cp:revision>
  <cp:lastPrinted>2025-07-04T10:58:00Z</cp:lastPrinted>
  <dcterms:created xsi:type="dcterms:W3CDTF">2026-07-24T13:11:00Z</dcterms:created>
  <dcterms:modified xsi:type="dcterms:W3CDTF">2026-07-27T05:30:00Z</dcterms:modified>
</cp:coreProperties>
</file>