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XSpec="center" w:tblpY="-886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5273"/>
        <w:gridCol w:w="2126"/>
        <w:gridCol w:w="5075"/>
      </w:tblGrid>
      <w:tr w:rsidR="004839F2" w:rsidRPr="002E7908" w:rsidTr="00787461">
        <w:tc>
          <w:tcPr>
            <w:tcW w:w="15276" w:type="dxa"/>
            <w:gridSpan w:val="5"/>
          </w:tcPr>
          <w:p w:rsidR="004839F2" w:rsidRPr="002E7908" w:rsidRDefault="004839F2" w:rsidP="002E7908">
            <w:pPr>
              <w:jc w:val="center"/>
              <w:rPr>
                <w:rFonts w:cs="GHEA Grapalat"/>
                <w:b/>
                <w:i/>
                <w:lang w:val="hy-AM"/>
              </w:rPr>
            </w:pPr>
            <w:r w:rsidRPr="002E7908">
              <w:rPr>
                <w:rFonts w:cs="GHEA Grapalat"/>
                <w:b/>
                <w:i/>
                <w:lang w:val="hy-AM"/>
              </w:rPr>
              <w:t>Ա Մ Փ Ո Փ Ա Թ Ե Ր Թ</w:t>
            </w:r>
          </w:p>
          <w:p w:rsidR="004839F2" w:rsidRPr="002E7908" w:rsidRDefault="006A4D4A" w:rsidP="002E7908">
            <w:pPr>
              <w:jc w:val="center"/>
              <w:rPr>
                <w:rFonts w:cs="GHEA Grapalat"/>
                <w:b/>
                <w:shd w:val="clear" w:color="auto" w:fill="FFFFFF"/>
                <w:lang w:val="af-ZA"/>
              </w:rPr>
            </w:pPr>
            <w:r w:rsidRPr="002E7908">
              <w:rPr>
                <w:b/>
                <w:lang w:val="hy-AM"/>
              </w:rPr>
              <w:t>«</w:t>
            </w:r>
            <w:r w:rsidRPr="002E7908">
              <w:rPr>
                <w:b/>
                <w:shd w:val="clear" w:color="auto" w:fill="FFFFFF"/>
                <w:lang w:val="hy-AM"/>
              </w:rPr>
              <w:t>Հայաստանի Հանրապետության կառավարության 2003 թվականի հուլիսի 10-ի «Կենդանական աշխարհի օբյեկտների՝ սոցիալական նպատակներով օգտագործման մասին պայմանագրերի կնքման կարգը հաստատելու մասին» N884-Ն որոշման մեջ փոփոխություններ և լրացումներ կատարելու և Հայաստանի Հանրապետության կառավարության 2004 թվականի ապրիլի 8-ի N646-Ն որոշումն ուժը կորցրած ճանաչելու մասին» Կառավարության որոշման</w:t>
            </w:r>
            <w:r w:rsidR="004839F2" w:rsidRPr="002E7908">
              <w:rPr>
                <w:b/>
                <w:lang w:val="hy-AM"/>
              </w:rPr>
              <w:t xml:space="preserve"> նախագ</w:t>
            </w:r>
            <w:r w:rsidR="00A2302E" w:rsidRPr="002E7908">
              <w:rPr>
                <w:b/>
                <w:lang w:val="hy-AM"/>
              </w:rPr>
              <w:t>ծի</w:t>
            </w:r>
            <w:r w:rsidR="00A2302E" w:rsidRPr="002E7908">
              <w:rPr>
                <w:rFonts w:cs="GHEA Grapalat"/>
                <w:b/>
                <w:shd w:val="clear" w:color="auto" w:fill="FFFFFF"/>
                <w:lang w:val="hy-AM"/>
              </w:rPr>
              <w:t xml:space="preserve"> վերաբերյալ</w:t>
            </w:r>
            <w:r w:rsidR="00A2302E" w:rsidRPr="002E7908">
              <w:rPr>
                <w:rFonts w:cs="GHEA Grapalat"/>
                <w:b/>
                <w:shd w:val="clear" w:color="auto" w:fill="FFFFFF"/>
                <w:lang w:val="af-ZA"/>
              </w:rPr>
              <w:t xml:space="preserve"> ստացված դիտողությունների և առաջարկությունների</w:t>
            </w:r>
          </w:p>
          <w:p w:rsidR="00A30C8A" w:rsidRPr="002E7908" w:rsidRDefault="00A30C8A" w:rsidP="002E7908">
            <w:pPr>
              <w:jc w:val="center"/>
              <w:rPr>
                <w:b/>
                <w:lang w:val="af-ZA"/>
              </w:rPr>
            </w:pPr>
          </w:p>
        </w:tc>
      </w:tr>
      <w:tr w:rsidR="00BD684A" w:rsidRPr="002E7908" w:rsidTr="002E79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4A" w:rsidRPr="002E7908" w:rsidRDefault="00BD684A" w:rsidP="002E7908">
            <w:pPr>
              <w:ind w:left="175" w:hanging="142"/>
              <w:jc w:val="center"/>
              <w:rPr>
                <w:rFonts w:cs="GHEA Grapalat"/>
                <w:b/>
                <w:bCs/>
                <w:i/>
                <w:lang w:val="en-GB"/>
              </w:rPr>
            </w:pPr>
            <w:r w:rsidRPr="002E7908">
              <w:rPr>
                <w:rFonts w:cs="GHEA Grapalat"/>
                <w:b/>
                <w:bCs/>
                <w:i/>
              </w:rPr>
              <w:t>հ/հ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28" w:rsidRPr="002E7908" w:rsidRDefault="00BD684A" w:rsidP="002E7908">
            <w:pPr>
              <w:jc w:val="center"/>
              <w:rPr>
                <w:rFonts w:cs="GHEA Grapalat"/>
                <w:b/>
                <w:lang w:val="hy-AM"/>
              </w:rPr>
            </w:pPr>
            <w:proofErr w:type="spellStart"/>
            <w:r w:rsidRPr="002E7908">
              <w:rPr>
                <w:rFonts w:cs="GHEA Grapalat"/>
                <w:b/>
              </w:rPr>
              <w:t>Առաջարկության</w:t>
            </w:r>
            <w:proofErr w:type="spellEnd"/>
            <w:r w:rsidRPr="002E7908">
              <w:rPr>
                <w:rFonts w:cs="GHEA Grapalat"/>
                <w:b/>
              </w:rPr>
              <w:t xml:space="preserve"> </w:t>
            </w:r>
            <w:proofErr w:type="spellStart"/>
            <w:r w:rsidRPr="002E7908">
              <w:rPr>
                <w:rFonts w:cs="GHEA Grapalat"/>
                <w:b/>
              </w:rPr>
              <w:t>հեղինակը</w:t>
            </w:r>
            <w:proofErr w:type="spellEnd"/>
            <w:r w:rsidRPr="002E7908">
              <w:rPr>
                <w:rFonts w:cs="GHEA Grapalat"/>
                <w:b/>
              </w:rPr>
              <w:t xml:space="preserve">, </w:t>
            </w:r>
            <w:proofErr w:type="spellStart"/>
            <w:r w:rsidRPr="002E7908">
              <w:rPr>
                <w:rFonts w:cs="GHEA Grapalat"/>
                <w:b/>
              </w:rPr>
              <w:t>գրության</w:t>
            </w:r>
            <w:proofErr w:type="spellEnd"/>
            <w:r w:rsidRPr="002E7908">
              <w:rPr>
                <w:rFonts w:cs="GHEA Grapalat"/>
                <w:b/>
              </w:rPr>
              <w:t xml:space="preserve"> </w:t>
            </w:r>
            <w:proofErr w:type="spellStart"/>
            <w:r w:rsidRPr="002E7908">
              <w:rPr>
                <w:rFonts w:cs="GHEA Grapalat"/>
                <w:b/>
              </w:rPr>
              <w:t>ամսաթիվը</w:t>
            </w:r>
            <w:proofErr w:type="spellEnd"/>
            <w:r w:rsidRPr="002E7908">
              <w:rPr>
                <w:rFonts w:cs="GHEA Grapalat"/>
                <w:b/>
              </w:rPr>
              <w:t xml:space="preserve">,  </w:t>
            </w:r>
            <w:proofErr w:type="spellStart"/>
            <w:r w:rsidRPr="002E7908">
              <w:rPr>
                <w:rFonts w:cs="GHEA Grapalat"/>
                <w:b/>
              </w:rPr>
              <w:t>գրության</w:t>
            </w:r>
            <w:proofErr w:type="spellEnd"/>
            <w:r w:rsidRPr="002E7908">
              <w:rPr>
                <w:rFonts w:cs="GHEA Grapalat"/>
                <w:b/>
              </w:rPr>
              <w:t xml:space="preserve"> </w:t>
            </w:r>
            <w:proofErr w:type="spellStart"/>
            <w:r w:rsidRPr="002E7908">
              <w:rPr>
                <w:rFonts w:cs="GHEA Grapalat"/>
                <w:b/>
              </w:rPr>
              <w:t>համարը</w:t>
            </w:r>
            <w:proofErr w:type="spellEnd"/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4A" w:rsidRPr="002E7908" w:rsidRDefault="00BD684A" w:rsidP="002E7908">
            <w:pPr>
              <w:jc w:val="center"/>
              <w:rPr>
                <w:rFonts w:cs="GHEA Grapalat"/>
                <w:b/>
                <w:lang w:val="en-GB"/>
              </w:rPr>
            </w:pPr>
            <w:proofErr w:type="spellStart"/>
            <w:r w:rsidRPr="002E7908">
              <w:rPr>
                <w:rFonts w:cs="GHEA Grapalat"/>
                <w:b/>
              </w:rPr>
              <w:t>Առաջարկության</w:t>
            </w:r>
            <w:proofErr w:type="spellEnd"/>
            <w:r w:rsidRPr="002E7908">
              <w:rPr>
                <w:rFonts w:cs="GHEA Grapalat"/>
                <w:b/>
              </w:rPr>
              <w:t xml:space="preserve"> </w:t>
            </w:r>
            <w:proofErr w:type="spellStart"/>
            <w:r w:rsidRPr="002E7908">
              <w:rPr>
                <w:rFonts w:cs="GHEA Grapalat"/>
                <w:b/>
              </w:rPr>
              <w:t>բովանդակությունը</w:t>
            </w:r>
            <w:proofErr w:type="spellEnd"/>
          </w:p>
          <w:p w:rsidR="00BD684A" w:rsidRPr="002E7908" w:rsidRDefault="00BD684A" w:rsidP="002E7908">
            <w:pPr>
              <w:jc w:val="center"/>
              <w:rPr>
                <w:rFonts w:cs="GHEA Grapalat"/>
                <w:b/>
              </w:rPr>
            </w:pPr>
          </w:p>
          <w:p w:rsidR="00BD684A" w:rsidRPr="002E7908" w:rsidRDefault="00BD684A" w:rsidP="002E7908">
            <w:pPr>
              <w:jc w:val="center"/>
              <w:rPr>
                <w:rFonts w:cs="GHEA Grapalat"/>
                <w:b/>
                <w:lang w:val="en-GB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4A" w:rsidRPr="002E7908" w:rsidRDefault="00BD684A" w:rsidP="002E7908">
            <w:pPr>
              <w:jc w:val="center"/>
              <w:rPr>
                <w:rFonts w:cs="GHEA Grapalat"/>
                <w:b/>
                <w:lang w:val="en-GB"/>
              </w:rPr>
            </w:pPr>
            <w:proofErr w:type="spellStart"/>
            <w:r w:rsidRPr="002E7908">
              <w:rPr>
                <w:rFonts w:cs="GHEA Grapalat"/>
                <w:b/>
              </w:rPr>
              <w:t>Եզրակացություն</w:t>
            </w:r>
            <w:proofErr w:type="spellEnd"/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4A" w:rsidRPr="002E7908" w:rsidRDefault="00BD684A" w:rsidP="002E7908">
            <w:pPr>
              <w:jc w:val="center"/>
              <w:rPr>
                <w:rFonts w:cs="GHEA Grapalat"/>
                <w:b/>
                <w:lang w:val="en-GB"/>
              </w:rPr>
            </w:pPr>
            <w:proofErr w:type="spellStart"/>
            <w:r w:rsidRPr="002E7908">
              <w:rPr>
                <w:rFonts w:cs="GHEA Grapalat"/>
                <w:b/>
              </w:rPr>
              <w:t>Կատարված</w:t>
            </w:r>
            <w:proofErr w:type="spellEnd"/>
            <w:r w:rsidRPr="002E7908">
              <w:rPr>
                <w:rFonts w:cs="GHEA Grapalat"/>
                <w:b/>
              </w:rPr>
              <w:t xml:space="preserve"> </w:t>
            </w:r>
            <w:proofErr w:type="spellStart"/>
            <w:r w:rsidRPr="002E7908">
              <w:rPr>
                <w:rFonts w:cs="GHEA Grapalat"/>
                <w:b/>
              </w:rPr>
              <w:t>փոփոխությունը</w:t>
            </w:r>
            <w:proofErr w:type="spellEnd"/>
          </w:p>
        </w:tc>
      </w:tr>
      <w:tr w:rsidR="000C1C5B" w:rsidRPr="000C1C5B" w:rsidTr="00CB1128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1C5B" w:rsidRPr="002E7908" w:rsidRDefault="000C1C5B" w:rsidP="002E7908">
            <w:pPr>
              <w:ind w:left="175" w:hanging="142"/>
              <w:jc w:val="center"/>
              <w:rPr>
                <w:rFonts w:cs="GHEA Grapalat"/>
                <w:b/>
                <w:bCs/>
                <w:i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1C5B" w:rsidRDefault="000C1C5B" w:rsidP="00092AF5">
            <w:pPr>
              <w:rPr>
                <w:lang w:val="hy-AM"/>
              </w:rPr>
            </w:pPr>
            <w:r w:rsidRPr="002E7908">
              <w:rPr>
                <w:lang w:val="hy-AM"/>
              </w:rPr>
              <w:t>Կառավարություն</w:t>
            </w:r>
          </w:p>
          <w:p w:rsidR="000C1C5B" w:rsidRPr="002E7908" w:rsidRDefault="000C1C5B" w:rsidP="00092AF5">
            <w:pPr>
              <w:rPr>
                <w:rFonts w:cs="GHEA Grapalat"/>
                <w:b/>
              </w:rPr>
            </w:pPr>
            <w:r>
              <w:rPr>
                <w:lang w:val="hy-AM"/>
              </w:rPr>
              <w:t>29.07.19թ.</w:t>
            </w:r>
          </w:p>
        </w:tc>
        <w:tc>
          <w:tcPr>
            <w:tcW w:w="5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1C5B" w:rsidRDefault="000C1C5B" w:rsidP="002E7908">
            <w:pPr>
              <w:pStyle w:val="a4"/>
              <w:numPr>
                <w:ilvl w:val="0"/>
                <w:numId w:val="6"/>
              </w:numPr>
              <w:tabs>
                <w:tab w:val="left" w:pos="810"/>
              </w:tabs>
              <w:ind w:left="0" w:firstLine="450"/>
              <w:jc w:val="both"/>
              <w:rPr>
                <w:lang w:val="hy-AM"/>
              </w:rPr>
            </w:pPr>
            <w:r w:rsidRPr="002E7908">
              <w:rPr>
                <w:lang w:val="hy-AM"/>
              </w:rPr>
              <w:t xml:space="preserve">Որոշման նախագծի 1-ին կետի 3-րդ ենթակետում նախատեսված փոփոխության համաձայն՝ </w:t>
            </w:r>
            <w:r w:rsidRPr="002E7908">
              <w:rPr>
                <w:i/>
                <w:lang w:val="hy-AM"/>
              </w:rPr>
              <w:t>պետական լիազորված</w:t>
            </w:r>
            <w:r w:rsidRPr="002E7908">
              <w:rPr>
                <w:rFonts w:ascii="Calibri" w:hAnsi="Calibri" w:cs="Calibri"/>
                <w:i/>
                <w:lang w:val="hy-AM"/>
              </w:rPr>
              <w:t> </w:t>
            </w:r>
            <w:r w:rsidRPr="002E7908">
              <w:rPr>
                <w:i/>
                <w:lang w:val="hy-AM"/>
              </w:rPr>
              <w:t xml:space="preserve"> մարմնին է վերապահվում հաստատելու </w:t>
            </w:r>
            <w:r w:rsidRPr="002E7908">
              <w:rPr>
                <w:i/>
                <w:color w:val="000000"/>
                <w:shd w:val="clear" w:color="auto" w:fill="FFFFFF"/>
                <w:lang w:val="hy-AM"/>
              </w:rPr>
              <w:t>Հա</w:t>
            </w:r>
            <w:bookmarkStart w:id="0" w:name="_GoBack"/>
            <w:bookmarkEnd w:id="0"/>
            <w:r w:rsidRPr="002E7908">
              <w:rPr>
                <w:i/>
                <w:color w:val="000000"/>
                <w:shd w:val="clear" w:color="auto" w:fill="FFFFFF"/>
                <w:lang w:val="hy-AM"/>
              </w:rPr>
              <w:t xml:space="preserve">յաստանի Հանրապետությունում սիրողական որսի և ձկնորսության օբյեկտ հանդիսացող կենդանիների ցանկում և ՀՀ կարմիր </w:t>
            </w:r>
            <w:r w:rsidRPr="002E7908">
              <w:rPr>
                <w:i/>
                <w:lang w:val="hy-AM"/>
              </w:rPr>
              <w:t>գրքում չընդգրկված վայրի կենդանիների տեսակները</w:t>
            </w:r>
            <w:r w:rsidRPr="002E7908">
              <w:rPr>
                <w:lang w:val="hy-AM"/>
              </w:rPr>
              <w:t xml:space="preserve">, ինչը խնդրահարույց է ՀՀ Սահմանադրության 6-րդ հոդվածի </w:t>
            </w:r>
            <w:r w:rsidRPr="002E7908">
              <w:rPr>
                <w:i/>
                <w:lang w:val="hy-AM"/>
              </w:rPr>
              <w:t>(</w:t>
            </w:r>
            <w:r w:rsidRPr="002E7908">
              <w:rPr>
                <w:rFonts w:cs="Arial"/>
                <w:i/>
                <w:lang w:val="hy-AM"/>
              </w:rPr>
              <w:t>պ</w:t>
            </w:r>
            <w:r w:rsidRPr="002E7908">
              <w:rPr>
                <w:i/>
                <w:lang w:val="hy-AM"/>
              </w:rPr>
              <w:t>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օրենքներով)</w:t>
            </w:r>
            <w:r w:rsidRPr="002E7908">
              <w:rPr>
                <w:lang w:val="hy-AM"/>
              </w:rPr>
              <w:t xml:space="preserve"> տեսանկյունից, առավելապես՝ </w:t>
            </w:r>
            <w:r w:rsidRPr="002E7908">
              <w:rPr>
                <w:color w:val="000000"/>
                <w:shd w:val="clear" w:color="auto" w:fill="FFFFFF"/>
                <w:lang w:val="hy-AM"/>
              </w:rPr>
              <w:t xml:space="preserve">ՀՀ կարմիր </w:t>
            </w:r>
            <w:r w:rsidRPr="002E7908">
              <w:rPr>
                <w:lang w:val="hy-AM"/>
              </w:rPr>
              <w:t>գրքում չընդգրկված վայրի կենդանիների տեսակների մասով, քանի որ լիազոր մարմնին օրենքով նման լիազորություն վերապահված չէ:</w:t>
            </w: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0C1C5B">
            <w:pPr>
              <w:pStyle w:val="a4"/>
              <w:tabs>
                <w:tab w:val="left" w:pos="810"/>
              </w:tabs>
              <w:ind w:left="450"/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Default="000C1C5B" w:rsidP="002E7908">
            <w:pPr>
              <w:tabs>
                <w:tab w:val="left" w:pos="810"/>
              </w:tabs>
              <w:jc w:val="both"/>
              <w:rPr>
                <w:lang w:val="hy-AM"/>
              </w:rPr>
            </w:pPr>
          </w:p>
          <w:p w:rsidR="000C1C5B" w:rsidRPr="000C1C5B" w:rsidRDefault="000C1C5B" w:rsidP="000C1C5B">
            <w:pPr>
              <w:pStyle w:val="a4"/>
              <w:numPr>
                <w:ilvl w:val="0"/>
                <w:numId w:val="6"/>
              </w:numPr>
              <w:tabs>
                <w:tab w:val="left" w:pos="810"/>
              </w:tabs>
              <w:ind w:left="0" w:right="-1" w:firstLine="450"/>
              <w:jc w:val="both"/>
              <w:rPr>
                <w:lang w:val="hy-AM"/>
              </w:rPr>
            </w:pPr>
            <w:r w:rsidRPr="000C1C5B">
              <w:rPr>
                <w:lang w:val="hy-AM"/>
              </w:rPr>
              <w:t>Որոշման նախագծի 5-րդ ենթակետի «բ» պարբերությամբ</w:t>
            </w:r>
            <w:r w:rsidRPr="000C1C5B">
              <w:rPr>
                <w:rFonts w:ascii="Calibri" w:hAnsi="Calibri" w:cs="Calibri"/>
                <w:lang w:val="hy-AM"/>
              </w:rPr>
              <w:t> </w:t>
            </w:r>
            <w:r w:rsidRPr="000C1C5B">
              <w:rPr>
                <w:lang w:val="hy-AM"/>
              </w:rPr>
              <w:t xml:space="preserve"> նախատեսված կարգավորումից, ի տարբերություն գործող կարգի, դուրս է մնացել զանգվածային լրատվական միջոցներով հասարակությանը</w:t>
            </w:r>
            <w:r w:rsidRPr="000C1C5B">
              <w:rPr>
                <w:shd w:val="clear" w:color="auto" w:fill="FFFFFF"/>
                <w:lang w:val="hy-AM"/>
              </w:rPr>
              <w:t xml:space="preserve"> </w:t>
            </w:r>
            <w:r w:rsidRPr="000C1C5B">
              <w:rPr>
                <w:lang w:val="hy-AM"/>
              </w:rPr>
              <w:t xml:space="preserve">ծանուցելու նվազագույն ժամկետի սահմանման հարցը, ինչը, կարծում ենք, անհրաժեշտություն է նշված նորմի պարագայում: </w:t>
            </w:r>
          </w:p>
          <w:p w:rsidR="000C1C5B" w:rsidRPr="002E7908" w:rsidRDefault="000C1C5B" w:rsidP="002E7908">
            <w:pPr>
              <w:tabs>
                <w:tab w:val="left" w:pos="810"/>
              </w:tabs>
              <w:ind w:right="-1"/>
              <w:jc w:val="both"/>
              <w:rPr>
                <w:lang w:val="hy-AM"/>
              </w:rPr>
            </w:pPr>
          </w:p>
          <w:p w:rsidR="000C1C5B" w:rsidRPr="002E7908" w:rsidRDefault="000C1C5B" w:rsidP="002E7908">
            <w:pPr>
              <w:pStyle w:val="a4"/>
              <w:numPr>
                <w:ilvl w:val="0"/>
                <w:numId w:val="6"/>
              </w:numPr>
              <w:shd w:val="clear" w:color="auto" w:fill="FFFFFF"/>
              <w:tabs>
                <w:tab w:val="left" w:pos="810"/>
              </w:tabs>
              <w:ind w:left="0" w:right="-1" w:firstLine="450"/>
              <w:jc w:val="both"/>
              <w:rPr>
                <w:lang w:val="hy-AM"/>
              </w:rPr>
            </w:pPr>
            <w:r w:rsidRPr="002E7908">
              <w:rPr>
                <w:lang w:val="hy-AM"/>
              </w:rPr>
              <w:t xml:space="preserve">Որոշման նախագծի 5-րդ ենթակետի «թ» պարբերությունում՝ «ե» ենթակետով նախատեսված լրացումը խնդրահարույց է իրավական որոշակիության սկզբունքի տեսանկյունից, քանի որ նշված կարգավորումից պարզ չէ, թե ինչպիսի ընթացակարգով է </w:t>
            </w:r>
            <w:r w:rsidRPr="002E7908">
              <w:rPr>
                <w:rFonts w:cs="Calibri"/>
                <w:shd w:val="clear" w:color="auto" w:fill="FFFFFF"/>
                <w:lang w:val="hy-AM"/>
              </w:rPr>
              <w:t xml:space="preserve">բնապահպանական խախտումների հետևանքով իրավաբանական կամ ֆիզիկական անձանց </w:t>
            </w:r>
            <w:r w:rsidRPr="002E7908">
              <w:rPr>
                <w:lang w:val="hy-AM"/>
              </w:rPr>
              <w:t xml:space="preserve">որսի իրավունքից զրկված լինելու վերաբերյալ </w:t>
            </w:r>
            <w:r w:rsidRPr="002E7908">
              <w:rPr>
                <w:lang w:val="hy-AM"/>
              </w:rPr>
              <w:lastRenderedPageBreak/>
              <w:t>տեղեկատվությունը հասանելի լինելու լիազոր մարմնին:</w:t>
            </w:r>
            <w:r w:rsidRPr="002E7908">
              <w:rPr>
                <w:rFonts w:ascii="Calibri" w:hAnsi="Calibri" w:cs="Calibri"/>
                <w:lang w:val="hy-AM"/>
              </w:rPr>
              <w:t> </w:t>
            </w:r>
            <w:r w:rsidRPr="002E7908">
              <w:rPr>
                <w:lang w:val="hy-AM"/>
              </w:rPr>
              <w:t xml:space="preserve"> </w:t>
            </w:r>
          </w:p>
          <w:p w:rsidR="000C1C5B" w:rsidRPr="002E7908" w:rsidRDefault="000C1C5B" w:rsidP="002E7908">
            <w:pPr>
              <w:pStyle w:val="a4"/>
              <w:shd w:val="clear" w:color="auto" w:fill="FFFFFF"/>
              <w:tabs>
                <w:tab w:val="left" w:pos="810"/>
              </w:tabs>
              <w:ind w:left="450" w:right="-1"/>
              <w:jc w:val="both"/>
              <w:rPr>
                <w:lang w:val="hy-AM"/>
              </w:rPr>
            </w:pPr>
          </w:p>
          <w:p w:rsidR="000C1C5B" w:rsidRPr="002E7908" w:rsidRDefault="000C1C5B" w:rsidP="002E7908">
            <w:pPr>
              <w:pStyle w:val="a4"/>
              <w:shd w:val="clear" w:color="auto" w:fill="FFFFFF"/>
              <w:tabs>
                <w:tab w:val="left" w:pos="810"/>
              </w:tabs>
              <w:ind w:left="450" w:right="-1"/>
              <w:jc w:val="both"/>
              <w:rPr>
                <w:lang w:val="hy-AM"/>
              </w:rPr>
            </w:pPr>
          </w:p>
          <w:p w:rsidR="000C1C5B" w:rsidRPr="002E7908" w:rsidRDefault="000C1C5B" w:rsidP="002E7908">
            <w:pPr>
              <w:pStyle w:val="a4"/>
              <w:shd w:val="clear" w:color="auto" w:fill="FFFFFF"/>
              <w:tabs>
                <w:tab w:val="left" w:pos="810"/>
              </w:tabs>
              <w:ind w:left="450" w:right="-1"/>
              <w:jc w:val="both"/>
              <w:rPr>
                <w:lang w:val="hy-AM"/>
              </w:rPr>
            </w:pPr>
          </w:p>
          <w:p w:rsidR="000C1C5B" w:rsidRPr="002E7908" w:rsidRDefault="000C1C5B" w:rsidP="002E7908">
            <w:pPr>
              <w:pStyle w:val="a4"/>
              <w:shd w:val="clear" w:color="auto" w:fill="FFFFFF"/>
              <w:tabs>
                <w:tab w:val="left" w:pos="810"/>
              </w:tabs>
              <w:ind w:left="450" w:right="-1"/>
              <w:jc w:val="both"/>
              <w:rPr>
                <w:lang w:val="hy-AM"/>
              </w:rPr>
            </w:pPr>
          </w:p>
          <w:p w:rsidR="000C1C5B" w:rsidRPr="002E7908" w:rsidRDefault="000C1C5B" w:rsidP="002E7908">
            <w:pPr>
              <w:pStyle w:val="a4"/>
              <w:shd w:val="clear" w:color="auto" w:fill="FFFFFF"/>
              <w:tabs>
                <w:tab w:val="left" w:pos="810"/>
              </w:tabs>
              <w:ind w:left="450" w:right="-1"/>
              <w:jc w:val="both"/>
              <w:rPr>
                <w:lang w:val="hy-AM"/>
              </w:rPr>
            </w:pPr>
          </w:p>
          <w:p w:rsidR="000C1C5B" w:rsidRDefault="000C1C5B" w:rsidP="002E7908">
            <w:pPr>
              <w:pStyle w:val="a4"/>
              <w:shd w:val="clear" w:color="auto" w:fill="FFFFFF"/>
              <w:tabs>
                <w:tab w:val="left" w:pos="810"/>
              </w:tabs>
              <w:ind w:left="450" w:right="-1"/>
              <w:jc w:val="both"/>
              <w:rPr>
                <w:lang w:val="hy-AM"/>
              </w:rPr>
            </w:pPr>
          </w:p>
          <w:p w:rsidR="000C1C5B" w:rsidRPr="002E7908" w:rsidRDefault="000C1C5B" w:rsidP="002E7908">
            <w:pPr>
              <w:pStyle w:val="a4"/>
              <w:shd w:val="clear" w:color="auto" w:fill="FFFFFF"/>
              <w:tabs>
                <w:tab w:val="left" w:pos="810"/>
              </w:tabs>
              <w:ind w:left="450" w:right="-1"/>
              <w:jc w:val="both"/>
              <w:rPr>
                <w:lang w:val="hy-AM"/>
              </w:rPr>
            </w:pPr>
          </w:p>
          <w:p w:rsidR="000C1C5B" w:rsidRPr="000C1C5B" w:rsidRDefault="000C1C5B" w:rsidP="00CB1128">
            <w:pPr>
              <w:pStyle w:val="a4"/>
              <w:numPr>
                <w:ilvl w:val="0"/>
                <w:numId w:val="6"/>
              </w:numPr>
              <w:shd w:val="clear" w:color="auto" w:fill="FFFFFF"/>
              <w:tabs>
                <w:tab w:val="left" w:pos="810"/>
              </w:tabs>
              <w:ind w:left="0" w:right="-1" w:firstLine="450"/>
              <w:jc w:val="both"/>
              <w:rPr>
                <w:rFonts w:cs="GHEA Grapalat"/>
                <w:b/>
                <w:lang w:val="hy-AM"/>
              </w:rPr>
            </w:pPr>
            <w:r w:rsidRPr="002E7908">
              <w:rPr>
                <w:lang w:val="hy-AM"/>
              </w:rPr>
              <w:t>Նախագծում առկա են նաև իրավական տեխնիկային վերաբերվող մի շարք բացթողումներ, որոնք կքննարկվեն աշխատանքային կարգով: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C5B" w:rsidRPr="000C1C5B" w:rsidRDefault="000C1C5B" w:rsidP="002E7908">
            <w:pPr>
              <w:jc w:val="center"/>
              <w:rPr>
                <w:rFonts w:cs="GHEA Grapalat"/>
                <w:lang w:val="hy-AM"/>
              </w:rPr>
            </w:pPr>
            <w:r w:rsidRPr="000C1C5B">
              <w:rPr>
                <w:rFonts w:cs="GHEA Grapalat"/>
                <w:lang w:val="hy-AM"/>
              </w:rPr>
              <w:lastRenderedPageBreak/>
              <w:t>Ընդունվել է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C5B" w:rsidRDefault="000C1C5B" w:rsidP="000C1C5B">
            <w:pPr>
              <w:jc w:val="both"/>
              <w:rPr>
                <w:sz w:val="24"/>
                <w:szCs w:val="24"/>
                <w:lang w:val="hy-AM"/>
              </w:rPr>
            </w:pPr>
            <w:r w:rsidRPr="000C1C5B">
              <w:rPr>
                <w:sz w:val="24"/>
                <w:szCs w:val="24"/>
                <w:u w:val="single"/>
                <w:lang w:val="hy-AM"/>
              </w:rPr>
              <w:t xml:space="preserve">Տեղեկացնում եմ նաև, որ նախագիծը </w:t>
            </w:r>
            <w:r w:rsidRPr="000C1C5B">
              <w:rPr>
                <w:sz w:val="24"/>
                <w:szCs w:val="24"/>
                <w:u w:val="single"/>
                <w:lang w:val="hy-AM"/>
              </w:rPr>
              <w:t>2019 թվականի հոկտեմբերի 17-ի դրությամբ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sz w:val="24"/>
                <w:szCs w:val="24"/>
                <w:lang w:val="hy-AM"/>
              </w:rPr>
              <w:t>աշխատանքային կարգով բազմիցս քննարկվել է վարչապետի աշխատակազմի համապատասխան ստորաբաժանումների հետ և բոլոր բարձրացված դիտողություններին և առաջարկները պարզաբանվել ու ճշտվել են</w:t>
            </w:r>
            <w:r>
              <w:rPr>
                <w:sz w:val="24"/>
                <w:szCs w:val="24"/>
                <w:lang w:val="hy-AM"/>
              </w:rPr>
              <w:t>, մշակվել է նախագծի վերջնական միասնական ընդունելի տարբերակ</w:t>
            </w:r>
            <w:r>
              <w:rPr>
                <w:sz w:val="24"/>
                <w:szCs w:val="24"/>
                <w:lang w:val="hy-AM"/>
              </w:rPr>
              <w:t xml:space="preserve">։ </w:t>
            </w:r>
          </w:p>
          <w:p w:rsidR="000C1C5B" w:rsidRPr="000C1C5B" w:rsidRDefault="000C1C5B" w:rsidP="000C1C5B">
            <w:pPr>
              <w:jc w:val="both"/>
              <w:rPr>
                <w:sz w:val="24"/>
                <w:szCs w:val="24"/>
                <w:lang w:val="hy-AM"/>
              </w:rPr>
            </w:pPr>
          </w:p>
        </w:tc>
      </w:tr>
      <w:tr w:rsidR="000C1C5B" w:rsidRPr="002E7908" w:rsidTr="00CB1128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C5B" w:rsidRPr="000C1C5B" w:rsidRDefault="000C1C5B" w:rsidP="002E7908">
            <w:pPr>
              <w:pStyle w:val="a4"/>
              <w:numPr>
                <w:ilvl w:val="0"/>
                <w:numId w:val="4"/>
              </w:numPr>
              <w:jc w:val="center"/>
              <w:rPr>
                <w:rFonts w:cs="GHEA Grapalat"/>
                <w:b/>
                <w:bCs/>
                <w:lang w:val="hy-AM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C5B" w:rsidRPr="002E7908" w:rsidRDefault="000C1C5B" w:rsidP="002E7908">
            <w:pPr>
              <w:rPr>
                <w:lang w:val="hy-AM"/>
              </w:rPr>
            </w:pPr>
          </w:p>
        </w:tc>
        <w:tc>
          <w:tcPr>
            <w:tcW w:w="5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C5B" w:rsidRPr="002E7908" w:rsidRDefault="000C1C5B" w:rsidP="002E7908">
            <w:pPr>
              <w:pStyle w:val="a4"/>
              <w:numPr>
                <w:ilvl w:val="0"/>
                <w:numId w:val="6"/>
              </w:numPr>
              <w:shd w:val="clear" w:color="auto" w:fill="FFFFFF"/>
              <w:tabs>
                <w:tab w:val="left" w:pos="810"/>
              </w:tabs>
              <w:ind w:left="0" w:right="-1" w:firstLine="450"/>
              <w:jc w:val="both"/>
              <w:rPr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C5B" w:rsidRPr="002E7908" w:rsidRDefault="000C1C5B" w:rsidP="002E7908">
            <w:pPr>
              <w:pStyle w:val="a4"/>
              <w:ind w:left="0"/>
              <w:jc w:val="center"/>
              <w:rPr>
                <w:rFonts w:cs="GHEA Grapalat"/>
                <w:lang w:val="hy-AM"/>
              </w:rPr>
            </w:pPr>
            <w:r w:rsidRPr="002E7908">
              <w:rPr>
                <w:rFonts w:cs="GHEA Grapalat"/>
                <w:lang w:val="hy-AM"/>
              </w:rPr>
              <w:t>Չի ընդունվել</w:t>
            </w: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  <w:r w:rsidRPr="002E7908">
              <w:rPr>
                <w:rFonts w:cs="GHEA Grapalat"/>
                <w:lang w:val="hy-AM"/>
              </w:rPr>
              <w:t>Ընդունվել է</w:t>
            </w: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  <w:r w:rsidRPr="002E7908">
              <w:rPr>
                <w:rFonts w:cs="GHEA Grapalat"/>
                <w:lang w:val="hy-AM"/>
              </w:rPr>
              <w:t xml:space="preserve">Ընդունվել է </w:t>
            </w: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</w:p>
          <w:p w:rsidR="000C1C5B" w:rsidRPr="002E7908" w:rsidRDefault="000C1C5B" w:rsidP="002E7908">
            <w:pPr>
              <w:pStyle w:val="a4"/>
              <w:ind w:left="0"/>
              <w:rPr>
                <w:rFonts w:cs="GHEA Grapalat"/>
                <w:lang w:val="hy-AM"/>
              </w:rPr>
            </w:pPr>
            <w:r w:rsidRPr="002E7908">
              <w:rPr>
                <w:rFonts w:cs="GHEA Grapalat"/>
                <w:lang w:val="hy-AM"/>
              </w:rPr>
              <w:t>Ընդունվել է ի գիտություն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C5B" w:rsidRPr="002E7908" w:rsidRDefault="000C1C5B" w:rsidP="002E7908">
            <w:pPr>
              <w:ind w:firstLine="249"/>
              <w:jc w:val="both"/>
              <w:rPr>
                <w:lang w:val="hy-AM"/>
              </w:rPr>
            </w:pPr>
            <w:r w:rsidRPr="002E7908">
              <w:rPr>
                <w:lang w:val="hy-AM"/>
              </w:rPr>
              <w:lastRenderedPageBreak/>
              <w:t xml:space="preserve">Նախագծի 1-ին կետի 3-րդ ենթակետով նախատեսված փոփոխությամբ լիազոր մարմնի իրավասություն չի վերապահվում, այլ հղում է արվում «Որսի և որսորդական տնտեսության վարման մասին» ՀՀ օրենքի 8-րդ հոդվածի 1-ին պարբերության 4-րդ մասով լիազորված մարմնին վերապահված լիազորությանը, </w:t>
            </w:r>
            <w:r w:rsidRPr="002E7908">
              <w:rPr>
                <w:lang w:val="hy-AM"/>
              </w:rPr>
              <w:lastRenderedPageBreak/>
              <w:t>համաձայն որի լիազոր մարմինը հաստատում է Որսի կանոնները, այդ թվում՝ որսի օբյեկտ հանդիսացող կենդանիների ցանկը։</w:t>
            </w:r>
          </w:p>
          <w:p w:rsidR="000C1C5B" w:rsidRPr="002E7908" w:rsidRDefault="000C1C5B" w:rsidP="002E7908">
            <w:pPr>
              <w:ind w:firstLine="249"/>
              <w:jc w:val="both"/>
              <w:rPr>
                <w:i/>
                <w:sz w:val="20"/>
                <w:szCs w:val="20"/>
                <w:lang w:val="hy-AM"/>
              </w:rPr>
            </w:pPr>
          </w:p>
          <w:p w:rsidR="000C1C5B" w:rsidRPr="002E7908" w:rsidRDefault="000C1C5B" w:rsidP="002E7908">
            <w:pPr>
              <w:spacing w:after="160"/>
              <w:ind w:firstLine="390"/>
              <w:jc w:val="both"/>
              <w:rPr>
                <w:i/>
                <w:sz w:val="20"/>
                <w:szCs w:val="20"/>
                <w:lang w:val="hy-AM"/>
              </w:rPr>
            </w:pPr>
            <w:r w:rsidRPr="002E7908">
              <w:rPr>
                <w:i/>
                <w:color w:val="000000"/>
                <w:sz w:val="20"/>
                <w:szCs w:val="20"/>
                <w:lang w:val="hy-AM"/>
              </w:rPr>
              <w:t>Կենդանական աշխարհի պահպանության, պաշտպանության, վերարտադրության և օգտագործման</w:t>
            </w:r>
            <w:r w:rsidRPr="002E7908">
              <w:rPr>
                <w:rFonts w:ascii="Calibri" w:hAnsi="Calibri" w:cs="Calibri"/>
                <w:i/>
                <w:color w:val="000000"/>
                <w:sz w:val="20"/>
                <w:szCs w:val="20"/>
                <w:lang w:val="hy-AM"/>
              </w:rPr>
              <w:t> </w:t>
            </w:r>
            <w:r w:rsidRPr="002E7908">
              <w:rPr>
                <w:i/>
                <w:color w:val="000000"/>
                <w:sz w:val="20"/>
                <w:szCs w:val="20"/>
                <w:lang w:val="hy-AM"/>
              </w:rPr>
              <w:t xml:space="preserve">բնագավառում </w:t>
            </w:r>
            <w:r w:rsidRPr="002E7908">
              <w:rPr>
                <w:rFonts w:ascii="Calibri" w:hAnsi="Calibri" w:cs="Calibri"/>
                <w:i/>
                <w:color w:val="000000"/>
                <w:sz w:val="20"/>
                <w:szCs w:val="20"/>
                <w:lang w:val="hy-AM"/>
              </w:rPr>
              <w:t> </w:t>
            </w:r>
            <w:r w:rsidRPr="002E7908">
              <w:rPr>
                <w:i/>
                <w:color w:val="000000"/>
                <w:sz w:val="20"/>
                <w:szCs w:val="20"/>
                <w:lang w:val="hy-AM"/>
              </w:rPr>
              <w:t xml:space="preserve">որսի ռեսուրսի կայուն կառավարման նպատակից ելնելով, </w:t>
            </w:r>
            <w:r w:rsidRPr="002E7908">
              <w:rPr>
                <w:i/>
                <w:sz w:val="20"/>
                <w:szCs w:val="20"/>
                <w:lang w:val="hy-AM"/>
              </w:rPr>
              <w:t>առանձնացված է երկու հիմնական հասկացություն`</w:t>
            </w:r>
          </w:p>
          <w:p w:rsidR="000C1C5B" w:rsidRPr="002E7908" w:rsidRDefault="000C1C5B" w:rsidP="002E7908">
            <w:pPr>
              <w:pStyle w:val="a7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E7908">
              <w:rPr>
                <w:rFonts w:ascii="GHEA Grapalat" w:hAnsi="GHEA Grapalat"/>
                <w:b/>
                <w:bCs/>
                <w:i/>
                <w:sz w:val="20"/>
                <w:szCs w:val="20"/>
                <w:lang w:val="hy-AM"/>
              </w:rPr>
              <w:t>1</w:t>
            </w:r>
            <w:r w:rsidRPr="002E7908">
              <w:rPr>
                <w:rFonts w:ascii="MS Gothic" w:eastAsia="MS Gothic" w:hAnsi="MS Gothic" w:cs="MS Gothic" w:hint="eastAsia"/>
                <w:b/>
                <w:bCs/>
                <w:i/>
                <w:sz w:val="20"/>
                <w:szCs w:val="20"/>
                <w:lang w:val="hy-AM"/>
              </w:rPr>
              <w:t>․</w:t>
            </w:r>
            <w:r w:rsidRPr="002E7908">
              <w:rPr>
                <w:rFonts w:ascii="GHEA Grapalat" w:hAnsi="GHEA Grapalat"/>
                <w:b/>
                <w:bCs/>
                <w:i/>
                <w:sz w:val="20"/>
                <w:szCs w:val="20"/>
                <w:lang w:val="hy-AM"/>
              </w:rPr>
              <w:t xml:space="preserve"> որսի օբյեկտ </w:t>
            </w:r>
            <w:r w:rsidRPr="002E7908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u w:val="single"/>
                <w:lang w:val="hy-AM"/>
              </w:rPr>
              <w:t xml:space="preserve">հանդիսացող </w:t>
            </w:r>
            <w:r w:rsidRPr="002E7908">
              <w:rPr>
                <w:rFonts w:ascii="GHEA Grapalat" w:hAnsi="GHEA Grapalat"/>
                <w:b/>
                <w:bCs/>
                <w:i/>
                <w:sz w:val="20"/>
                <w:szCs w:val="20"/>
                <w:lang w:val="hy-AM"/>
              </w:rPr>
              <w:t>կենդանիներ՝</w:t>
            </w:r>
            <w:r w:rsidRPr="002E7908">
              <w:rPr>
                <w:rFonts w:ascii="Calibri" w:hAnsi="Calibri" w:cs="Calibri"/>
                <w:b/>
                <w:bCs/>
                <w:i/>
                <w:sz w:val="20"/>
                <w:szCs w:val="20"/>
                <w:lang w:val="hy-AM"/>
              </w:rPr>
              <w:t> </w:t>
            </w:r>
            <w:r w:rsidRPr="002E7908">
              <w:rPr>
                <w:rFonts w:ascii="GHEA Grapalat" w:hAnsi="GHEA Grapalat"/>
                <w:b/>
                <w:bCs/>
                <w:i/>
                <w:sz w:val="20"/>
                <w:szCs w:val="20"/>
                <w:lang w:val="hy-AM"/>
              </w:rPr>
              <w:t xml:space="preserve"> </w:t>
            </w:r>
            <w:r w:rsidRPr="002E7908">
              <w:rPr>
                <w:rFonts w:ascii="GHEA Grapalat" w:hAnsi="GHEA Grapalat"/>
                <w:i/>
                <w:sz w:val="20"/>
                <w:szCs w:val="20"/>
                <w:lang w:val="hy-AM"/>
              </w:rPr>
              <w:t>որսի կենդանիների ցանկում ընդգրկված կենդանիներ։ «Որսի և որսորդական տն</w:t>
            </w:r>
            <w:r>
              <w:rPr>
                <w:rFonts w:ascii="GHEA Grapalat" w:hAnsi="GHEA Grapalat"/>
                <w:i/>
                <w:sz w:val="20"/>
                <w:szCs w:val="20"/>
                <w:lang w:val="hy-AM"/>
              </w:rPr>
              <w:t>տ</w:t>
            </w:r>
            <w:r w:rsidRPr="002E7908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եսության վարման մասին» ՀՀ օրենքի 8-րդ հոդվածի 1-ին պարբերության 4-րդ մասով լիազորված մարմնին վերապահված լիազորությունն է որսի կանոնների հաստատումը, իսկ 20-րդ հոդվածով սահմանված է, որ </w:t>
            </w:r>
            <w:r w:rsidRPr="002E7908">
              <w:rPr>
                <w:rFonts w:ascii="GHEA Grapalat" w:hAnsi="GHEA Grapalat"/>
                <w:i/>
                <w:color w:val="000000"/>
                <w:sz w:val="20"/>
                <w:szCs w:val="20"/>
                <w:lang w:val="hy-AM"/>
              </w:rPr>
              <w:t>Որսի կանոնները հաստատվում են սույն օրենքով սահմանված կարգով և ներառում են`</w:t>
            </w:r>
          </w:p>
          <w:p w:rsidR="000C1C5B" w:rsidRPr="002E7908" w:rsidRDefault="000C1C5B" w:rsidP="002E7908">
            <w:pPr>
              <w:pStyle w:val="a7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E7908">
              <w:rPr>
                <w:rFonts w:ascii="GHEA Grapalat" w:hAnsi="GHEA Grapalat"/>
                <w:i/>
                <w:color w:val="000000"/>
                <w:sz w:val="20"/>
                <w:szCs w:val="20"/>
                <w:lang w:val="hy-AM"/>
              </w:rPr>
              <w:t>1) որսի ժամկետները և միջոցները.</w:t>
            </w:r>
          </w:p>
          <w:p w:rsidR="000C1C5B" w:rsidRPr="002E7908" w:rsidRDefault="000C1C5B" w:rsidP="002E7908">
            <w:pPr>
              <w:pStyle w:val="a7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E7908">
              <w:rPr>
                <w:rFonts w:ascii="GHEA Grapalat" w:hAnsi="GHEA Grapalat"/>
                <w:b/>
                <w:bCs/>
                <w:i/>
                <w:color w:val="000000"/>
                <w:sz w:val="20"/>
                <w:szCs w:val="20"/>
                <w:lang w:val="hy-AM"/>
              </w:rPr>
              <w:t>2) որսի օբյեկտ համարվող կենդանիների ցանկը.</w:t>
            </w:r>
          </w:p>
          <w:p w:rsidR="000C1C5B" w:rsidRPr="002E7908" w:rsidRDefault="000C1C5B" w:rsidP="002E7908">
            <w:pPr>
              <w:pStyle w:val="a7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E7908">
              <w:rPr>
                <w:rFonts w:ascii="GHEA Grapalat" w:hAnsi="GHEA Grapalat"/>
                <w:i/>
                <w:color w:val="000000"/>
                <w:sz w:val="20"/>
                <w:szCs w:val="20"/>
                <w:lang w:val="hy-AM"/>
              </w:rPr>
              <w:t>3) կենդանիների որսի սահմանային թույլատրելի չափաքանակները.</w:t>
            </w:r>
          </w:p>
          <w:p w:rsidR="000C1C5B" w:rsidRPr="002E7908" w:rsidRDefault="000C1C5B" w:rsidP="002E7908">
            <w:pPr>
              <w:pStyle w:val="a7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E7908">
              <w:rPr>
                <w:rFonts w:ascii="GHEA Grapalat" w:hAnsi="GHEA Grapalat"/>
                <w:i/>
                <w:color w:val="000000"/>
                <w:sz w:val="20"/>
                <w:szCs w:val="20"/>
                <w:lang w:val="hy-AM"/>
              </w:rPr>
              <w:t>4) որսի արգելված ձևերը, միջոցները, մեթոդները և գործիքները.</w:t>
            </w:r>
          </w:p>
          <w:p w:rsidR="000C1C5B" w:rsidRPr="002E7908" w:rsidRDefault="000C1C5B" w:rsidP="002E7908">
            <w:pPr>
              <w:pStyle w:val="a7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E7908">
              <w:rPr>
                <w:rFonts w:ascii="GHEA Grapalat" w:hAnsi="GHEA Grapalat"/>
                <w:i/>
                <w:color w:val="000000"/>
                <w:sz w:val="20"/>
                <w:szCs w:val="20"/>
                <w:lang w:val="hy-AM"/>
              </w:rPr>
              <w:t>5) որսի արգելված տարածքների ցանկը.</w:t>
            </w:r>
          </w:p>
          <w:p w:rsidR="000C1C5B" w:rsidRPr="002E7908" w:rsidRDefault="000C1C5B" w:rsidP="002E7908">
            <w:pPr>
              <w:pStyle w:val="a7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E7908">
              <w:rPr>
                <w:rFonts w:ascii="GHEA Grapalat" w:hAnsi="GHEA Grapalat"/>
                <w:i/>
                <w:color w:val="000000"/>
                <w:sz w:val="20"/>
                <w:szCs w:val="20"/>
                <w:lang w:val="hy-AM"/>
              </w:rPr>
              <w:t>6) օգտագործման հանձնված որսորդական տնտեսությունների և որսահանդակների ցանկը:</w:t>
            </w:r>
          </w:p>
          <w:p w:rsidR="000C1C5B" w:rsidRPr="002E7908" w:rsidRDefault="000C1C5B" w:rsidP="002E7908">
            <w:pPr>
              <w:pStyle w:val="a7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E7908">
              <w:rPr>
                <w:rFonts w:ascii="GHEA Grapalat" w:hAnsi="GHEA Grapalat"/>
                <w:i/>
                <w:color w:val="000000"/>
                <w:sz w:val="20"/>
                <w:szCs w:val="20"/>
                <w:lang w:val="hy-AM"/>
              </w:rPr>
              <w:t xml:space="preserve">Այդ ցանկում ներառնված են նաև ՀՀ Կարմիր գրքում ընդգրկված կենդանատեսակներ՝ նպատակ հետապնդելով խրախուսելու օրենքով սահմանված կարգով որսորդական տնտեսությունների </w:t>
            </w:r>
            <w:r w:rsidRPr="002E7908">
              <w:rPr>
                <w:rFonts w:ascii="GHEA Grapalat" w:hAnsi="GHEA Grapalat"/>
                <w:i/>
                <w:color w:val="000000"/>
                <w:sz w:val="20"/>
                <w:szCs w:val="20"/>
                <w:lang w:val="hy-AM"/>
              </w:rPr>
              <w:lastRenderedPageBreak/>
              <w:t>ստեղծմանն ու դրանց գործունեության զարգացմանը՝ այդ կենդանատեսակների վերարտադրության կազմակերպման, այնուհետև մի մասը վայրի բնություն բաց թողնման, իսկ մի մասը որսի նպատակով օգտագործման միջոցով։</w:t>
            </w:r>
          </w:p>
          <w:p w:rsidR="000C1C5B" w:rsidRPr="002E7908" w:rsidRDefault="000C1C5B" w:rsidP="002E7908">
            <w:pPr>
              <w:pStyle w:val="a7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E7908">
              <w:rPr>
                <w:rFonts w:ascii="GHEA Grapalat" w:hAnsi="GHEA Grapalat"/>
                <w:i/>
                <w:color w:val="000000"/>
                <w:sz w:val="20"/>
                <w:szCs w:val="20"/>
                <w:lang w:val="hy-AM"/>
              </w:rPr>
              <w:t xml:space="preserve">Լիազորված մարմինը յուրաքանչյուր տարի օրենքով իրեն վերապահված լիազորությունների շրջանակում («Որսի և որսորդության մասին» ՀՀ օրենքի 5-րդ հոդված, 2-րդ մաս) որսի օբյեկտ հանդիսացող կենդանիների ցանկից հաստատում է յուրաքանչյուր տարվա օգտագործման ենթական տեսակներն ու տարեկան օգտագործման թույլատրելի չափաքանակները։ </w:t>
            </w:r>
          </w:p>
          <w:p w:rsidR="000C1C5B" w:rsidRPr="002E7908" w:rsidRDefault="000C1C5B" w:rsidP="002E7908">
            <w:pPr>
              <w:spacing w:after="160"/>
              <w:ind w:firstLine="249"/>
              <w:jc w:val="both"/>
              <w:rPr>
                <w:i/>
                <w:sz w:val="20"/>
                <w:szCs w:val="20"/>
                <w:lang w:val="hy-AM"/>
              </w:rPr>
            </w:pPr>
            <w:r w:rsidRPr="002E7908">
              <w:rPr>
                <w:b/>
                <w:bCs/>
                <w:i/>
                <w:sz w:val="20"/>
                <w:szCs w:val="20"/>
                <w:lang w:val="hy-AM"/>
              </w:rPr>
              <w:t>2</w:t>
            </w:r>
            <w:r w:rsidRPr="002E7908">
              <w:rPr>
                <w:rFonts w:ascii="MS Gothic" w:eastAsia="MS Gothic" w:hAnsi="MS Gothic" w:cs="MS Gothic" w:hint="eastAsia"/>
                <w:b/>
                <w:bCs/>
                <w:i/>
                <w:sz w:val="20"/>
                <w:szCs w:val="20"/>
                <w:lang w:val="hy-AM"/>
              </w:rPr>
              <w:t>․</w:t>
            </w:r>
            <w:r w:rsidRPr="002E7908">
              <w:rPr>
                <w:b/>
                <w:bCs/>
                <w:i/>
                <w:sz w:val="20"/>
                <w:szCs w:val="20"/>
                <w:lang w:val="hy-AM"/>
              </w:rPr>
              <w:t xml:space="preserve"> որսի օբյեկտ </w:t>
            </w:r>
            <w:r w:rsidRPr="002E7908">
              <w:rPr>
                <w:b/>
                <w:bCs/>
                <w:i/>
                <w:iCs/>
                <w:sz w:val="20"/>
                <w:szCs w:val="20"/>
                <w:u w:val="single"/>
                <w:lang w:val="hy-AM"/>
              </w:rPr>
              <w:t xml:space="preserve">չհանդիսացող </w:t>
            </w:r>
            <w:r w:rsidRPr="002E7908">
              <w:rPr>
                <w:b/>
                <w:bCs/>
                <w:i/>
                <w:sz w:val="20"/>
                <w:szCs w:val="20"/>
                <w:lang w:val="hy-AM"/>
              </w:rPr>
              <w:t>կենդանիներ</w:t>
            </w:r>
            <w:r w:rsidRPr="002E7908">
              <w:rPr>
                <w:i/>
                <w:sz w:val="20"/>
                <w:szCs w:val="20"/>
                <w:lang w:val="hy-AM"/>
              </w:rPr>
              <w:t xml:space="preserve">։ </w:t>
            </w:r>
            <w:r w:rsidRPr="002E7908">
              <w:rPr>
                <w:i/>
                <w:color w:val="000000"/>
                <w:sz w:val="20"/>
                <w:szCs w:val="20"/>
                <w:lang w:val="hy-AM"/>
              </w:rPr>
              <w:t xml:space="preserve">Հաշվի առնելով ՀՀ կենդանական աշխարհի բազմազանությունը (շուրջ 17500 տեսակ) </w:t>
            </w:r>
            <w:r w:rsidRPr="002E7908">
              <w:rPr>
                <w:i/>
                <w:sz w:val="20"/>
                <w:szCs w:val="20"/>
                <w:lang w:val="hy-AM"/>
              </w:rPr>
              <w:t xml:space="preserve">որսի օբյեկտ </w:t>
            </w:r>
            <w:r w:rsidRPr="002E7908">
              <w:rPr>
                <w:i/>
                <w:iCs/>
                <w:sz w:val="20"/>
                <w:szCs w:val="20"/>
                <w:u w:val="single"/>
                <w:lang w:val="hy-AM"/>
              </w:rPr>
              <w:t>չհանդիսացող կ</w:t>
            </w:r>
            <w:r w:rsidRPr="002E7908">
              <w:rPr>
                <w:i/>
                <w:sz w:val="20"/>
                <w:szCs w:val="20"/>
                <w:lang w:val="hy-AM"/>
              </w:rPr>
              <w:t xml:space="preserve">ենդանիներ են համարվում լիազոր մարմնի կողմից հաստատված Հայաստանի Հանրապետությունում սիրողական ձկնորսության ու որսի օբյեկտ հանդիսացող կենդանիների </w:t>
            </w:r>
            <w:r w:rsidRPr="002E7908">
              <w:rPr>
                <w:i/>
                <w:sz w:val="20"/>
                <w:szCs w:val="20"/>
                <w:u w:val="single"/>
                <w:lang w:val="hy-AM"/>
              </w:rPr>
              <w:t>ցանկում</w:t>
            </w:r>
            <w:r w:rsidRPr="002E7908">
              <w:rPr>
                <w:i/>
                <w:sz w:val="20"/>
                <w:szCs w:val="20"/>
                <w:lang w:val="hy-AM"/>
              </w:rPr>
              <w:t xml:space="preserve"> և </w:t>
            </w:r>
            <w:r w:rsidRPr="002E7908">
              <w:rPr>
                <w:i/>
                <w:sz w:val="20"/>
                <w:szCs w:val="20"/>
                <w:u w:val="single"/>
                <w:lang w:val="hy-AM"/>
              </w:rPr>
              <w:t>ՀՀ Կարմիր գրքում</w:t>
            </w:r>
            <w:r w:rsidRPr="002E7908">
              <w:rPr>
                <w:i/>
                <w:sz w:val="20"/>
                <w:szCs w:val="20"/>
                <w:lang w:val="hy-AM"/>
              </w:rPr>
              <w:t xml:space="preserve"> </w:t>
            </w:r>
            <w:r w:rsidRPr="002E7908">
              <w:rPr>
                <w:b/>
                <w:bCs/>
                <w:i/>
                <w:sz w:val="20"/>
                <w:szCs w:val="20"/>
                <w:lang w:val="hy-AM"/>
              </w:rPr>
              <w:t>չընդգրկված</w:t>
            </w:r>
            <w:r w:rsidRPr="002E7908">
              <w:rPr>
                <w:i/>
                <w:sz w:val="20"/>
                <w:szCs w:val="20"/>
                <w:lang w:val="hy-AM"/>
              </w:rPr>
              <w:t xml:space="preserve"> վայրի կենդանիների տեսակները: </w:t>
            </w:r>
          </w:p>
          <w:p w:rsidR="000C1C5B" w:rsidRPr="002E7908" w:rsidRDefault="000C1C5B" w:rsidP="002E7908">
            <w:pPr>
              <w:spacing w:after="160"/>
              <w:ind w:firstLine="249"/>
              <w:jc w:val="both"/>
              <w:rPr>
                <w:i/>
                <w:sz w:val="20"/>
                <w:szCs w:val="20"/>
                <w:lang w:val="hy-AM"/>
              </w:rPr>
            </w:pPr>
            <w:r w:rsidRPr="002E7908">
              <w:rPr>
                <w:i/>
                <w:sz w:val="20"/>
                <w:szCs w:val="20"/>
                <w:lang w:val="hy-AM"/>
              </w:rPr>
              <w:t>Քանի որ կարող են լինել կենդանատեսակներ, որոնք որսի օբյեկտ չեն հանդիսանում, սակայն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  <w:r w:rsidRPr="002E7908">
              <w:rPr>
                <w:i/>
                <w:sz w:val="20"/>
                <w:szCs w:val="20"/>
                <w:lang w:val="hy-AM"/>
              </w:rPr>
              <w:t>գիտահետազոտական, ուսումնադ</w:t>
            </w:r>
            <w:r>
              <w:rPr>
                <w:i/>
                <w:sz w:val="20"/>
                <w:szCs w:val="20"/>
                <w:lang w:val="hy-AM"/>
              </w:rPr>
              <w:t>ա</w:t>
            </w:r>
            <w:r w:rsidRPr="002E7908">
              <w:rPr>
                <w:i/>
                <w:sz w:val="20"/>
                <w:szCs w:val="20"/>
                <w:lang w:val="hy-AM"/>
              </w:rPr>
              <w:t>ստիարակչական և այլ նպատակներով օգտագործման համար անհրաժեշտ է որսի թույլտվություն, հետևաբար դրան համապատասխան առանձին կարգավորումներ են նախատեսված նախագծով։</w:t>
            </w:r>
          </w:p>
          <w:p w:rsidR="000C1C5B" w:rsidRPr="002E7908" w:rsidRDefault="000C1C5B" w:rsidP="002E7908">
            <w:pPr>
              <w:spacing w:after="160"/>
              <w:ind w:firstLine="249"/>
              <w:jc w:val="both"/>
              <w:rPr>
                <w:i/>
                <w:sz w:val="20"/>
                <w:szCs w:val="20"/>
                <w:lang w:val="hy-AM"/>
              </w:rPr>
            </w:pPr>
            <w:r w:rsidRPr="002E7908">
              <w:rPr>
                <w:i/>
                <w:sz w:val="20"/>
                <w:szCs w:val="20"/>
                <w:lang w:val="hy-AM"/>
              </w:rPr>
              <w:t>Նախագծով հստակ տարանջատված է Սիրողական ձկնորսության ու որսի օբյեկտ</w:t>
            </w:r>
            <w:r w:rsidRPr="002E7908">
              <w:rPr>
                <w:i/>
                <w:iCs/>
                <w:sz w:val="20"/>
                <w:szCs w:val="20"/>
                <w:lang w:val="hy-AM"/>
              </w:rPr>
              <w:t xml:space="preserve"> </w:t>
            </w:r>
            <w:r w:rsidRPr="002E7908">
              <w:rPr>
                <w:b/>
                <w:bCs/>
                <w:i/>
                <w:iCs/>
                <w:sz w:val="20"/>
                <w:szCs w:val="20"/>
                <w:lang w:val="hy-AM"/>
              </w:rPr>
              <w:t>հանդիսացող</w:t>
            </w:r>
            <w:r w:rsidRPr="002E7908">
              <w:rPr>
                <w:i/>
                <w:sz w:val="20"/>
                <w:szCs w:val="20"/>
                <w:lang w:val="hy-AM"/>
              </w:rPr>
              <w:t xml:space="preserve"> և Սիրողական ձկնորսության ու որսի </w:t>
            </w:r>
            <w:r w:rsidRPr="002E7908">
              <w:rPr>
                <w:i/>
                <w:sz w:val="20"/>
                <w:szCs w:val="20"/>
                <w:lang w:val="hy-AM"/>
              </w:rPr>
              <w:lastRenderedPageBreak/>
              <w:t>օբյեկտ</w:t>
            </w:r>
            <w:r w:rsidRPr="002E7908">
              <w:rPr>
                <w:i/>
                <w:iCs/>
                <w:sz w:val="20"/>
                <w:szCs w:val="20"/>
                <w:lang w:val="hy-AM"/>
              </w:rPr>
              <w:t xml:space="preserve"> </w:t>
            </w:r>
            <w:r w:rsidRPr="002E7908">
              <w:rPr>
                <w:b/>
                <w:bCs/>
                <w:i/>
                <w:iCs/>
                <w:sz w:val="20"/>
                <w:szCs w:val="20"/>
                <w:lang w:val="hy-AM"/>
              </w:rPr>
              <w:t>չհանդիսացող</w:t>
            </w:r>
            <w:r w:rsidRPr="002E7908">
              <w:rPr>
                <w:i/>
                <w:sz w:val="20"/>
                <w:szCs w:val="20"/>
                <w:lang w:val="hy-AM"/>
              </w:rPr>
              <w:t xml:space="preserve"> կենդանիների սոցիալական նպատակներով օգտագործման ընթացակարգերը։</w:t>
            </w:r>
          </w:p>
          <w:p w:rsidR="000C1C5B" w:rsidRPr="002E7908" w:rsidRDefault="000C1C5B" w:rsidP="002E7908">
            <w:pPr>
              <w:spacing w:after="160"/>
              <w:ind w:firstLine="249"/>
              <w:jc w:val="both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Ա</w:t>
            </w:r>
            <w:r w:rsidRPr="002E7908">
              <w:rPr>
                <w:i/>
                <w:sz w:val="20"/>
                <w:szCs w:val="20"/>
                <w:lang w:val="hy-AM"/>
              </w:rPr>
              <w:t>յսպիսով՝</w:t>
            </w:r>
            <w:r w:rsidRPr="002E7908">
              <w:rPr>
                <w:rFonts w:ascii="Calibri" w:hAnsi="Calibri" w:cs="Calibri"/>
                <w:i/>
                <w:sz w:val="20"/>
                <w:szCs w:val="20"/>
                <w:lang w:val="hy-AM"/>
              </w:rPr>
              <w:t> </w:t>
            </w:r>
            <w:r>
              <w:rPr>
                <w:rFonts w:ascii="Sylfaen" w:hAnsi="Sylfaen" w:cs="Calibri"/>
                <w:i/>
                <w:sz w:val="20"/>
                <w:szCs w:val="20"/>
                <w:lang w:val="hy-AM"/>
              </w:rPr>
              <w:t xml:space="preserve"> </w:t>
            </w:r>
            <w:r w:rsidRPr="002E7908">
              <w:rPr>
                <w:i/>
                <w:sz w:val="20"/>
                <w:szCs w:val="20"/>
                <w:lang w:val="hy-AM"/>
              </w:rPr>
              <w:t>Կենդանական աշխարհի բազմազանությ</w:t>
            </w:r>
            <w:r>
              <w:rPr>
                <w:i/>
                <w:sz w:val="20"/>
                <w:szCs w:val="20"/>
                <w:lang w:val="hy-AM"/>
              </w:rPr>
              <w:t>ու</w:t>
            </w:r>
            <w:r w:rsidRPr="002E7908">
              <w:rPr>
                <w:i/>
                <w:sz w:val="20"/>
                <w:szCs w:val="20"/>
                <w:lang w:val="hy-AM"/>
              </w:rPr>
              <w:t>նից ելնելով</w:t>
            </w:r>
            <w:r>
              <w:rPr>
                <w:i/>
                <w:sz w:val="20"/>
                <w:szCs w:val="20"/>
                <w:lang w:val="hy-AM"/>
              </w:rPr>
              <w:t>՝</w:t>
            </w:r>
            <w:r w:rsidRPr="002E7908">
              <w:rPr>
                <w:i/>
                <w:sz w:val="20"/>
                <w:szCs w:val="20"/>
                <w:lang w:val="hy-AM"/>
              </w:rPr>
              <w:t xml:space="preserve"> շուրջ 17</w:t>
            </w:r>
            <w:r>
              <w:rPr>
                <w:i/>
                <w:sz w:val="20"/>
                <w:szCs w:val="20"/>
                <w:lang w:val="hy-AM"/>
              </w:rPr>
              <w:t>,</w:t>
            </w:r>
            <w:r w:rsidRPr="002E7908">
              <w:rPr>
                <w:i/>
                <w:sz w:val="20"/>
                <w:szCs w:val="20"/>
                <w:lang w:val="hy-AM"/>
              </w:rPr>
              <w:t>500 տեսակ, առանձնացված է</w:t>
            </w:r>
          </w:p>
          <w:p w:rsidR="000C1C5B" w:rsidRPr="002E7908" w:rsidRDefault="000C1C5B" w:rsidP="002E7908">
            <w:pPr>
              <w:spacing w:after="160"/>
              <w:ind w:firstLine="249"/>
              <w:jc w:val="both"/>
              <w:rPr>
                <w:i/>
                <w:sz w:val="20"/>
                <w:szCs w:val="20"/>
                <w:lang w:val="hy-AM"/>
              </w:rPr>
            </w:pPr>
            <w:r w:rsidRPr="002E7908">
              <w:rPr>
                <w:b/>
                <w:i/>
                <w:sz w:val="20"/>
                <w:szCs w:val="20"/>
                <w:lang w:val="hy-AM"/>
              </w:rPr>
              <w:t>1</w:t>
            </w:r>
            <w:r w:rsidRPr="002E7908">
              <w:rPr>
                <w:rFonts w:ascii="MS Gothic" w:eastAsia="MS Gothic" w:hAnsi="MS Gothic" w:cs="MS Gothic" w:hint="eastAsia"/>
                <w:b/>
                <w:i/>
                <w:sz w:val="20"/>
                <w:szCs w:val="20"/>
                <w:lang w:val="hy-AM"/>
              </w:rPr>
              <w:t>․</w:t>
            </w:r>
            <w:r w:rsidRPr="002E7908">
              <w:rPr>
                <w:i/>
                <w:sz w:val="20"/>
                <w:szCs w:val="20"/>
                <w:lang w:val="hy-AM"/>
              </w:rPr>
              <w:t xml:space="preserve"> որսի օբյեկտ հանդիսացող կենդանիների ցանկ, որը հաստատում է լիազոր մարմինը</w:t>
            </w:r>
            <w:r>
              <w:rPr>
                <w:i/>
                <w:sz w:val="20"/>
                <w:szCs w:val="20"/>
                <w:lang w:val="hy-AM"/>
              </w:rPr>
              <w:t>,</w:t>
            </w:r>
          </w:p>
          <w:p w:rsidR="000C1C5B" w:rsidRPr="002E7908" w:rsidRDefault="000C1C5B" w:rsidP="002E7908">
            <w:pPr>
              <w:spacing w:after="160"/>
              <w:ind w:firstLine="249"/>
              <w:jc w:val="both"/>
              <w:rPr>
                <w:i/>
                <w:sz w:val="20"/>
                <w:szCs w:val="20"/>
                <w:lang w:val="hy-AM"/>
              </w:rPr>
            </w:pPr>
            <w:r w:rsidRPr="002E7908">
              <w:rPr>
                <w:b/>
                <w:i/>
                <w:sz w:val="20"/>
                <w:szCs w:val="20"/>
                <w:lang w:val="hy-AM"/>
              </w:rPr>
              <w:t>2</w:t>
            </w:r>
            <w:r w:rsidRPr="002E7908">
              <w:rPr>
                <w:rFonts w:ascii="MS Gothic" w:eastAsia="MS Gothic" w:hAnsi="MS Gothic" w:cs="MS Gothic" w:hint="eastAsia"/>
                <w:b/>
                <w:i/>
                <w:sz w:val="20"/>
                <w:szCs w:val="20"/>
                <w:lang w:val="hy-AM"/>
              </w:rPr>
              <w:t>․</w:t>
            </w:r>
            <w:r w:rsidRPr="002E7908">
              <w:rPr>
                <w:i/>
                <w:sz w:val="20"/>
                <w:szCs w:val="20"/>
                <w:lang w:val="hy-AM"/>
              </w:rPr>
              <w:t xml:space="preserve"> Կարմիր գրքային կենդանիներ՝ հաստատված ՀՀ կառավարության կողմից</w:t>
            </w:r>
            <w:r>
              <w:rPr>
                <w:i/>
                <w:sz w:val="20"/>
                <w:szCs w:val="20"/>
                <w:lang w:val="hy-AM"/>
              </w:rPr>
              <w:t>,</w:t>
            </w:r>
          </w:p>
          <w:p w:rsidR="000C1C5B" w:rsidRDefault="000C1C5B" w:rsidP="002E7908">
            <w:pPr>
              <w:ind w:firstLine="249"/>
              <w:jc w:val="both"/>
              <w:rPr>
                <w:i/>
                <w:sz w:val="20"/>
                <w:szCs w:val="20"/>
                <w:lang w:val="hy-AM"/>
              </w:rPr>
            </w:pPr>
            <w:r w:rsidRPr="002E7908">
              <w:rPr>
                <w:b/>
                <w:i/>
                <w:sz w:val="20"/>
                <w:szCs w:val="20"/>
                <w:lang w:val="hy-AM"/>
              </w:rPr>
              <w:t>3</w:t>
            </w:r>
            <w:r w:rsidRPr="002E7908">
              <w:rPr>
                <w:rFonts w:ascii="MS Gothic" w:eastAsia="MS Gothic" w:hAnsi="MS Gothic" w:cs="MS Gothic" w:hint="eastAsia"/>
                <w:b/>
                <w:i/>
                <w:sz w:val="20"/>
                <w:szCs w:val="20"/>
                <w:lang w:val="hy-AM"/>
              </w:rPr>
              <w:t>․</w:t>
            </w:r>
            <w:r w:rsidRPr="002E7908">
              <w:rPr>
                <w:i/>
                <w:sz w:val="20"/>
                <w:szCs w:val="20"/>
                <w:lang w:val="hy-AM"/>
              </w:rPr>
              <w:t xml:space="preserve"> իսկ մնացած բոլոր տեսակները համարվում են որսի օբյեկտ չհանդիսացող կենդանիներ։</w:t>
            </w:r>
          </w:p>
          <w:p w:rsidR="000C1C5B" w:rsidRPr="002E7908" w:rsidRDefault="000C1C5B" w:rsidP="002E7908">
            <w:pPr>
              <w:ind w:firstLine="249"/>
              <w:jc w:val="both"/>
              <w:rPr>
                <w:i/>
                <w:sz w:val="20"/>
                <w:szCs w:val="20"/>
                <w:lang w:val="hy-AM"/>
              </w:rPr>
            </w:pPr>
          </w:p>
          <w:p w:rsidR="000C1C5B" w:rsidRPr="002E7908" w:rsidRDefault="000C1C5B" w:rsidP="002E7908">
            <w:pPr>
              <w:ind w:firstLine="249"/>
              <w:jc w:val="both"/>
              <w:rPr>
                <w:lang w:val="hy-AM"/>
              </w:rPr>
            </w:pPr>
            <w:r w:rsidRPr="002E7908">
              <w:rPr>
                <w:lang w:val="hy-AM"/>
              </w:rPr>
              <w:t>Կատարվել է համապատասխան փոփոխություն։</w:t>
            </w:r>
          </w:p>
          <w:p w:rsidR="000C1C5B" w:rsidRPr="002E7908" w:rsidRDefault="000C1C5B" w:rsidP="002E7908">
            <w:pPr>
              <w:ind w:firstLine="249"/>
              <w:jc w:val="both"/>
              <w:rPr>
                <w:lang w:val="hy-AM"/>
              </w:rPr>
            </w:pPr>
          </w:p>
          <w:p w:rsidR="000C1C5B" w:rsidRPr="002E7908" w:rsidRDefault="000C1C5B" w:rsidP="002E7908">
            <w:pPr>
              <w:ind w:firstLine="249"/>
              <w:jc w:val="both"/>
              <w:rPr>
                <w:lang w:val="hy-AM"/>
              </w:rPr>
            </w:pPr>
          </w:p>
          <w:p w:rsidR="000C1C5B" w:rsidRPr="002E7908" w:rsidRDefault="000C1C5B" w:rsidP="002E7908">
            <w:pPr>
              <w:ind w:firstLine="249"/>
              <w:jc w:val="both"/>
              <w:rPr>
                <w:lang w:val="hy-AM"/>
              </w:rPr>
            </w:pPr>
          </w:p>
          <w:p w:rsidR="000C1C5B" w:rsidRPr="002E7908" w:rsidRDefault="000C1C5B" w:rsidP="002E7908">
            <w:pPr>
              <w:ind w:firstLine="249"/>
              <w:jc w:val="both"/>
              <w:rPr>
                <w:lang w:val="hy-AM"/>
              </w:rPr>
            </w:pPr>
          </w:p>
          <w:p w:rsidR="000C1C5B" w:rsidRDefault="000C1C5B" w:rsidP="002E7908">
            <w:pPr>
              <w:ind w:firstLine="249"/>
              <w:jc w:val="both"/>
              <w:rPr>
                <w:lang w:val="hy-AM"/>
              </w:rPr>
            </w:pPr>
          </w:p>
          <w:p w:rsidR="000C1C5B" w:rsidRPr="002E7908" w:rsidRDefault="000C1C5B" w:rsidP="002E7908">
            <w:pPr>
              <w:ind w:firstLine="249"/>
              <w:jc w:val="both"/>
              <w:rPr>
                <w:lang w:val="hy-AM"/>
              </w:rPr>
            </w:pPr>
          </w:p>
          <w:p w:rsidR="000C1C5B" w:rsidRPr="002E7908" w:rsidRDefault="000C1C5B" w:rsidP="002E7908">
            <w:pPr>
              <w:ind w:firstLine="249"/>
              <w:jc w:val="both"/>
              <w:rPr>
                <w:lang w:val="hy-AM"/>
              </w:rPr>
            </w:pPr>
          </w:p>
          <w:p w:rsidR="000C1C5B" w:rsidRPr="002E7908" w:rsidRDefault="000C1C5B" w:rsidP="002E7908">
            <w:pPr>
              <w:ind w:firstLine="249"/>
              <w:jc w:val="both"/>
              <w:rPr>
                <w:rFonts w:eastAsia="MS Mincho" w:cs="MS Mincho"/>
                <w:lang w:val="hy-AM"/>
              </w:rPr>
            </w:pPr>
            <w:r w:rsidRPr="002E7908">
              <w:rPr>
                <w:rFonts w:eastAsia="MS Mincho" w:cs="MS Mincho"/>
                <w:lang w:val="hy-AM"/>
              </w:rPr>
              <w:t xml:space="preserve">Կետը հանվել է։ </w:t>
            </w:r>
          </w:p>
          <w:p w:rsidR="000C1C5B" w:rsidRPr="002E7908" w:rsidRDefault="000C1C5B" w:rsidP="002E7908">
            <w:pPr>
              <w:ind w:firstLine="249"/>
              <w:jc w:val="both"/>
              <w:rPr>
                <w:rFonts w:cs="Calibri"/>
                <w:shd w:val="clear" w:color="auto" w:fill="FFFFFF"/>
                <w:lang w:val="hy-AM"/>
              </w:rPr>
            </w:pPr>
            <w:r w:rsidRPr="002E7908">
              <w:rPr>
                <w:rFonts w:eastAsia="MS Mincho" w:cs="MS Mincho"/>
                <w:lang w:val="hy-AM"/>
              </w:rPr>
              <w:t xml:space="preserve">Բացի այդ նախարարության կողմից </w:t>
            </w:r>
            <w:r w:rsidRPr="002E7908">
              <w:rPr>
                <w:rFonts w:cs="Calibri"/>
                <w:lang w:val="hy-AM"/>
              </w:rPr>
              <w:t>նախաձեռնվել</w:t>
            </w:r>
            <w:r w:rsidRPr="002E7908">
              <w:rPr>
                <w:rFonts w:eastAsia="GHEA Grapalat" w:cs="GHEA Grapalat"/>
                <w:lang w:val="hy-AM"/>
              </w:rPr>
              <w:t xml:space="preserve"> </w:t>
            </w:r>
            <w:r w:rsidRPr="002E7908">
              <w:rPr>
                <w:rFonts w:cs="Calibri"/>
                <w:lang w:val="hy-AM"/>
              </w:rPr>
              <w:t xml:space="preserve">և </w:t>
            </w:r>
            <w:r w:rsidRPr="002E7908">
              <w:rPr>
                <w:rFonts w:eastAsia="GHEA Grapalat" w:cs="GHEA Grapalat"/>
                <w:lang w:val="hy-AM"/>
              </w:rPr>
              <w:t>գրեթե ավարտին է հա</w:t>
            </w:r>
            <w:r w:rsidRPr="002E7908">
              <w:rPr>
                <w:rFonts w:cs="Calibri"/>
                <w:lang w:val="hy-AM"/>
              </w:rPr>
              <w:t>սցվել</w:t>
            </w:r>
            <w:r w:rsidRPr="002E7908">
              <w:rPr>
                <w:rFonts w:eastAsia="MS Mincho" w:cs="MS Mincho"/>
                <w:lang w:val="hy-AM"/>
              </w:rPr>
              <w:t xml:space="preserve"> </w:t>
            </w:r>
            <w:r w:rsidRPr="002E7908">
              <w:rPr>
                <w:rFonts w:cs="Calibri"/>
                <w:shd w:val="clear" w:color="auto" w:fill="FFFFFF"/>
                <w:lang w:val="hy-AM"/>
              </w:rPr>
              <w:t>սիրողական</w:t>
            </w:r>
            <w:r w:rsidRPr="002E7908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2E7908">
              <w:rPr>
                <w:rFonts w:cs="Calibri"/>
                <w:shd w:val="clear" w:color="auto" w:fill="FFFFFF"/>
                <w:lang w:val="hy-AM"/>
              </w:rPr>
              <w:t>ձկնորսության</w:t>
            </w:r>
            <w:r w:rsidRPr="002E7908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2E7908">
              <w:rPr>
                <w:rFonts w:cs="Calibri"/>
                <w:shd w:val="clear" w:color="auto" w:fill="FFFFFF"/>
                <w:lang w:val="hy-AM"/>
              </w:rPr>
              <w:t>և</w:t>
            </w:r>
            <w:r w:rsidRPr="002E7908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2E7908">
              <w:rPr>
                <w:rFonts w:cs="Calibri"/>
                <w:shd w:val="clear" w:color="auto" w:fill="FFFFFF"/>
                <w:lang w:val="hy-AM"/>
              </w:rPr>
              <w:t>որսի</w:t>
            </w:r>
            <w:r w:rsidRPr="002E7908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2E7908">
              <w:rPr>
                <w:rFonts w:cs="Calibri"/>
                <w:shd w:val="clear" w:color="auto" w:fill="FFFFFF"/>
                <w:lang w:val="hy-AM"/>
              </w:rPr>
              <w:t>հայտերի</w:t>
            </w:r>
            <w:r w:rsidRPr="002E7908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2E7908">
              <w:rPr>
                <w:rFonts w:cs="Calibri"/>
                <w:shd w:val="clear" w:color="auto" w:fill="FFFFFF"/>
                <w:lang w:val="hy-AM"/>
              </w:rPr>
              <w:t>ընդունման</w:t>
            </w:r>
            <w:r w:rsidRPr="002E7908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2E7908">
              <w:rPr>
                <w:rFonts w:cs="Calibri"/>
                <w:shd w:val="clear" w:color="auto" w:fill="FFFFFF"/>
                <w:lang w:val="hy-AM"/>
              </w:rPr>
              <w:t>էլեկտրոնային</w:t>
            </w:r>
            <w:r w:rsidRPr="002E7908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2E7908">
              <w:rPr>
                <w:rFonts w:cs="Calibri"/>
                <w:shd w:val="clear" w:color="auto" w:fill="FFFFFF"/>
                <w:lang w:val="hy-AM"/>
              </w:rPr>
              <w:t xml:space="preserve">համակարգի ներդրման գործընթացը, որի գործիքակազմը հստակ հնարավորություն  կընձեռի տեսչությանը մուտք գործելու նշյալ համակարգ և տիրապետելու որոշակի գործիքների՝ իր </w:t>
            </w:r>
            <w:r w:rsidRPr="002E7908">
              <w:rPr>
                <w:rFonts w:cs="Calibri"/>
                <w:shd w:val="clear" w:color="auto" w:fill="FFFFFF"/>
                <w:lang w:val="hy-AM"/>
              </w:rPr>
              <w:lastRenderedPageBreak/>
              <w:t>լիազորությունների և իրավասությունների շրջանակում գործառույթներ ապահովելու նպատակով` կոնկրետ այս պարագայում արգելանք կիրառելու իրավախախտ որսորդների նկատմամբ՝ սահմանափակելով համակարգից օգտվելու նրանց հնարավորությունը՝ մինչև իրավախախտման հիմքերի վերացումը։</w:t>
            </w:r>
          </w:p>
          <w:p w:rsidR="000C1C5B" w:rsidRDefault="000C1C5B" w:rsidP="002E7908">
            <w:pPr>
              <w:ind w:firstLine="249"/>
              <w:jc w:val="center"/>
              <w:rPr>
                <w:rFonts w:cs="Calibri"/>
                <w:shd w:val="clear" w:color="auto" w:fill="FFFFFF"/>
                <w:lang w:val="hy-AM"/>
              </w:rPr>
            </w:pPr>
          </w:p>
          <w:p w:rsidR="000C1C5B" w:rsidRPr="002E7908" w:rsidRDefault="000C1C5B" w:rsidP="002E7908">
            <w:pPr>
              <w:ind w:firstLine="249"/>
              <w:jc w:val="center"/>
              <w:rPr>
                <w:rFonts w:eastAsia="MS Mincho" w:cs="MS Mincho"/>
                <w:lang w:val="hy-AM"/>
              </w:rPr>
            </w:pPr>
            <w:r w:rsidRPr="002E7908">
              <w:rPr>
                <w:rFonts w:cs="Calibri"/>
                <w:shd w:val="clear" w:color="auto" w:fill="FFFFFF"/>
                <w:lang w:val="hy-AM"/>
              </w:rPr>
              <w:t>-</w:t>
            </w:r>
          </w:p>
        </w:tc>
      </w:tr>
    </w:tbl>
    <w:p w:rsidR="00AE2837" w:rsidRPr="002E7908" w:rsidRDefault="00AE2837" w:rsidP="002E7908">
      <w:pPr>
        <w:spacing w:line="240" w:lineRule="auto"/>
        <w:rPr>
          <w:lang w:val="af-ZA"/>
        </w:rPr>
      </w:pPr>
    </w:p>
    <w:sectPr w:rsidR="00AE2837" w:rsidRPr="002E7908" w:rsidSect="00BD684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C5241"/>
    <w:multiLevelType w:val="hybridMultilevel"/>
    <w:tmpl w:val="81E81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B70CB7"/>
    <w:multiLevelType w:val="hybridMultilevel"/>
    <w:tmpl w:val="25381CC6"/>
    <w:lvl w:ilvl="0" w:tplc="4EF693EA">
      <w:start w:val="1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902598"/>
    <w:multiLevelType w:val="hybridMultilevel"/>
    <w:tmpl w:val="E59C0E40"/>
    <w:lvl w:ilvl="0" w:tplc="2A72AEDE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96C4D83"/>
    <w:multiLevelType w:val="hybridMultilevel"/>
    <w:tmpl w:val="BDC265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87AD7"/>
    <w:multiLevelType w:val="hybridMultilevel"/>
    <w:tmpl w:val="0150B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AA3AEE"/>
    <w:multiLevelType w:val="hybridMultilevel"/>
    <w:tmpl w:val="2048C656"/>
    <w:lvl w:ilvl="0" w:tplc="7B7480C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6">
    <w:nsid w:val="796731B6"/>
    <w:multiLevelType w:val="hybridMultilevel"/>
    <w:tmpl w:val="96BC57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A11"/>
    <w:rsid w:val="00026A55"/>
    <w:rsid w:val="00077B23"/>
    <w:rsid w:val="00077B40"/>
    <w:rsid w:val="000A1A11"/>
    <w:rsid w:val="000C1C5B"/>
    <w:rsid w:val="0010427C"/>
    <w:rsid w:val="00194115"/>
    <w:rsid w:val="001F0F76"/>
    <w:rsid w:val="00242D87"/>
    <w:rsid w:val="002B667B"/>
    <w:rsid w:val="002C5FD1"/>
    <w:rsid w:val="002E7908"/>
    <w:rsid w:val="003570A4"/>
    <w:rsid w:val="0037684E"/>
    <w:rsid w:val="00382B7D"/>
    <w:rsid w:val="003B480A"/>
    <w:rsid w:val="003D7AF1"/>
    <w:rsid w:val="00430FF8"/>
    <w:rsid w:val="004619BF"/>
    <w:rsid w:val="004839F2"/>
    <w:rsid w:val="005560AD"/>
    <w:rsid w:val="005602A6"/>
    <w:rsid w:val="00607452"/>
    <w:rsid w:val="0062062A"/>
    <w:rsid w:val="00644D9E"/>
    <w:rsid w:val="006600E6"/>
    <w:rsid w:val="006658BB"/>
    <w:rsid w:val="006A4D4A"/>
    <w:rsid w:val="006C121E"/>
    <w:rsid w:val="006F11A3"/>
    <w:rsid w:val="00704220"/>
    <w:rsid w:val="007155C7"/>
    <w:rsid w:val="00736644"/>
    <w:rsid w:val="0075417A"/>
    <w:rsid w:val="00787461"/>
    <w:rsid w:val="007E61A9"/>
    <w:rsid w:val="00804F3D"/>
    <w:rsid w:val="0082154A"/>
    <w:rsid w:val="00831F13"/>
    <w:rsid w:val="00896D6E"/>
    <w:rsid w:val="00900BD9"/>
    <w:rsid w:val="009D224B"/>
    <w:rsid w:val="009D44DF"/>
    <w:rsid w:val="00A05BB4"/>
    <w:rsid w:val="00A2302E"/>
    <w:rsid w:val="00A30C8A"/>
    <w:rsid w:val="00AA6613"/>
    <w:rsid w:val="00AE2837"/>
    <w:rsid w:val="00B06FF7"/>
    <w:rsid w:val="00B417E7"/>
    <w:rsid w:val="00BD684A"/>
    <w:rsid w:val="00BE1E27"/>
    <w:rsid w:val="00BF7528"/>
    <w:rsid w:val="00C06653"/>
    <w:rsid w:val="00C66F90"/>
    <w:rsid w:val="00D3640E"/>
    <w:rsid w:val="00D63D2A"/>
    <w:rsid w:val="00D96197"/>
    <w:rsid w:val="00DA6803"/>
    <w:rsid w:val="00DD5898"/>
    <w:rsid w:val="00E43FDB"/>
    <w:rsid w:val="00E9773A"/>
    <w:rsid w:val="00EC3508"/>
    <w:rsid w:val="00EE2279"/>
    <w:rsid w:val="00F361D8"/>
    <w:rsid w:val="00F975F5"/>
    <w:rsid w:val="00FE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F3D"/>
    <w:rPr>
      <w:rFonts w:ascii="GHEA Grapalat" w:hAnsi="GHEA Grapalat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28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a"/>
    <w:link w:val="a5"/>
    <w:uiPriority w:val="34"/>
    <w:qFormat/>
    <w:rsid w:val="00AE2837"/>
    <w:pPr>
      <w:ind w:left="720"/>
      <w:contextualSpacing/>
    </w:pPr>
  </w:style>
  <w:style w:type="character" w:customStyle="1" w:styleId="a5">
    <w:name w:val="Абзац списка Знак"/>
    <w:aliases w:val="Paragraphe de liste PBLH Знак,Akapit z listą BS Знак,Bullets Знак,List Paragraph 1 Знак,List_Paragraph Знак,Multilevel para_II Знак,References Знак,List Paragraph (numbered (a)) Знак,IBL List Paragraph Знак,List Paragraph nowy Знак"/>
    <w:link w:val="a4"/>
    <w:uiPriority w:val="99"/>
    <w:locked/>
    <w:rsid w:val="00BD684A"/>
    <w:rPr>
      <w:rFonts w:ascii="GHEA Grapalat" w:hAnsi="GHEA Grapalat" w:cs="Times New Roman"/>
    </w:rPr>
  </w:style>
  <w:style w:type="character" w:styleId="a6">
    <w:name w:val="Strong"/>
    <w:basedOn w:val="a0"/>
    <w:uiPriority w:val="22"/>
    <w:qFormat/>
    <w:rsid w:val="00077B23"/>
    <w:rPr>
      <w:b/>
      <w:bCs/>
    </w:rPr>
  </w:style>
  <w:style w:type="paragraph" w:styleId="a7">
    <w:name w:val="Normal (Web)"/>
    <w:basedOn w:val="a"/>
    <w:uiPriority w:val="99"/>
    <w:semiHidden/>
    <w:unhideWhenUsed/>
    <w:rsid w:val="00077B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644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4D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F3D"/>
    <w:rPr>
      <w:rFonts w:ascii="GHEA Grapalat" w:hAnsi="GHEA Grapalat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28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a"/>
    <w:link w:val="a5"/>
    <w:uiPriority w:val="34"/>
    <w:qFormat/>
    <w:rsid w:val="00AE2837"/>
    <w:pPr>
      <w:ind w:left="720"/>
      <w:contextualSpacing/>
    </w:pPr>
  </w:style>
  <w:style w:type="character" w:customStyle="1" w:styleId="a5">
    <w:name w:val="Абзац списка Знак"/>
    <w:aliases w:val="Paragraphe de liste PBLH Знак,Akapit z listą BS Знак,Bullets Знак,List Paragraph 1 Знак,List_Paragraph Знак,Multilevel para_II Знак,References Знак,List Paragraph (numbered (a)) Знак,IBL List Paragraph Знак,List Paragraph nowy Знак"/>
    <w:link w:val="a4"/>
    <w:uiPriority w:val="99"/>
    <w:locked/>
    <w:rsid w:val="00BD684A"/>
    <w:rPr>
      <w:rFonts w:ascii="GHEA Grapalat" w:hAnsi="GHEA Grapalat" w:cs="Times New Roman"/>
    </w:rPr>
  </w:style>
  <w:style w:type="character" w:styleId="a6">
    <w:name w:val="Strong"/>
    <w:basedOn w:val="a0"/>
    <w:uiPriority w:val="22"/>
    <w:qFormat/>
    <w:rsid w:val="00077B23"/>
    <w:rPr>
      <w:b/>
      <w:bCs/>
    </w:rPr>
  </w:style>
  <w:style w:type="paragraph" w:styleId="a7">
    <w:name w:val="Normal (Web)"/>
    <w:basedOn w:val="a"/>
    <w:uiPriority w:val="99"/>
    <w:semiHidden/>
    <w:unhideWhenUsed/>
    <w:rsid w:val="00077B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644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4D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930</Words>
  <Characters>5307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