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C02" w:rsidRDefault="00737C0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C02" w:rsidRDefault="00737C02" w:rsidP="00A71CED">
      <w:pPr>
        <w:jc w:val="center"/>
      </w:pPr>
    </w:p>
    <w:p w:rsidR="00737C02" w:rsidRDefault="00737C0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37C02" w:rsidRDefault="00737C02" w:rsidP="00A71CED">
      <w:pPr>
        <w:pStyle w:val="mechtex"/>
        <w:rPr>
          <w:rFonts w:ascii="GHEA Mariam" w:hAnsi="GHEA Mariam"/>
          <w:b/>
        </w:rPr>
      </w:pPr>
    </w:p>
    <w:p w:rsidR="00737C02" w:rsidRDefault="00737C0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37C02" w:rsidRPr="008E1B5A" w:rsidRDefault="00737C02" w:rsidP="00A71CED">
      <w:pPr>
        <w:jc w:val="center"/>
        <w:rPr>
          <w:rFonts w:ascii="GHEA Mariam" w:hAnsi="GHEA Mariam"/>
          <w:sz w:val="24"/>
          <w:szCs w:val="24"/>
        </w:rPr>
      </w:pPr>
    </w:p>
    <w:p w:rsidR="00737C02" w:rsidRPr="00147102" w:rsidRDefault="00737C02" w:rsidP="00A71CED">
      <w:pPr>
        <w:jc w:val="center"/>
        <w:rPr>
          <w:rFonts w:ascii="GHEA Mariam" w:hAnsi="GHEA Mariam"/>
          <w:sz w:val="8"/>
          <w:szCs w:val="24"/>
        </w:rPr>
      </w:pPr>
    </w:p>
    <w:p w:rsidR="00737C02" w:rsidRPr="008E1B5A" w:rsidRDefault="00737C02" w:rsidP="00A71CED">
      <w:pPr>
        <w:jc w:val="center"/>
        <w:rPr>
          <w:rFonts w:ascii="GHEA Mariam" w:hAnsi="GHEA Mariam"/>
          <w:sz w:val="24"/>
          <w:szCs w:val="24"/>
        </w:rPr>
      </w:pPr>
    </w:p>
    <w:p w:rsidR="00737C02" w:rsidRPr="007F7F8E" w:rsidRDefault="00737C0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37C02" w:rsidRPr="00737C02" w:rsidRDefault="00737C0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37C02" w:rsidRPr="00737C02" w:rsidRDefault="00737C0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37C02" w:rsidRPr="00737C02" w:rsidRDefault="00737C0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37C02" w:rsidRPr="000D7F05" w:rsidRDefault="00737C02" w:rsidP="00737C02">
      <w:pPr>
        <w:pStyle w:val="mechtex"/>
        <w:rPr>
          <w:rFonts w:ascii="GHEA Mariam" w:hAnsi="GHEA Mariam" w:cs="Sylfaen"/>
          <w:sz w:val="24"/>
          <w:lang w:val="fr-FR"/>
        </w:rPr>
      </w:pPr>
      <w:bookmarkStart w:id="0" w:name="_Hlk205823692"/>
      <w:r w:rsidRPr="000D7F05">
        <w:rPr>
          <w:rFonts w:ascii="GHEA Mariam" w:hAnsi="GHEA Mariam"/>
          <w:sz w:val="24"/>
          <w:lang w:val="fr-FR"/>
        </w:rPr>
        <w:t>«</w:t>
      </w:r>
      <w:r w:rsidRPr="00737C02">
        <w:rPr>
          <w:rFonts w:ascii="GHEA Mariam" w:hAnsi="GHEA Mariam" w:cs="Sylfaen"/>
          <w:sz w:val="24"/>
        </w:rPr>
        <w:t>ՎՅԱՉԵՍԼԱՎ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z w:val="24"/>
        </w:rPr>
        <w:t>ԿՐԻՎՍՈՒՆՈՎ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z w:val="24"/>
        </w:rPr>
        <w:t>ՎԼԱԴԻՄԻՐԻ</w:t>
      </w:r>
      <w:r w:rsidRPr="000D7F05">
        <w:rPr>
          <w:rFonts w:ascii="GHEA Mariam" w:hAnsi="GHEA Mariam" w:cs="Arial Armenian"/>
          <w:sz w:val="24"/>
          <w:lang w:val="fr-FR"/>
        </w:rPr>
        <w:t>»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z w:val="24"/>
        </w:rPr>
        <w:t>ԱՆՀԱՏ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z w:val="24"/>
        </w:rPr>
        <w:t>ՁԵՌՆԱՐԿԱՏԻՐՈՋԸ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0D7F05">
        <w:rPr>
          <w:rFonts w:ascii="GHEA Mariam" w:hAnsi="GHEA Mariam"/>
          <w:spacing w:val="-8"/>
          <w:sz w:val="24"/>
          <w:lang w:val="fr-FR"/>
        </w:rPr>
        <w:t>«</w:t>
      </w:r>
      <w:r w:rsidRPr="00737C02">
        <w:rPr>
          <w:rFonts w:ascii="GHEA Mariam" w:hAnsi="GHEA Mariam" w:cs="Sylfaen"/>
          <w:spacing w:val="-8"/>
          <w:sz w:val="24"/>
        </w:rPr>
        <w:t>ԷԿՈՍ</w:t>
      </w:r>
      <w:r w:rsidRPr="000D7F05">
        <w:rPr>
          <w:rFonts w:ascii="GHEA Mariam" w:hAnsi="GHEA Mariam" w:cs="Arial Armenian"/>
          <w:spacing w:val="-8"/>
          <w:sz w:val="24"/>
          <w:lang w:val="fr-FR"/>
        </w:rPr>
        <w:t>»</w:t>
      </w:r>
      <w:r w:rsidRPr="000D7F05">
        <w:rPr>
          <w:rFonts w:ascii="GHEA Mariam" w:hAnsi="GHEA Mariam"/>
          <w:spacing w:val="-8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pacing w:val="-8"/>
          <w:sz w:val="24"/>
        </w:rPr>
        <w:t>ԱԶԱՏ</w:t>
      </w:r>
      <w:r w:rsidRPr="000D7F05">
        <w:rPr>
          <w:rFonts w:ascii="GHEA Mariam" w:hAnsi="GHEA Mariam"/>
          <w:spacing w:val="-8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pacing w:val="-8"/>
          <w:sz w:val="24"/>
        </w:rPr>
        <w:t>ՏՆՏԵՍԱԿԱՆ</w:t>
      </w:r>
      <w:r w:rsidRPr="000D7F05">
        <w:rPr>
          <w:rFonts w:ascii="GHEA Mariam" w:hAnsi="GHEA Mariam"/>
          <w:spacing w:val="-8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pacing w:val="-8"/>
          <w:sz w:val="24"/>
        </w:rPr>
        <w:t>ԳՈՏՈՒ</w:t>
      </w:r>
      <w:r w:rsidRPr="000D7F05">
        <w:rPr>
          <w:rFonts w:ascii="GHEA Mariam" w:hAnsi="GHEA Mariam"/>
          <w:spacing w:val="-8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pacing w:val="-8"/>
          <w:sz w:val="24"/>
        </w:rPr>
        <w:t>ՇԱՀԱԳՈՐԾՈՂՆԵՐԻ</w:t>
      </w:r>
      <w:r w:rsidRPr="000D7F05">
        <w:rPr>
          <w:rFonts w:ascii="GHEA Mariam" w:hAnsi="GHEA Mariam"/>
          <w:spacing w:val="-8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pacing w:val="-8"/>
          <w:sz w:val="24"/>
        </w:rPr>
        <w:t>ՌԵԵՍՏՐԻՑ</w:t>
      </w:r>
      <w:r w:rsidRPr="000D7F05">
        <w:rPr>
          <w:rFonts w:ascii="GHEA Mariam" w:hAnsi="GHEA Mariam"/>
          <w:spacing w:val="-8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pacing w:val="-8"/>
          <w:sz w:val="24"/>
        </w:rPr>
        <w:t>ՀԱՆԵԼՈՒ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z w:val="24"/>
        </w:rPr>
        <w:t>ԵՎ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z w:val="24"/>
        </w:rPr>
        <w:t>ՇԱՀԱԳՈՐԾՈՂՆԵՐԻ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z w:val="24"/>
        </w:rPr>
        <w:t>ՌԵԵՍՏՐՈՒՄ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z w:val="24"/>
        </w:rPr>
        <w:t>ՆԵՐԱՌՎԵԼՈՒ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z w:val="24"/>
        </w:rPr>
        <w:t>ՎԿԱՅԱԿԱՆԻ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z w:val="24"/>
        </w:rPr>
        <w:t>ԳՈՐԾՈՂՈՒԹՅՈՒՆԸ</w:t>
      </w:r>
      <w:r w:rsidRPr="000D7F05">
        <w:rPr>
          <w:rFonts w:ascii="GHEA Mariam" w:hAnsi="GHEA Mariam"/>
          <w:sz w:val="24"/>
          <w:lang w:val="fr-FR"/>
        </w:rPr>
        <w:t xml:space="preserve"> </w:t>
      </w:r>
      <w:r w:rsidRPr="00737C02">
        <w:rPr>
          <w:rFonts w:ascii="GHEA Mariam" w:hAnsi="GHEA Mariam" w:cs="Sylfaen"/>
          <w:sz w:val="24"/>
        </w:rPr>
        <w:t>ԴԱԴԱՐԵՑՆԵԼՈՒ</w:t>
      </w:r>
      <w:r w:rsidRPr="000D7F05">
        <w:rPr>
          <w:rFonts w:ascii="Calibri" w:hAnsi="Calibri" w:cs="Calibri"/>
          <w:sz w:val="24"/>
          <w:lang w:val="fr-FR"/>
        </w:rPr>
        <w:t> </w:t>
      </w:r>
      <w:r w:rsidRPr="00737C02">
        <w:rPr>
          <w:rFonts w:ascii="GHEA Mariam" w:hAnsi="GHEA Mariam" w:cs="Sylfaen"/>
          <w:sz w:val="24"/>
        </w:rPr>
        <w:t>ՄԱՍԻՆ</w:t>
      </w:r>
    </w:p>
    <w:p w:rsidR="00737C02" w:rsidRPr="000D7F05" w:rsidRDefault="00737C02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p w:rsidR="00737C02" w:rsidRPr="000D7F05" w:rsidRDefault="00737C02" w:rsidP="00737C02">
      <w:pPr>
        <w:pStyle w:val="mechtex"/>
        <w:rPr>
          <w:rFonts w:ascii="GHEA Mariam" w:hAnsi="GHEA Mariam"/>
          <w:sz w:val="24"/>
          <w:lang w:val="fr-FR"/>
        </w:rPr>
      </w:pPr>
    </w:p>
    <w:p w:rsidR="00737C02" w:rsidRPr="000D7F05" w:rsidRDefault="00737C02" w:rsidP="00737C02">
      <w:pPr>
        <w:pStyle w:val="mechtex"/>
        <w:rPr>
          <w:rFonts w:ascii="GHEA Mariam" w:hAnsi="GHEA Mariam"/>
          <w:sz w:val="24"/>
          <w:lang w:val="fr-FR"/>
        </w:rPr>
      </w:pPr>
    </w:p>
    <w:p w:rsidR="00737C02" w:rsidRPr="00737C02" w:rsidRDefault="00737C02" w:rsidP="00737C0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37C02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օրենքի 37-րդ </w:t>
      </w:r>
      <w:r w:rsidRPr="00737C02">
        <w:rPr>
          <w:rFonts w:ascii="GHEA Mariam" w:hAnsi="GHEA Mariam"/>
          <w:spacing w:val="-8"/>
          <w:sz w:val="24"/>
          <w:szCs w:val="24"/>
          <w:lang w:val="hy-AM"/>
        </w:rPr>
        <w:t>հոդվածի 1-ին մասը, «Ազատ տնտեսական գոտիների մասին» օրենքի 7-րդ</w:t>
      </w:r>
      <w:r w:rsidRPr="00737C02">
        <w:rPr>
          <w:rFonts w:ascii="GHEA Mariam" w:hAnsi="GHEA Mariam"/>
          <w:sz w:val="24"/>
          <w:szCs w:val="24"/>
          <w:lang w:val="hy-AM"/>
        </w:rPr>
        <w:t xml:space="preserve"> հոդվածի 10-րդ մասի 2-րդ կետի «բ» ենթակետը  և Հայաստանի Հանրապետության կառա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37C02">
        <w:rPr>
          <w:rFonts w:ascii="GHEA Mariam" w:hAnsi="GHEA Mariam"/>
          <w:sz w:val="24"/>
          <w:szCs w:val="24"/>
          <w:lang w:val="hy-AM"/>
        </w:rPr>
        <w:t xml:space="preserve">վարության 2019 թվականի հունիսի 6-ի N 727-Ն որոշման N 3 հավելվածի 29-րդ կետը` </w:t>
      </w:r>
      <w:r w:rsidRPr="00737C0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37C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7C0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37C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7C0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37C0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37C02">
        <w:rPr>
          <w:rFonts w:ascii="GHEA Mariam" w:hAnsi="GHEA Mariam" w:cs="Sylfaen"/>
          <w:sz w:val="24"/>
          <w:szCs w:val="24"/>
          <w:lang w:val="de-DE"/>
        </w:rPr>
        <w:t>ո</w:t>
      </w:r>
      <w:r w:rsidRPr="00737C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7C02">
        <w:rPr>
          <w:rFonts w:ascii="GHEA Mariam" w:hAnsi="GHEA Mariam" w:cs="Sylfaen"/>
          <w:sz w:val="24"/>
          <w:szCs w:val="24"/>
          <w:lang w:val="de-DE"/>
        </w:rPr>
        <w:t>ր</w:t>
      </w:r>
      <w:r w:rsidRPr="00737C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7C02">
        <w:rPr>
          <w:rFonts w:ascii="GHEA Mariam" w:hAnsi="GHEA Mariam" w:cs="Sylfaen"/>
          <w:sz w:val="24"/>
          <w:szCs w:val="24"/>
          <w:lang w:val="de-DE"/>
        </w:rPr>
        <w:t>ո</w:t>
      </w:r>
      <w:r w:rsidRPr="00737C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7C02">
        <w:rPr>
          <w:rFonts w:ascii="GHEA Mariam" w:hAnsi="GHEA Mariam" w:cs="Sylfaen"/>
          <w:sz w:val="24"/>
          <w:szCs w:val="24"/>
          <w:lang w:val="de-DE"/>
        </w:rPr>
        <w:t>շ</w:t>
      </w:r>
      <w:r w:rsidRPr="00737C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7C02">
        <w:rPr>
          <w:rFonts w:ascii="GHEA Mariam" w:hAnsi="GHEA Mariam" w:cs="Sylfaen"/>
          <w:sz w:val="24"/>
          <w:szCs w:val="24"/>
          <w:lang w:val="de-DE"/>
        </w:rPr>
        <w:t>ու</w:t>
      </w:r>
      <w:r w:rsidRPr="00737C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37C02">
        <w:rPr>
          <w:rFonts w:ascii="GHEA Mariam" w:hAnsi="GHEA Mariam" w:cs="Sylfaen"/>
          <w:sz w:val="24"/>
          <w:szCs w:val="24"/>
          <w:lang w:val="de-DE"/>
        </w:rPr>
        <w:t>մ</w:t>
      </w:r>
      <w:r w:rsidRPr="00737C0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37C02">
        <w:rPr>
          <w:rFonts w:ascii="GHEA Mariam" w:hAnsi="GHEA Mariam" w:cs="Sylfaen"/>
          <w:sz w:val="24"/>
          <w:szCs w:val="24"/>
          <w:lang w:val="de-DE"/>
        </w:rPr>
        <w:t>է</w:t>
      </w:r>
      <w:r w:rsidRPr="00737C0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37C02" w:rsidRPr="00737C02" w:rsidRDefault="00737C02" w:rsidP="00737C02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bookmarkStart w:id="1" w:name="_Hlk205305094"/>
      <w:r w:rsidRPr="00737C02">
        <w:rPr>
          <w:rFonts w:ascii="GHEA Mariam" w:hAnsi="GHEA Mariam"/>
          <w:lang w:val="hy-AM"/>
        </w:rPr>
        <w:t>Հանել «Վյաչեսլավ Կրիվսունով Վլադիմիրի» անհատ ձեռնարկատիրոջը (գրանցման համար` 264.1223376) «Էկոս» ազատ տնտեսական գոտու շահագոր</w:t>
      </w:r>
      <w:r>
        <w:rPr>
          <w:rFonts w:ascii="GHEA Mariam" w:hAnsi="GHEA Mariam"/>
          <w:lang w:val="hy-AM"/>
        </w:rPr>
        <w:softHyphen/>
      </w:r>
      <w:r w:rsidRPr="00737C02">
        <w:rPr>
          <w:rFonts w:ascii="GHEA Mariam" w:hAnsi="GHEA Mariam"/>
          <w:lang w:val="hy-AM"/>
        </w:rPr>
        <w:t>ծողների ռեեստրից և դադարեցնել ազատ տնտեսական գոտու շահագործողների ռեեստրում ներառվելու վկայականի գործողությունը։</w:t>
      </w:r>
    </w:p>
    <w:p w:rsidR="00737C02" w:rsidRPr="00737C02" w:rsidRDefault="00737C02" w:rsidP="00737C02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Mariam" w:hAnsi="GHEA Mariam"/>
          <w:b w:val="0"/>
          <w:lang w:val="hy-AM"/>
        </w:rPr>
      </w:pPr>
      <w:r w:rsidRPr="00737C02">
        <w:rPr>
          <w:rFonts w:ascii="GHEA Mariam" w:hAnsi="GHEA Mariam"/>
          <w:spacing w:val="-8"/>
          <w:lang w:val="hy-AM"/>
        </w:rPr>
        <w:t xml:space="preserve">Ուժը կորցրած ճանաչել </w:t>
      </w:r>
      <w:r w:rsidRPr="00737C02">
        <w:rPr>
          <w:rStyle w:val="Strong"/>
          <w:rFonts w:ascii="GHEA Mariam" w:hAnsi="GHEA Mariam" w:cs="Sylfaen"/>
          <w:b w:val="0"/>
          <w:spacing w:val="-8"/>
          <w:lang w:val="hy-AM"/>
        </w:rPr>
        <w:t>Հայաստանի</w:t>
      </w:r>
      <w:r w:rsidRPr="00737C02">
        <w:rPr>
          <w:rStyle w:val="Strong"/>
          <w:rFonts w:ascii="GHEA Mariam" w:hAnsi="GHEA Mariam"/>
          <w:b w:val="0"/>
          <w:spacing w:val="-8"/>
          <w:lang w:val="hy-AM"/>
        </w:rPr>
        <w:t xml:space="preserve"> </w:t>
      </w:r>
      <w:r w:rsidRPr="00737C02">
        <w:rPr>
          <w:rStyle w:val="Strong"/>
          <w:rFonts w:ascii="GHEA Mariam" w:hAnsi="GHEA Mariam" w:cs="Sylfaen"/>
          <w:b w:val="0"/>
          <w:spacing w:val="-8"/>
          <w:lang w:val="hy-AM"/>
        </w:rPr>
        <w:t>Հանրապետության</w:t>
      </w:r>
      <w:r w:rsidRPr="00737C02">
        <w:rPr>
          <w:rStyle w:val="Strong"/>
          <w:rFonts w:ascii="GHEA Mariam" w:hAnsi="GHEA Mariam"/>
          <w:b w:val="0"/>
          <w:lang w:val="hy-AM"/>
        </w:rPr>
        <w:t xml:space="preserve"> </w:t>
      </w:r>
      <w:r w:rsidRPr="00737C02">
        <w:rPr>
          <w:rStyle w:val="Strong"/>
          <w:rFonts w:ascii="GHEA Mariam" w:hAnsi="GHEA Mariam" w:cs="Sylfaen"/>
          <w:b w:val="0"/>
          <w:lang w:val="hy-AM"/>
        </w:rPr>
        <w:t>կառավարության 2024 թվականի օգոստոսի 1-ի</w:t>
      </w:r>
      <w:r w:rsidRPr="00737C02">
        <w:rPr>
          <w:rStyle w:val="Strong"/>
          <w:rFonts w:ascii="GHEA Mariam" w:hAnsi="GHEA Mariam" w:cs="Sylfaen"/>
          <w:lang w:val="hy-AM"/>
        </w:rPr>
        <w:t xml:space="preserve"> </w:t>
      </w:r>
      <w:bookmarkStart w:id="2" w:name="_GoBack"/>
      <w:bookmarkEnd w:id="2"/>
      <w:r w:rsidRPr="00737C02">
        <w:rPr>
          <w:rFonts w:ascii="GHEA Mariam" w:hAnsi="GHEA Mariam"/>
          <w:lang w:val="hy-AM"/>
        </w:rPr>
        <w:t xml:space="preserve">«Վյաչեսլավ Կրիվսունով Վլադիմիրի» անհատ </w:t>
      </w:r>
      <w:r w:rsidRPr="00737C02">
        <w:rPr>
          <w:rFonts w:ascii="GHEA Mariam" w:hAnsi="GHEA Mariam"/>
          <w:spacing w:val="-8"/>
          <w:lang w:val="hy-AM"/>
        </w:rPr>
        <w:t>ձեռնարկատիրոջը «Էկոս» ազատ տնտեսական գոտու շահագործողների</w:t>
      </w:r>
      <w:r w:rsidRPr="00737C02">
        <w:rPr>
          <w:rFonts w:ascii="GHEA Mariam" w:hAnsi="GHEA Mariam"/>
          <w:lang w:val="hy-AM"/>
        </w:rPr>
        <w:t xml:space="preserve"> ռեեստրում ներառելու մասին» </w:t>
      </w:r>
      <w:r w:rsidRPr="00737C02">
        <w:rPr>
          <w:rStyle w:val="Strong"/>
          <w:rFonts w:ascii="GHEA Mariam" w:hAnsi="GHEA Mariam" w:cs="Sylfaen"/>
          <w:b w:val="0"/>
          <w:lang w:val="hy-AM"/>
        </w:rPr>
        <w:t>N 1195-Ա որոշումը։</w:t>
      </w:r>
    </w:p>
    <w:bookmarkEnd w:id="1"/>
    <w:p w:rsidR="00737C02" w:rsidRPr="00737C02" w:rsidRDefault="00737C02" w:rsidP="00737C02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Mariam" w:hAnsi="GHEA Mariam"/>
          <w:lang w:val="hy-AM"/>
        </w:rPr>
      </w:pPr>
      <w:r w:rsidRPr="00B60601">
        <w:rPr>
          <w:rStyle w:val="Strong"/>
          <w:rFonts w:ascii="GHEA Mariam" w:hAnsi="GHEA Mariam" w:cs="Sylfaen"/>
          <w:b w:val="0"/>
          <w:spacing w:val="-8"/>
          <w:lang w:val="hy-AM"/>
        </w:rPr>
        <w:lastRenderedPageBreak/>
        <w:t>Հայաստանի</w:t>
      </w:r>
      <w:r w:rsidRPr="00B60601">
        <w:rPr>
          <w:rStyle w:val="Strong"/>
          <w:rFonts w:ascii="GHEA Mariam" w:hAnsi="GHEA Mariam"/>
          <w:b w:val="0"/>
          <w:spacing w:val="-8"/>
          <w:lang w:val="hy-AM"/>
        </w:rPr>
        <w:t xml:space="preserve"> </w:t>
      </w:r>
      <w:r w:rsidRPr="00B60601">
        <w:rPr>
          <w:rStyle w:val="Strong"/>
          <w:rFonts w:ascii="GHEA Mariam" w:hAnsi="GHEA Mariam" w:cs="Sylfaen"/>
          <w:b w:val="0"/>
          <w:spacing w:val="-8"/>
          <w:lang w:val="hy-AM"/>
        </w:rPr>
        <w:t>Հանրապետության էկոնոմիկայի նախարարին՝</w:t>
      </w:r>
      <w:r w:rsidRPr="00B60601">
        <w:rPr>
          <w:rFonts w:ascii="GHEA Mariam" w:hAnsi="GHEA Mariam"/>
          <w:spacing w:val="-8"/>
          <w:lang w:val="hy-AM"/>
        </w:rPr>
        <w:t xml:space="preserve"> սույն</w:t>
      </w:r>
      <w:r w:rsidRPr="00737C02">
        <w:rPr>
          <w:rFonts w:ascii="GHEA Mariam" w:hAnsi="GHEA Mariam"/>
          <w:lang w:val="hy-AM"/>
        </w:rPr>
        <w:t xml:space="preserve"> որոշումն ուժի մեջ մտնելուց հետո 3 աշխատանքային օրվա ընթացքում՝</w:t>
      </w:r>
    </w:p>
    <w:p w:rsidR="00737C02" w:rsidRPr="00737C02" w:rsidRDefault="00737C02" w:rsidP="00737C02">
      <w:pPr>
        <w:pStyle w:val="NormalWeb"/>
        <w:numPr>
          <w:ilvl w:val="0"/>
          <w:numId w:val="2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Mariam" w:hAnsi="GHEA Mariam"/>
          <w:b w:val="0"/>
          <w:bCs w:val="0"/>
          <w:lang w:val="hy-AM"/>
        </w:rPr>
      </w:pPr>
      <w:r w:rsidRPr="00737C02">
        <w:rPr>
          <w:rStyle w:val="Strong"/>
          <w:rFonts w:ascii="GHEA Mariam" w:hAnsi="GHEA Mariam" w:cs="Sylfaen"/>
          <w:b w:val="0"/>
          <w:lang w:val="hy-AM"/>
        </w:rPr>
        <w:t>տեղեկացնել «Էկոս» փակ բաժնետիրական ընկերությանը և</w:t>
      </w:r>
      <w:r w:rsidRPr="00737C02">
        <w:rPr>
          <w:rStyle w:val="Strong"/>
          <w:rFonts w:ascii="GHEA Mariam" w:hAnsi="GHEA Mariam" w:cs="Sylfaen"/>
          <w:lang w:val="hy-AM"/>
        </w:rPr>
        <w:t xml:space="preserve"> </w:t>
      </w:r>
      <w:r w:rsidRPr="00737C02">
        <w:rPr>
          <w:rFonts w:ascii="GHEA Mariam" w:hAnsi="GHEA Mariam"/>
          <w:lang w:val="hy-AM"/>
        </w:rPr>
        <w:t xml:space="preserve">«Վյաչեսլավ Կրիվսունով Վլադիմիրի» անհատ ձեռնարկատիրոջը </w:t>
      </w:r>
      <w:r w:rsidRPr="00737C02">
        <w:rPr>
          <w:rStyle w:val="Strong"/>
          <w:rFonts w:ascii="GHEA Mariam" w:hAnsi="GHEA Mariam" w:cs="Sylfaen"/>
          <w:b w:val="0"/>
          <w:lang w:val="hy-AM"/>
        </w:rPr>
        <w:t>սույն որոշման ընդունման մասի</w:t>
      </w:r>
      <w:r>
        <w:rPr>
          <w:rStyle w:val="Strong"/>
          <w:rFonts w:ascii="GHEA Mariam" w:hAnsi="GHEA Mariam" w:cs="Sylfaen"/>
          <w:b w:val="0"/>
          <w:lang w:val="hy-AM"/>
        </w:rPr>
        <w:t>ն.</w:t>
      </w:r>
    </w:p>
    <w:p w:rsidR="00737C02" w:rsidRPr="00737C02" w:rsidRDefault="00737C02" w:rsidP="00737C02">
      <w:pPr>
        <w:pStyle w:val="NormalWeb"/>
        <w:numPr>
          <w:ilvl w:val="0"/>
          <w:numId w:val="2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/>
          <w:lang w:val="hy-AM"/>
        </w:rPr>
      </w:pPr>
      <w:r w:rsidRPr="00737C02">
        <w:rPr>
          <w:rFonts w:ascii="GHEA Mariam" w:hAnsi="GHEA Mariam"/>
          <w:lang w:val="hy-AM"/>
        </w:rPr>
        <w:t xml:space="preserve">սույն որոշումը տրամադրել </w:t>
      </w:r>
      <w:r w:rsidRPr="00737C02">
        <w:rPr>
          <w:rStyle w:val="Strong"/>
          <w:rFonts w:ascii="GHEA Mariam" w:hAnsi="GHEA Mariam" w:cs="Sylfaen"/>
          <w:b w:val="0"/>
          <w:lang w:val="hy-AM"/>
        </w:rPr>
        <w:t>Հայաստանի</w:t>
      </w:r>
      <w:r w:rsidRPr="00737C02">
        <w:rPr>
          <w:rStyle w:val="Strong"/>
          <w:rFonts w:ascii="GHEA Mariam" w:hAnsi="GHEA Mariam"/>
          <w:b w:val="0"/>
          <w:lang w:val="hy-AM"/>
        </w:rPr>
        <w:t xml:space="preserve"> </w:t>
      </w:r>
      <w:r w:rsidRPr="00737C02">
        <w:rPr>
          <w:rStyle w:val="Strong"/>
          <w:rFonts w:ascii="GHEA Mariam" w:hAnsi="GHEA Mariam" w:cs="Sylfaen"/>
          <w:b w:val="0"/>
          <w:lang w:val="hy-AM"/>
        </w:rPr>
        <w:t xml:space="preserve">Հանրապետության պետական </w:t>
      </w:r>
      <w:r w:rsidRPr="00737C02">
        <w:rPr>
          <w:rStyle w:val="Strong"/>
          <w:rFonts w:ascii="GHEA Mariam" w:hAnsi="GHEA Mariam" w:cs="Sylfaen"/>
          <w:b w:val="0"/>
          <w:spacing w:val="-8"/>
          <w:lang w:val="hy-AM"/>
        </w:rPr>
        <w:t>եկամուտների կոմիտեին և ազատ տնտեսական գոտու շահագործողների</w:t>
      </w:r>
      <w:r w:rsidRPr="00737C02">
        <w:rPr>
          <w:rStyle w:val="Strong"/>
          <w:rFonts w:ascii="GHEA Mariam" w:hAnsi="GHEA Mariam" w:cs="Sylfaen"/>
          <w:b w:val="0"/>
          <w:lang w:val="hy-AM"/>
        </w:rPr>
        <w:t xml:space="preserve"> ռեեստրում կատարել համապատասխան փոփոխություններ։</w:t>
      </w:r>
    </w:p>
    <w:p w:rsidR="00737C02" w:rsidRPr="00737C02" w:rsidRDefault="00737C02" w:rsidP="00737C02">
      <w:pPr>
        <w:tabs>
          <w:tab w:val="left" w:pos="99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737C02" w:rsidRPr="00B45A61" w:rsidRDefault="00737C0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37C02" w:rsidRPr="000F4671" w:rsidRDefault="00737C0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37C02" w:rsidRPr="000F4671" w:rsidRDefault="00737C0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37C02" w:rsidRPr="000F4671" w:rsidRDefault="00737C0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37C02" w:rsidRPr="000F4671" w:rsidRDefault="00737C0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37C02" w:rsidRPr="000F4671" w:rsidRDefault="00737C0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737C02" w:rsidRDefault="00737C02" w:rsidP="00737C0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737C02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085" w:rsidRDefault="003E7085">
      <w:r>
        <w:separator/>
      </w:r>
    </w:p>
  </w:endnote>
  <w:endnote w:type="continuationSeparator" w:id="0">
    <w:p w:rsidR="003E7085" w:rsidRDefault="003E7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60601">
      <w:rPr>
        <w:noProof/>
        <w:sz w:val="18"/>
      </w:rPr>
      <w:t>voroshumMK-242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085" w:rsidRDefault="003E7085">
      <w:r>
        <w:separator/>
      </w:r>
    </w:p>
  </w:footnote>
  <w:footnote w:type="continuationSeparator" w:id="0">
    <w:p w:rsidR="003E7085" w:rsidRDefault="003E7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7F0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A157E"/>
    <w:multiLevelType w:val="hybridMultilevel"/>
    <w:tmpl w:val="D018AF6A"/>
    <w:lvl w:ilvl="0" w:tplc="E0B89FE2">
      <w:start w:val="1"/>
      <w:numFmt w:val="decimal"/>
      <w:lvlText w:val="%1."/>
      <w:lvlJc w:val="left"/>
      <w:pPr>
        <w:ind w:left="720" w:hanging="360"/>
      </w:pPr>
      <w:rPr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95075"/>
    <w:multiLevelType w:val="hybridMultilevel"/>
    <w:tmpl w:val="177EBDF4"/>
    <w:lvl w:ilvl="0" w:tplc="C33691AA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C0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048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F05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085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C02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601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9D57D5"/>
  <w15:chartTrackingRefBased/>
  <w15:docId w15:val="{E9FF9D07-5B7E-45F5-9EDF-7AC3FAB74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37C0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37C0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37C02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737C0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737C02"/>
    <w:rPr>
      <w:b/>
      <w:bCs/>
    </w:rPr>
  </w:style>
  <w:style w:type="character" w:styleId="Emphasis">
    <w:name w:val="Emphasis"/>
    <w:basedOn w:val="DefaultParagraphFont"/>
    <w:uiPriority w:val="20"/>
    <w:qFormat/>
    <w:rsid w:val="00737C02"/>
    <w:rPr>
      <w:i/>
      <w:iCs/>
    </w:rPr>
  </w:style>
  <w:style w:type="paragraph" w:styleId="BalloonText">
    <w:name w:val="Balloon Text"/>
    <w:basedOn w:val="Normal"/>
    <w:link w:val="BalloonTextChar"/>
    <w:rsid w:val="00B606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6060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2026-08-03T05:43:00Z</cp:lastPrinted>
  <dcterms:created xsi:type="dcterms:W3CDTF">2026-08-03T05:38:00Z</dcterms:created>
  <dcterms:modified xsi:type="dcterms:W3CDTF">2026-08-03T08:40:00Z</dcterms:modified>
</cp:coreProperties>
</file>