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6F3FF9" w:rsidRPr="006F3FF9" w:rsidRDefault="00DD79AE" w:rsidP="006F3FF9">
      <w:pPr>
        <w:spacing w:line="360" w:lineRule="auto"/>
        <w:ind w:firstLine="900"/>
        <w:jc w:val="center"/>
        <w:rPr>
          <w:rFonts w:ascii="GHEA Mariam" w:hAnsi="GHEA Mariam"/>
          <w:b/>
          <w:i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913BD4" w:rsidRPr="006F3FF9">
        <w:rPr>
          <w:rFonts w:ascii="GHEA Mariam" w:hAnsi="GHEA Mariam"/>
          <w:sz w:val="24"/>
          <w:szCs w:val="24"/>
          <w:lang w:val="fr-FR"/>
        </w:rPr>
        <w:t xml:space="preserve"> </w:t>
      </w:r>
      <w:r w:rsidR="006F3FF9" w:rsidRPr="006F3FF9">
        <w:rPr>
          <w:rFonts w:ascii="GHEA Mariam" w:hAnsi="GHEA Mariam"/>
          <w:color w:val="000000"/>
          <w:sz w:val="24"/>
          <w:szCs w:val="24"/>
          <w:lang w:val="hy-AM"/>
        </w:rPr>
        <w:t>Ն</w:t>
      </w:r>
    </w:p>
    <w:p w:rsidR="006F3FF9" w:rsidRDefault="006F3FF9" w:rsidP="006F3FF9">
      <w:pPr>
        <w:pStyle w:val="ListParagraph"/>
        <w:tabs>
          <w:tab w:val="left" w:pos="709"/>
          <w:tab w:val="left" w:pos="900"/>
        </w:tabs>
        <w:spacing w:after="0"/>
        <w:ind w:left="0" w:firstLine="900"/>
        <w:jc w:val="center"/>
        <w:rPr>
          <w:rFonts w:ascii="GHEA Mariam" w:eastAsia="Times New Roman" w:hAnsi="GHEA Mariam" w:cs="Times New Roman"/>
          <w:b/>
          <w:i w:val="0"/>
          <w:iCs/>
          <w:color w:val="000000"/>
          <w:sz w:val="24"/>
          <w:szCs w:val="24"/>
          <w:lang w:val="af-ZA" w:eastAsia="en-GB"/>
        </w:rPr>
      </w:pPr>
    </w:p>
    <w:p w:rsidR="006F3FF9" w:rsidRDefault="006F3FF9" w:rsidP="006F3FF9">
      <w:pPr>
        <w:pStyle w:val="ListParagraph"/>
        <w:tabs>
          <w:tab w:val="left" w:pos="709"/>
          <w:tab w:val="left" w:pos="900"/>
        </w:tabs>
        <w:spacing w:after="0" w:line="240" w:lineRule="auto"/>
        <w:ind w:left="0"/>
        <w:jc w:val="center"/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</w:pP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«ՀԱՅԱՍՏԱՆԻ </w:t>
      </w:r>
      <w:r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ՀԱՆՐԱՊԵՏՈՒԹՅԱՆ </w:t>
      </w:r>
      <w:r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>202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hy-AM" w:eastAsia="en-GB"/>
        </w:rPr>
        <w:t>6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 ԹՎԱԿԱՆԻ</w:t>
      </w:r>
      <w:r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ՊԵՏԱԿԱՆ </w:t>
      </w:r>
    </w:p>
    <w:p w:rsidR="006F3FF9" w:rsidRPr="006F3FF9" w:rsidRDefault="006F3FF9" w:rsidP="006F3FF9">
      <w:pPr>
        <w:pStyle w:val="ListParagraph"/>
        <w:tabs>
          <w:tab w:val="left" w:pos="709"/>
          <w:tab w:val="left" w:pos="900"/>
        </w:tabs>
        <w:spacing w:after="0" w:line="240" w:lineRule="auto"/>
        <w:ind w:left="0"/>
        <w:jc w:val="center"/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hy-AM" w:eastAsia="en-GB"/>
        </w:rPr>
      </w:pPr>
      <w:r w:rsidRPr="006F3FF9">
        <w:rPr>
          <w:rFonts w:ascii="GHEA Mariam" w:eastAsia="Times New Roman" w:hAnsi="GHEA Mariam" w:cs="Times New Roman"/>
          <w:i w:val="0"/>
          <w:iCs/>
          <w:color w:val="000000"/>
          <w:spacing w:val="-8"/>
          <w:sz w:val="24"/>
          <w:szCs w:val="24"/>
          <w:lang w:val="af-ZA" w:eastAsia="en-GB"/>
        </w:rPr>
        <w:t>ԲՅՈՒՋԵԻ ՄԱՍԻՆ» ՕՐԵՆՔՈՒՄ ՎԵՐԱԲԱՇԽՈՒՄ, ՓՈՓՈԽՈՒԹՅՈՒՆՆԵՐ ԵՎ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ԼՐԱՑՈՒՄՆԵՐ, ՀԱՅԱՍՏԱՆԻ ՀԱՆՐԱՊԵՏՈՒԹՅԱՆ ԿԱՌԱՎԱՐՈՒԹՅԱՆ </w:t>
      </w:r>
      <w:r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  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af-ZA" w:eastAsia="en-GB"/>
        </w:rPr>
        <w:t xml:space="preserve">2025 ԹՎԱԿԱՆԻ ԴԵԿՏԵՄԲԵՐԻ 25-Ի N 1910-Ն ՈՐՈՇՄԱՆ ՄԵՋ ՓՈՓՈԽՈՒԹՅՈՒՆՆԵՐ ԵՎ ԼՐԱՑՈՒՄՆԵՐ ԿԱՏԱՐԵԼՈՒ </w:t>
      </w:r>
      <w:r w:rsidRPr="006F3FF9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hy-AM" w:eastAsia="en-GB"/>
        </w:rPr>
        <w:t>ՄԱՍԻՆ</w:t>
      </w:r>
    </w:p>
    <w:p w:rsidR="006F3FF9" w:rsidRPr="00EF5036" w:rsidRDefault="006F3FF9" w:rsidP="006F3FF9">
      <w:pPr>
        <w:pStyle w:val="ListParagraph"/>
        <w:tabs>
          <w:tab w:val="left" w:pos="709"/>
          <w:tab w:val="left" w:pos="900"/>
        </w:tabs>
        <w:spacing w:after="0" w:line="240" w:lineRule="auto"/>
        <w:ind w:left="0"/>
        <w:jc w:val="center"/>
        <w:rPr>
          <w:rFonts w:ascii="GHEA Mariam" w:eastAsia="Times New Roman" w:hAnsi="GHEA Mariam" w:cs="Times New Roman"/>
          <w:b/>
          <w:i w:val="0"/>
          <w:iCs/>
          <w:color w:val="000000"/>
          <w:sz w:val="24"/>
          <w:szCs w:val="24"/>
          <w:lang w:val="hy-AM" w:eastAsia="en-GB"/>
        </w:rPr>
      </w:pPr>
      <w:r w:rsidRPr="00EF5036">
        <w:rPr>
          <w:rFonts w:ascii="GHEA Mariam" w:eastAsia="Times New Roman" w:hAnsi="GHEA Mariam" w:cs="Times New Roman"/>
          <w:i w:val="0"/>
          <w:iCs/>
          <w:color w:val="000000"/>
          <w:sz w:val="24"/>
          <w:szCs w:val="24"/>
          <w:lang w:val="hy-AM" w:eastAsia="en-GB"/>
        </w:rPr>
        <w:t>----------------------------------------------------------------------------------------------------------</w:t>
      </w:r>
    </w:p>
    <w:p w:rsidR="006F3FF9" w:rsidRPr="006F3FF9" w:rsidRDefault="006F3FF9" w:rsidP="006F3FF9">
      <w:pPr>
        <w:pStyle w:val="ListParagraph"/>
        <w:tabs>
          <w:tab w:val="left" w:pos="709"/>
          <w:tab w:val="left" w:pos="900"/>
        </w:tabs>
        <w:spacing w:after="0"/>
        <w:ind w:left="0" w:firstLine="900"/>
        <w:jc w:val="center"/>
        <w:rPr>
          <w:rFonts w:ascii="GHEA Mariam" w:eastAsia="Times New Roman" w:hAnsi="GHEA Mariam" w:cs="Times New Roman"/>
          <w:b/>
          <w:i w:val="0"/>
          <w:iCs/>
          <w:color w:val="000000"/>
          <w:sz w:val="24"/>
          <w:szCs w:val="24"/>
          <w:lang w:val="af-ZA" w:eastAsia="en-GB"/>
        </w:rPr>
      </w:pPr>
    </w:p>
    <w:p w:rsidR="006F3FF9" w:rsidRPr="006F3FF9" w:rsidRDefault="006F3FF9" w:rsidP="006F3FF9">
      <w:pPr>
        <w:pStyle w:val="ListParagraph"/>
        <w:tabs>
          <w:tab w:val="left" w:pos="709"/>
        </w:tabs>
        <w:spacing w:after="0" w:line="360" w:lineRule="auto"/>
        <w:ind w:left="0" w:firstLine="900"/>
        <w:jc w:val="both"/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</w:pP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Ղեկավարվելով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Նորմատիվ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իրավական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ակտերի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մասին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»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օրենքի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33-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րդ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և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34-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րդ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հոդվածներով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>, 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Հայաստանի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Հանրապետության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բյուջետային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համա</w:t>
      </w:r>
      <w:r>
        <w:rPr>
          <w:rFonts w:ascii="GHEA Mariam" w:hAnsi="GHEA Mariam"/>
          <w:i w:val="0"/>
          <w:color w:val="000000"/>
          <w:sz w:val="24"/>
          <w:szCs w:val="24"/>
          <w:lang w:val="hy-AM"/>
        </w:rPr>
        <w:softHyphen/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կարգի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մասին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»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օրենքի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23-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րդ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հոդվածի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3-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րդ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մասով</w:t>
      </w:r>
      <w:r w:rsidR="002635E2">
        <w:rPr>
          <w:rFonts w:ascii="GHEA Mariam" w:hAnsi="GHEA Mariam"/>
          <w:i w:val="0"/>
          <w:color w:val="000000"/>
          <w:sz w:val="24"/>
          <w:szCs w:val="24"/>
          <w:lang w:val="hy-AM"/>
        </w:rPr>
        <w:t>՝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 xml:space="preserve"> Հայաստանի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Հանրապե</w:t>
      </w:r>
      <w:r>
        <w:rPr>
          <w:rFonts w:ascii="GHEA Mariam" w:hAnsi="GHEA Mariam"/>
          <w:i w:val="0"/>
          <w:color w:val="000000"/>
          <w:sz w:val="24"/>
          <w:szCs w:val="24"/>
          <w:lang w:val="hy-AM"/>
        </w:rPr>
        <w:softHyphen/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տու</w:t>
      </w:r>
      <w:r>
        <w:rPr>
          <w:rFonts w:ascii="GHEA Mariam" w:hAnsi="GHEA Mariam"/>
          <w:i w:val="0"/>
          <w:color w:val="000000"/>
          <w:sz w:val="24"/>
          <w:szCs w:val="24"/>
          <w:lang w:val="hy-AM"/>
        </w:rPr>
        <w:softHyphen/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թյան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կառա</w:t>
      </w:r>
      <w:r w:rsidR="002635E2">
        <w:rPr>
          <w:rFonts w:ascii="GHEA Mariam" w:hAnsi="GHEA Mariam"/>
          <w:i w:val="0"/>
          <w:color w:val="000000"/>
          <w:sz w:val="24"/>
          <w:szCs w:val="24"/>
          <w:lang w:val="hy-AM"/>
        </w:rPr>
        <w:softHyphen/>
      </w:r>
      <w:r w:rsidR="0015763A">
        <w:rPr>
          <w:rFonts w:ascii="GHEA Mariam" w:hAnsi="GHEA Mariam"/>
          <w:i w:val="0"/>
          <w:color w:val="000000"/>
          <w:sz w:val="24"/>
          <w:szCs w:val="24"/>
          <w:lang w:val="hy-AM"/>
        </w:rPr>
        <w:softHyphen/>
      </w:r>
      <w:r w:rsidRPr="006F3FF9">
        <w:rPr>
          <w:rFonts w:ascii="GHEA Mariam" w:hAnsi="GHEA Mariam"/>
          <w:i w:val="0"/>
          <w:color w:val="000000"/>
          <w:sz w:val="24"/>
          <w:szCs w:val="24"/>
          <w:lang w:val="hy-AM"/>
        </w:rPr>
        <w:t>վարությունը</w:t>
      </w:r>
      <w:r w:rsidRPr="006F3FF9"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  </w:t>
      </w:r>
      <w:r>
        <w:rPr>
          <w:rFonts w:ascii="GHEA Mariam" w:hAnsi="GHEA Mariam"/>
          <w:i w:val="0"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ո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ր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ո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շ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ու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մ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 xml:space="preserve">  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hy-AM"/>
        </w:rPr>
        <w:t>է</w:t>
      </w:r>
      <w:r w:rsidRPr="006F3FF9">
        <w:rPr>
          <w:rFonts w:ascii="GHEA Mariam" w:hAnsi="GHEA Mariam"/>
          <w:i w:val="0"/>
          <w:iCs/>
          <w:color w:val="000000"/>
          <w:sz w:val="24"/>
          <w:szCs w:val="24"/>
          <w:lang w:val="af-ZA"/>
        </w:rPr>
        <w:t>.</w:t>
      </w:r>
    </w:p>
    <w:p w:rsidR="006F3FF9" w:rsidRPr="006F3FF9" w:rsidRDefault="006F3FF9" w:rsidP="006F3FF9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900"/>
        <w:jc w:val="both"/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</w:pPr>
      <w:r w:rsidRPr="006F3FF9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 xml:space="preserve">Հայաստանի Հանրապետության 2026 թվականի պետական բյուջեի մասին օրենքի N 1 հավելվածի N 2 աղյուսակում կատարել վերաբաշխում, N 1 </w:t>
      </w:r>
      <w:r w:rsidRPr="006F3FF9">
        <w:rPr>
          <w:rFonts w:ascii="GHEA Mariam" w:eastAsia="Times New Roman" w:hAnsi="GHEA Mariam" w:cs="Times New Roman"/>
          <w:bCs w:val="0"/>
          <w:i w:val="0"/>
          <w:spacing w:val="-6"/>
          <w:sz w:val="24"/>
          <w:szCs w:val="24"/>
          <w:lang w:val="hy-AM" w:eastAsia="ru-RU"/>
        </w:rPr>
        <w:t>հավելվածի N 3 աղյուսակում</w:t>
      </w:r>
      <w:r w:rsidR="00EF5036">
        <w:rPr>
          <w:rFonts w:ascii="GHEA Mariam" w:eastAsia="Times New Roman" w:hAnsi="GHEA Mariam" w:cs="Times New Roman"/>
          <w:bCs w:val="0"/>
          <w:i w:val="0"/>
          <w:spacing w:val="-6"/>
          <w:sz w:val="24"/>
          <w:szCs w:val="24"/>
          <w:lang w:val="hy-AM" w:eastAsia="ru-RU"/>
        </w:rPr>
        <w:t>՝</w:t>
      </w:r>
      <w:r w:rsidRPr="006F3FF9">
        <w:rPr>
          <w:rFonts w:ascii="GHEA Mariam" w:eastAsia="Times New Roman" w:hAnsi="GHEA Mariam" w:cs="Times New Roman"/>
          <w:bCs w:val="0"/>
          <w:i w:val="0"/>
          <w:spacing w:val="-6"/>
          <w:sz w:val="24"/>
          <w:szCs w:val="24"/>
          <w:lang w:val="hy-AM" w:eastAsia="ru-RU"/>
        </w:rPr>
        <w:t xml:space="preserve"> փոփոխություններ և լրացումներ, Հայաստանի</w:t>
      </w:r>
      <w:r w:rsidRPr="006F3FF9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F3FF9">
        <w:rPr>
          <w:rFonts w:ascii="GHEA Mariam" w:eastAsia="Times New Roman" w:hAnsi="GHEA Mariam" w:cs="Times New Roman"/>
          <w:bCs w:val="0"/>
          <w:i w:val="0"/>
          <w:spacing w:val="-6"/>
          <w:sz w:val="24"/>
          <w:szCs w:val="24"/>
          <w:lang w:val="hy-AM" w:eastAsia="ru-RU"/>
        </w:rPr>
        <w:t>Հանրա</w:t>
      </w:r>
      <w:r w:rsidR="00EF5036">
        <w:rPr>
          <w:rFonts w:ascii="GHEA Mariam" w:eastAsia="Times New Roman" w:hAnsi="GHEA Mariam" w:cs="Times New Roman"/>
          <w:bCs w:val="0"/>
          <w:i w:val="0"/>
          <w:spacing w:val="-6"/>
          <w:sz w:val="24"/>
          <w:szCs w:val="24"/>
          <w:lang w:val="hy-AM" w:eastAsia="ru-RU"/>
        </w:rPr>
        <w:softHyphen/>
      </w:r>
      <w:r w:rsidRPr="006F3FF9">
        <w:rPr>
          <w:rFonts w:ascii="GHEA Mariam" w:eastAsia="Times New Roman" w:hAnsi="GHEA Mariam" w:cs="Times New Roman"/>
          <w:bCs w:val="0"/>
          <w:i w:val="0"/>
          <w:spacing w:val="-6"/>
          <w:sz w:val="24"/>
          <w:szCs w:val="24"/>
          <w:lang w:val="hy-AM" w:eastAsia="ru-RU"/>
        </w:rPr>
        <w:t>պետության կառավարության 2025 թվականի դեկտեմբերի 25-ի «Հայաստանի</w:t>
      </w:r>
      <w:r w:rsidRPr="006F3FF9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 xml:space="preserve"> Հանրա</w:t>
      </w:r>
      <w:r w:rsidR="00EF5036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softHyphen/>
      </w:r>
      <w:r w:rsidRPr="006F3FF9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 xml:space="preserve">պետության 2026 թվականի պետական </w:t>
      </w:r>
      <w:r w:rsidRPr="006F3FF9">
        <w:rPr>
          <w:rFonts w:ascii="GHEA Mariam" w:eastAsia="Times New Roman" w:hAnsi="GHEA Mariam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բյուջեի կատարումն ապահովող միջոցա</w:t>
      </w:r>
      <w:r w:rsidR="00EF5036">
        <w:rPr>
          <w:rFonts w:ascii="GHEA Mariam" w:eastAsia="Times New Roman" w:hAnsi="GHEA Mariam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softHyphen/>
      </w:r>
      <w:bookmarkStart w:id="0" w:name="_GoBack"/>
      <w:bookmarkEnd w:id="0"/>
      <w:r w:rsidRPr="006F3FF9">
        <w:rPr>
          <w:rFonts w:ascii="GHEA Mariam" w:eastAsia="Times New Roman" w:hAnsi="GHEA Mariam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ռումների մասին» N 1910-Ն որոշման NN 3, 4, 5, 9, 9.1 և 10 հավելվածներում </w:t>
      </w:r>
      <w:r w:rsidRPr="006F3FF9"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 w:eastAsia="ru-RU"/>
        </w:rPr>
        <w:t>կատարել փոփոխություններ և լրացումներ` համաձայն NN 1, 2, 3, 4, 5, 6 և 7  հավելվածների:</w:t>
      </w:r>
    </w:p>
    <w:p w:rsidR="006F3FF9" w:rsidRPr="006F3FF9" w:rsidRDefault="006F3FF9" w:rsidP="006F3FF9">
      <w:pPr>
        <w:shd w:val="clear" w:color="auto" w:fill="FFFFFF"/>
        <w:tabs>
          <w:tab w:val="left" w:pos="851"/>
          <w:tab w:val="left" w:pos="990"/>
        </w:tabs>
        <w:spacing w:line="360" w:lineRule="auto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6F3FF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           2</w:t>
      </w:r>
      <w:r w:rsidRPr="006F3FF9">
        <w:rPr>
          <w:rFonts w:ascii="Tahoma" w:eastAsia="MS Mincho" w:hAnsi="Tahoma" w:cs="Tahoma"/>
          <w:color w:val="000000"/>
          <w:sz w:val="24"/>
          <w:szCs w:val="24"/>
          <w:lang w:val="hy-AM"/>
        </w:rPr>
        <w:t xml:space="preserve">․ </w:t>
      </w:r>
      <w:r w:rsidRPr="006F3FF9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15763A" w:rsidRDefault="00DF32CC">
      <w:pPr>
        <w:pStyle w:val="mechtex"/>
        <w:rPr>
          <w:rFonts w:ascii="Sylfaen" w:hAnsi="Sylfaen"/>
          <w:lang w:val="hy-AM"/>
        </w:rPr>
      </w:pPr>
    </w:p>
    <w:sectPr w:rsidR="00DF32CC" w:rsidRPr="0015763A" w:rsidSect="006F3FF9">
      <w:headerReference w:type="even" r:id="rId8"/>
      <w:headerReference w:type="default" r:id="rId9"/>
      <w:footerReference w:type="even" r:id="rId10"/>
      <w:pgSz w:w="11909" w:h="16834" w:code="9"/>
      <w:pgMar w:top="1620" w:right="1289" w:bottom="108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CA3" w:rsidRDefault="008B2CA3">
      <w:r>
        <w:separator/>
      </w:r>
    </w:p>
  </w:endnote>
  <w:endnote w:type="continuationSeparator" w:id="0">
    <w:p w:rsidR="008B2CA3" w:rsidRDefault="008B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763A">
      <w:rPr>
        <w:noProof/>
        <w:sz w:val="18"/>
      </w:rPr>
      <w:t>KA-223-19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CA3" w:rsidRDefault="008B2CA3">
      <w:r>
        <w:separator/>
      </w:r>
    </w:p>
  </w:footnote>
  <w:footnote w:type="continuationSeparator" w:id="0">
    <w:p w:rsidR="008B2CA3" w:rsidRDefault="008B2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3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E0543"/>
    <w:multiLevelType w:val="hybridMultilevel"/>
    <w:tmpl w:val="79A659C8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63A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5E2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9EA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2CC0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FF9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CA3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AE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036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778BE2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F3FF9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6F3FF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rsid w:val="001576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763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cp:lastPrinted>2026-08-05T08:49:00Z</cp:lastPrinted>
  <dcterms:created xsi:type="dcterms:W3CDTF">2026-01-05T05:12:00Z</dcterms:created>
  <dcterms:modified xsi:type="dcterms:W3CDTF">2026-08-05T10:56:00Z</dcterms:modified>
</cp:coreProperties>
</file>