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2C76" w:rsidRPr="00B81974" w:rsidRDefault="00B81974" w:rsidP="00B81974">
      <w:pPr>
        <w:spacing w:after="0"/>
        <w:ind w:firstLine="709"/>
        <w:jc w:val="center"/>
        <w:rPr>
          <w:rFonts w:ascii="GHEA Grapalat" w:hAnsi="GHEA Grapalat"/>
          <w:b/>
          <w:sz w:val="24"/>
          <w:szCs w:val="24"/>
          <w:lang w:val="hy-AM"/>
        </w:rPr>
      </w:pPr>
      <w:r w:rsidRPr="00B81974">
        <w:rPr>
          <w:rFonts w:ascii="GHEA Grapalat" w:hAnsi="GHEA Grapalat"/>
          <w:b/>
          <w:sz w:val="24"/>
          <w:szCs w:val="24"/>
          <w:lang w:val="hy-AM"/>
        </w:rPr>
        <w:t>ԱՄՓՈՓԱԹԵՐԹ</w:t>
      </w:r>
    </w:p>
    <w:p w:rsidR="00B81974" w:rsidRPr="00AA58DA" w:rsidRDefault="00DC2CEA" w:rsidP="00AA58DA">
      <w:pPr>
        <w:shd w:val="clear" w:color="auto" w:fill="FFFFFF"/>
        <w:tabs>
          <w:tab w:val="left" w:pos="1080"/>
        </w:tabs>
        <w:spacing w:after="0"/>
        <w:jc w:val="center"/>
        <w:rPr>
          <w:rFonts w:eastAsia="Times New Roman" w:cs="Times New Roman"/>
          <w:b/>
          <w:sz w:val="24"/>
          <w:szCs w:val="24"/>
          <w:lang w:val="hy-AM"/>
        </w:rPr>
      </w:pPr>
      <w:r>
        <w:rPr>
          <w:rFonts w:ascii="GHEA Grapalat" w:eastAsia="Times New Roman" w:hAnsi="GHEA Grapalat" w:cs="Times Armenian"/>
          <w:b/>
          <w:sz w:val="24"/>
          <w:szCs w:val="24"/>
          <w:lang w:val="hy-AM" w:eastAsia="ru-RU"/>
        </w:rPr>
        <w:t>ԿՐԹՈՒԹՅԱՆ ԵՎ</w:t>
      </w:r>
      <w:r w:rsidRPr="00DC2CEA">
        <w:rPr>
          <w:rFonts w:ascii="GHEA Grapalat" w:eastAsia="Times New Roman" w:hAnsi="GHEA Grapalat" w:cs="Times Armenian"/>
          <w:b/>
          <w:sz w:val="24"/>
          <w:szCs w:val="24"/>
          <w:lang w:val="hy-AM" w:eastAsia="ru-RU"/>
        </w:rPr>
        <w:t xml:space="preserve"> ԳԻՏՈՒԹՅԱՆ ԲՆԱԳԱՎԱՌՆԵՐՈՒՄ ՆՇԱՆԱԿԱԼԻ ՆՎԱՃՈՒՄՆԵՐ ՈՒՆԵՑՈՂ ՔԱՂԱՔԱՑԻՆԵՐԻՆ ՇԱՐՔԱՅԻՆ ԿԱԶՄԻ ՊԱՐՏԱԴԻՐ ԶԻՆՎՈՐԱԿԱՆ ԾԱՌԱՅՈՒԹՅԱՆ 2026 ԹՎԱԿԱՆԻ ԱՄԱՌԱՅԻՆ ԶՈՐԱԿՈՉԻՑ ՏԱՐԿԵՏՈՒՄ ՏԱԼՈՒ ՄԱՍԻՆ</w:t>
      </w:r>
      <w:r w:rsidRPr="00B81974">
        <w:rPr>
          <w:rFonts w:ascii="GHEA Grapalat" w:eastAsia="Times New Roman" w:hAnsi="GHEA Grapalat" w:cs="Times New Roman"/>
          <w:b/>
          <w:sz w:val="24"/>
          <w:szCs w:val="24"/>
          <w:lang w:val="hy-AM" w:eastAsia="ru-RU"/>
        </w:rPr>
        <w:t xml:space="preserve"> </w:t>
      </w:r>
      <w:r w:rsidR="00B81974" w:rsidRPr="00B81974">
        <w:rPr>
          <w:rFonts w:ascii="GHEA Grapalat" w:eastAsia="Times New Roman" w:hAnsi="GHEA Grapalat" w:cs="Times New Roman"/>
          <w:b/>
          <w:sz w:val="24"/>
          <w:szCs w:val="24"/>
          <w:lang w:val="hy-AM" w:eastAsia="ru-RU"/>
        </w:rPr>
        <w:t>ՆԱԽԱԳԾԻ</w:t>
      </w:r>
    </w:p>
    <w:p w:rsidR="00B81974" w:rsidRDefault="00B81974" w:rsidP="00B81974">
      <w:pPr>
        <w:spacing w:after="200" w:line="276" w:lineRule="auto"/>
        <w:ind w:left="720"/>
        <w:contextualSpacing/>
        <w:jc w:val="both"/>
        <w:rPr>
          <w:rFonts w:ascii="GHEA Grapalat" w:eastAsia="Times New Roman" w:hAnsi="GHEA Grapalat" w:cs="Times New Roman"/>
          <w:b/>
          <w:sz w:val="24"/>
          <w:szCs w:val="24"/>
          <w:lang w:val="hy-AM" w:eastAsia="ru-RU"/>
        </w:rPr>
      </w:pPr>
    </w:p>
    <w:tbl>
      <w:tblPr>
        <w:tblStyle w:val="TableGrid"/>
        <w:tblW w:w="0" w:type="auto"/>
        <w:tblInd w:w="720" w:type="dxa"/>
        <w:tblLook w:val="04A0" w:firstRow="1" w:lastRow="0" w:firstColumn="1" w:lastColumn="0" w:noHBand="0" w:noVBand="1"/>
      </w:tblPr>
      <w:tblGrid>
        <w:gridCol w:w="6920"/>
        <w:gridCol w:w="2350"/>
        <w:gridCol w:w="90"/>
        <w:gridCol w:w="465"/>
        <w:gridCol w:w="120"/>
        <w:gridCol w:w="3895"/>
      </w:tblGrid>
      <w:tr w:rsidR="00B81974" w:rsidRPr="00AA58DA" w:rsidTr="00B81974">
        <w:trPr>
          <w:trHeight w:val="180"/>
        </w:trPr>
        <w:tc>
          <w:tcPr>
            <w:tcW w:w="9360" w:type="dxa"/>
            <w:gridSpan w:val="3"/>
            <w:vMerge w:val="restart"/>
            <w:shd w:val="clear" w:color="auto" w:fill="D0CECE" w:themeFill="background2" w:themeFillShade="E6"/>
          </w:tcPr>
          <w:p w:rsidR="00B81974" w:rsidRPr="004F674A" w:rsidRDefault="004F674A" w:rsidP="004F674A">
            <w:pPr>
              <w:pStyle w:val="ListParagraph"/>
              <w:numPr>
                <w:ilvl w:val="0"/>
                <w:numId w:val="1"/>
              </w:numPr>
              <w:spacing w:after="200" w:line="276" w:lineRule="auto"/>
              <w:jc w:val="both"/>
              <w:rPr>
                <w:rFonts w:ascii="GHEA Grapalat" w:eastAsia="Times New Roman" w:hAnsi="GHEA Grapalat" w:cs="Times New Roman"/>
                <w:b/>
                <w:sz w:val="24"/>
                <w:szCs w:val="24"/>
                <w:lang w:val="hy-AM" w:eastAsia="ru-RU"/>
              </w:rPr>
            </w:pPr>
            <w:r w:rsidRPr="004F674A">
              <w:rPr>
                <w:rFonts w:ascii="GHEA Grapalat" w:eastAsia="Times New Roman" w:hAnsi="GHEA Grapalat" w:cs="Times New Roman"/>
                <w:b/>
                <w:sz w:val="24"/>
                <w:szCs w:val="24"/>
                <w:lang w:val="hy-AM" w:eastAsia="ru-RU"/>
              </w:rPr>
              <w:t>Արդարադատության նախարարություն</w:t>
            </w:r>
          </w:p>
        </w:tc>
        <w:tc>
          <w:tcPr>
            <w:tcW w:w="4480" w:type="dxa"/>
            <w:gridSpan w:val="3"/>
            <w:shd w:val="clear" w:color="auto" w:fill="D0CECE" w:themeFill="background2" w:themeFillShade="E6"/>
          </w:tcPr>
          <w:p w:rsidR="00B81974" w:rsidRDefault="00AA58DA" w:rsidP="00432CD1">
            <w:pPr>
              <w:spacing w:after="200" w:line="276" w:lineRule="auto"/>
              <w:contextualSpacing/>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16.06.2026</w:t>
            </w:r>
            <w:r w:rsidR="00432CD1">
              <w:rPr>
                <w:rFonts w:ascii="GHEA Grapalat" w:eastAsia="Times New Roman" w:hAnsi="GHEA Grapalat" w:cs="Times New Roman"/>
                <w:b/>
                <w:sz w:val="24"/>
                <w:szCs w:val="24"/>
                <w:lang w:val="hy-AM" w:eastAsia="ru-RU"/>
              </w:rPr>
              <w:t>թ.</w:t>
            </w:r>
          </w:p>
        </w:tc>
      </w:tr>
      <w:tr w:rsidR="00B81974" w:rsidRPr="00AA58DA" w:rsidTr="00F568C4">
        <w:trPr>
          <w:trHeight w:val="476"/>
        </w:trPr>
        <w:tc>
          <w:tcPr>
            <w:tcW w:w="9360" w:type="dxa"/>
            <w:gridSpan w:val="3"/>
            <w:vMerge/>
            <w:shd w:val="clear" w:color="auto" w:fill="D0CECE" w:themeFill="background2" w:themeFillShade="E6"/>
          </w:tcPr>
          <w:p w:rsidR="00B81974" w:rsidRDefault="00B81974" w:rsidP="00B81974">
            <w:pPr>
              <w:spacing w:after="200" w:line="276" w:lineRule="auto"/>
              <w:contextualSpacing/>
              <w:jc w:val="both"/>
              <w:rPr>
                <w:rFonts w:ascii="GHEA Grapalat" w:eastAsia="Times New Roman" w:hAnsi="GHEA Grapalat" w:cs="Times New Roman"/>
                <w:b/>
                <w:sz w:val="24"/>
                <w:szCs w:val="24"/>
                <w:lang w:val="hy-AM" w:eastAsia="ru-RU"/>
              </w:rPr>
            </w:pPr>
          </w:p>
        </w:tc>
        <w:tc>
          <w:tcPr>
            <w:tcW w:w="4480" w:type="dxa"/>
            <w:gridSpan w:val="3"/>
            <w:shd w:val="clear" w:color="auto" w:fill="D0CECE" w:themeFill="background2" w:themeFillShade="E6"/>
          </w:tcPr>
          <w:p w:rsidR="00B81974" w:rsidRPr="00AA58DA" w:rsidRDefault="00AA58DA" w:rsidP="00AA58DA">
            <w:pPr>
              <w:spacing w:after="200" w:line="276" w:lineRule="auto"/>
              <w:contextualSpacing/>
              <w:jc w:val="center"/>
              <w:rPr>
                <w:rFonts w:ascii="GHEA Grapalat" w:eastAsia="Times New Roman" w:hAnsi="GHEA Grapalat" w:cs="Times New Roman"/>
                <w:b/>
                <w:sz w:val="24"/>
                <w:szCs w:val="24"/>
                <w:lang w:val="en-US" w:eastAsia="ru-RU"/>
              </w:rPr>
            </w:pPr>
            <w:r w:rsidRPr="00AA58DA">
              <w:rPr>
                <w:rFonts w:ascii="GHEA Grapalat" w:eastAsia="Times New Roman" w:hAnsi="GHEA Grapalat" w:cs="Times New Roman"/>
                <w:b/>
                <w:sz w:val="24"/>
                <w:szCs w:val="24"/>
                <w:lang w:val="en-US" w:eastAsia="ru-RU"/>
              </w:rPr>
              <w:t>/27.1/31070-2026</w:t>
            </w:r>
          </w:p>
        </w:tc>
      </w:tr>
      <w:tr w:rsidR="00B81974" w:rsidRPr="00AA58DA" w:rsidTr="00B81974">
        <w:tc>
          <w:tcPr>
            <w:tcW w:w="6920" w:type="dxa"/>
          </w:tcPr>
          <w:p w:rsidR="0019418D" w:rsidRPr="004B72CE" w:rsidRDefault="004B72CE" w:rsidP="004B72CE">
            <w:pPr>
              <w:shd w:val="clear" w:color="auto" w:fill="FFFFFF"/>
              <w:spacing w:line="360" w:lineRule="auto"/>
              <w:ind w:right="-45"/>
              <w:jc w:val="both"/>
              <w:rPr>
                <w:rFonts w:ascii="GHEA Grapalat" w:eastAsia="Times New Roman" w:hAnsi="GHEA Grapalat" w:cs="GHEA Grapalat"/>
                <w:bCs/>
                <w:sz w:val="24"/>
                <w:szCs w:val="24"/>
                <w:lang w:val="hy-AM"/>
              </w:rPr>
            </w:pPr>
            <w:r w:rsidRPr="004B72CE">
              <w:rPr>
                <w:rFonts w:ascii="GHEA Grapalat" w:eastAsia="Times New Roman" w:hAnsi="GHEA Grapalat" w:cs="GHEA Grapalat"/>
                <w:bCs/>
                <w:sz w:val="24"/>
                <w:szCs w:val="24"/>
                <w:lang w:val="hy-AM"/>
              </w:rPr>
              <w:t>1</w:t>
            </w:r>
            <w:r w:rsidRPr="004B72CE">
              <w:rPr>
                <w:rFonts w:ascii="Cambria Math" w:eastAsia="Times New Roman" w:hAnsi="Cambria Math" w:cs="Cambria Math"/>
                <w:bCs/>
                <w:sz w:val="24"/>
                <w:szCs w:val="24"/>
                <w:lang w:val="hy-AM"/>
              </w:rPr>
              <w:t>․</w:t>
            </w:r>
            <w:r w:rsidRPr="004B72CE">
              <w:rPr>
                <w:rFonts w:ascii="GHEA Grapalat" w:eastAsia="Times New Roman" w:hAnsi="GHEA Grapalat" w:cs="GHEA Grapalat"/>
                <w:bCs/>
                <w:sz w:val="24"/>
                <w:szCs w:val="24"/>
                <w:lang w:val="hy-AM"/>
              </w:rPr>
              <w:t xml:space="preserve"> </w:t>
            </w:r>
            <w:r w:rsidRPr="004B72CE">
              <w:rPr>
                <w:rFonts w:ascii="GHEA Grapalat" w:eastAsia="Times New Roman" w:hAnsi="GHEA Grapalat" w:cs="Sylfaen"/>
                <w:bCs/>
                <w:sz w:val="24"/>
                <w:szCs w:val="24"/>
                <w:lang w:val="hy-AM"/>
              </w:rPr>
              <w:t>«</w:t>
            </w:r>
            <w:r w:rsidRPr="004B72CE">
              <w:rPr>
                <w:rFonts w:ascii="GHEA Grapalat" w:eastAsia="Times New Roman" w:hAnsi="GHEA Grapalat" w:cs="Times New Roman"/>
                <w:sz w:val="24"/>
                <w:szCs w:val="24"/>
                <w:lang w:val="hy-AM"/>
              </w:rPr>
              <w:t>Կրթության և գիտության բնագավառներում նշանակալի նվաճումներ ունեցող քաղաքացիներին շարքային կազմի պարտադիր զինվորական ծառայության 2026 թվականի ամառային զորակոչից տարկետում տալու մասին</w:t>
            </w:r>
            <w:r w:rsidRPr="004B72CE">
              <w:rPr>
                <w:rFonts w:ascii="GHEA Grapalat" w:eastAsia="Times New Roman" w:hAnsi="GHEA Grapalat" w:cs="GHEA Grapalat"/>
                <w:bCs/>
                <w:sz w:val="24"/>
                <w:szCs w:val="24"/>
                <w:lang w:val="hy-AM"/>
              </w:rPr>
              <w:t>» Հայաստանի Հանրապետության կառավարության որոշման նախագծի (այսուհետ՝ Նախագիծ) կետերի համարակալումն անհրաժեշտ է վերանայել՝ քանի որ բացակայում է 5-րդ կետը։</w:t>
            </w:r>
          </w:p>
        </w:tc>
        <w:tc>
          <w:tcPr>
            <w:tcW w:w="6920" w:type="dxa"/>
            <w:gridSpan w:val="5"/>
          </w:tcPr>
          <w:p w:rsidR="00B81974" w:rsidRDefault="0019418D" w:rsidP="0019418D">
            <w:pPr>
              <w:spacing w:after="200" w:line="276" w:lineRule="auto"/>
              <w:contextualSpacing/>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Ընդունվել է</w:t>
            </w:r>
          </w:p>
        </w:tc>
      </w:tr>
      <w:tr w:rsidR="00DC2CEA" w:rsidRPr="004B72CE" w:rsidTr="00B81974">
        <w:tc>
          <w:tcPr>
            <w:tcW w:w="6920" w:type="dxa"/>
          </w:tcPr>
          <w:p w:rsidR="004B72CE" w:rsidRPr="004B72CE" w:rsidRDefault="004B72CE" w:rsidP="004B72CE">
            <w:pPr>
              <w:spacing w:after="200" w:line="276" w:lineRule="auto"/>
              <w:contextualSpacing/>
              <w:jc w:val="both"/>
              <w:rPr>
                <w:rFonts w:ascii="GHEA Grapalat" w:eastAsia="Times New Roman" w:hAnsi="GHEA Grapalat" w:cs="Times New Roman"/>
                <w:bCs/>
                <w:sz w:val="24"/>
                <w:szCs w:val="24"/>
                <w:lang w:val="hy-AM" w:eastAsia="ru-RU"/>
              </w:rPr>
            </w:pPr>
            <w:r w:rsidRPr="004B72CE">
              <w:rPr>
                <w:rFonts w:ascii="GHEA Grapalat" w:eastAsia="Times New Roman" w:hAnsi="GHEA Grapalat" w:cs="Cambria Math"/>
                <w:bCs/>
                <w:sz w:val="24"/>
                <w:szCs w:val="24"/>
                <w:lang w:val="hy-AM" w:eastAsia="ru-RU"/>
              </w:rPr>
              <w:t>2.</w:t>
            </w:r>
            <w:r w:rsidRPr="004B72CE">
              <w:rPr>
                <w:rFonts w:ascii="GHEA Grapalat" w:eastAsia="Times New Roman" w:hAnsi="GHEA Grapalat" w:cs="GHEA Grapalat"/>
                <w:bCs/>
                <w:sz w:val="24"/>
                <w:szCs w:val="24"/>
                <w:lang w:val="hy-AM" w:eastAsia="ru-RU"/>
              </w:rPr>
              <w:t>Նախագծի</w:t>
            </w:r>
            <w:r w:rsidRPr="004B72CE">
              <w:rPr>
                <w:rFonts w:ascii="GHEA Grapalat" w:eastAsia="Times New Roman" w:hAnsi="GHEA Grapalat" w:cs="Times New Roman"/>
                <w:bCs/>
                <w:sz w:val="24"/>
                <w:szCs w:val="24"/>
                <w:lang w:val="hy-AM" w:eastAsia="ru-RU"/>
              </w:rPr>
              <w:t xml:space="preserve"> 1-ին հավելվածի 1-ին կետի 24-րդ ենթակետում անհրաժեշտ է շտկել քաղաքացու ազգանունը։</w:t>
            </w:r>
          </w:p>
          <w:p w:rsidR="00DC2CEA" w:rsidRPr="0019418D" w:rsidRDefault="00DC2CEA" w:rsidP="00B81974">
            <w:pPr>
              <w:spacing w:after="200" w:line="276" w:lineRule="auto"/>
              <w:contextualSpacing/>
              <w:jc w:val="both"/>
              <w:rPr>
                <w:rFonts w:ascii="GHEA Grapalat" w:eastAsia="Times New Roman" w:hAnsi="GHEA Grapalat" w:cs="Times New Roman"/>
                <w:sz w:val="24"/>
                <w:szCs w:val="24"/>
                <w:lang w:val="hy-AM" w:eastAsia="ru-RU"/>
              </w:rPr>
            </w:pPr>
          </w:p>
        </w:tc>
        <w:tc>
          <w:tcPr>
            <w:tcW w:w="6920" w:type="dxa"/>
            <w:gridSpan w:val="5"/>
          </w:tcPr>
          <w:p w:rsidR="00DC2CEA" w:rsidRDefault="00F568C4" w:rsidP="0019418D">
            <w:pPr>
              <w:spacing w:after="200" w:line="276" w:lineRule="auto"/>
              <w:contextualSpacing/>
              <w:jc w:val="center"/>
              <w:rPr>
                <w:rFonts w:ascii="GHEA Grapalat" w:eastAsia="Times New Roman" w:hAnsi="GHEA Grapalat" w:cs="Times New Roman"/>
                <w:b/>
                <w:sz w:val="24"/>
                <w:szCs w:val="24"/>
                <w:lang w:val="hy-AM" w:eastAsia="ru-RU"/>
              </w:rPr>
            </w:pPr>
            <w:r w:rsidRPr="00F568C4">
              <w:rPr>
                <w:rFonts w:ascii="GHEA Grapalat" w:eastAsia="Times New Roman" w:hAnsi="GHEA Grapalat" w:cs="Times New Roman"/>
                <w:b/>
                <w:sz w:val="24"/>
                <w:szCs w:val="24"/>
                <w:lang w:val="hy-AM" w:eastAsia="ru-RU"/>
              </w:rPr>
              <w:t>Ընդունվել է</w:t>
            </w:r>
          </w:p>
        </w:tc>
      </w:tr>
      <w:tr w:rsidR="00DC2CEA" w:rsidRPr="004B72CE" w:rsidTr="00B81974">
        <w:tc>
          <w:tcPr>
            <w:tcW w:w="6920" w:type="dxa"/>
          </w:tcPr>
          <w:p w:rsidR="00DC2CEA" w:rsidRPr="00F568C4" w:rsidRDefault="00605ED2" w:rsidP="00F568C4">
            <w:pPr>
              <w:shd w:val="clear" w:color="auto" w:fill="FFFFFF"/>
              <w:spacing w:line="360" w:lineRule="auto"/>
              <w:ind w:right="-45"/>
              <w:jc w:val="both"/>
              <w:rPr>
                <w:rFonts w:ascii="GHEA Grapalat" w:eastAsia="Times New Roman" w:hAnsi="GHEA Grapalat" w:cs="GHEA Grapalat"/>
                <w:bCs/>
                <w:sz w:val="24"/>
                <w:szCs w:val="24"/>
                <w:lang w:val="hy-AM"/>
              </w:rPr>
            </w:pPr>
            <w:r>
              <w:rPr>
                <w:rFonts w:ascii="GHEA Grapalat" w:eastAsia="Times New Roman" w:hAnsi="GHEA Grapalat" w:cs="GHEA Grapalat"/>
                <w:bCs/>
                <w:sz w:val="24"/>
                <w:szCs w:val="24"/>
                <w:lang w:val="hy-AM"/>
              </w:rPr>
              <w:t>3.</w:t>
            </w:r>
            <w:r w:rsidRPr="00605ED2">
              <w:rPr>
                <w:rFonts w:ascii="GHEA Grapalat" w:eastAsia="Times New Roman" w:hAnsi="GHEA Grapalat" w:cs="GHEA Grapalat"/>
                <w:bCs/>
                <w:sz w:val="24"/>
                <w:szCs w:val="24"/>
                <w:lang w:val="hy-AM"/>
              </w:rPr>
              <w:t xml:space="preserve">Նախագծի 1-ին հավելվածի 1-ին կետի 62-րդ և 177-րդ ենթակետերում կրկնվում է քաղաքացու տվյալները, ուստի անհրաժեշտ է պարզաբանել, թե արդյոք դա նույն </w:t>
            </w:r>
            <w:r w:rsidRPr="00605ED2">
              <w:rPr>
                <w:rFonts w:ascii="GHEA Grapalat" w:eastAsia="Times New Roman" w:hAnsi="GHEA Grapalat" w:cs="GHEA Grapalat"/>
                <w:bCs/>
                <w:sz w:val="24"/>
                <w:szCs w:val="24"/>
                <w:lang w:val="hy-AM"/>
              </w:rPr>
              <w:lastRenderedPageBreak/>
              <w:t>քաղաքացին է, թե միևնույն տվյալներով առկա է երկու քաղաքացի։</w:t>
            </w:r>
          </w:p>
        </w:tc>
        <w:tc>
          <w:tcPr>
            <w:tcW w:w="6920" w:type="dxa"/>
            <w:gridSpan w:val="5"/>
          </w:tcPr>
          <w:p w:rsidR="00DC2CEA" w:rsidRDefault="0081627E" w:rsidP="0019418D">
            <w:pPr>
              <w:spacing w:after="200" w:line="276" w:lineRule="auto"/>
              <w:contextualSpacing/>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lastRenderedPageBreak/>
              <w:t>Ընդունվել է</w:t>
            </w:r>
          </w:p>
        </w:tc>
      </w:tr>
      <w:tr w:rsidR="00605ED2" w:rsidRPr="004B72CE" w:rsidTr="00B81974">
        <w:tc>
          <w:tcPr>
            <w:tcW w:w="6920" w:type="dxa"/>
          </w:tcPr>
          <w:p w:rsidR="00605ED2" w:rsidRPr="00F568C4" w:rsidRDefault="00F568C4" w:rsidP="00F568C4">
            <w:pPr>
              <w:shd w:val="clear" w:color="auto" w:fill="FFFFFF"/>
              <w:spacing w:line="360" w:lineRule="auto"/>
              <w:ind w:right="-45" w:firstLine="720"/>
              <w:jc w:val="both"/>
              <w:rPr>
                <w:rFonts w:ascii="GHEA Grapalat" w:eastAsia="Times New Roman" w:hAnsi="GHEA Grapalat" w:cs="GHEA Grapalat"/>
                <w:bCs/>
                <w:sz w:val="24"/>
                <w:szCs w:val="24"/>
                <w:lang w:val="hy-AM"/>
              </w:rPr>
            </w:pPr>
            <w:r w:rsidRPr="00F568C4">
              <w:rPr>
                <w:rFonts w:ascii="GHEA Grapalat" w:eastAsia="Times New Roman" w:hAnsi="GHEA Grapalat" w:cs="GHEA Grapalat"/>
                <w:bCs/>
                <w:sz w:val="24"/>
                <w:szCs w:val="24"/>
                <w:lang w:val="hy-AM"/>
              </w:rPr>
              <w:t>4</w:t>
            </w:r>
            <w:r w:rsidRPr="00F568C4">
              <w:rPr>
                <w:rFonts w:ascii="Cambria Math" w:eastAsia="Times New Roman" w:hAnsi="Cambria Math" w:cs="Cambria Math"/>
                <w:bCs/>
                <w:sz w:val="24"/>
                <w:szCs w:val="24"/>
                <w:lang w:val="hy-AM"/>
              </w:rPr>
              <w:t>․</w:t>
            </w:r>
            <w:r w:rsidRPr="00F568C4">
              <w:rPr>
                <w:rFonts w:ascii="Cambria Math" w:eastAsia="Times New Roman" w:hAnsi="Cambria Math" w:cs="GHEA Grapalat"/>
                <w:bCs/>
                <w:sz w:val="24"/>
                <w:szCs w:val="24"/>
                <w:lang w:val="hy-AM"/>
              </w:rPr>
              <w:t xml:space="preserve"> </w:t>
            </w:r>
            <w:r w:rsidRPr="00F568C4">
              <w:rPr>
                <w:rFonts w:ascii="GHEA Grapalat" w:eastAsia="Times New Roman" w:hAnsi="GHEA Grapalat" w:cs="GHEA Grapalat"/>
                <w:bCs/>
                <w:sz w:val="24"/>
                <w:szCs w:val="24"/>
                <w:lang w:val="hy-AM"/>
              </w:rPr>
              <w:t>Նախագծի 1-ին հավելվածի 1-ին կետի 232-րդ ենթակետում առաջարկում ենք վերանայել քաղաքացու տվյալների հերթականությունը, մասնավորապես՝ նշելով «</w:t>
            </w:r>
            <w:r w:rsidRPr="00F568C4">
              <w:rPr>
                <w:rFonts w:ascii="GHEA Grapalat" w:eastAsia="Times New Roman" w:hAnsi="GHEA Grapalat" w:cs="Times New Roman"/>
                <w:sz w:val="24"/>
                <w:szCs w:val="24"/>
                <w:lang w:val="hy-AM"/>
              </w:rPr>
              <w:t>Արեն Շահինի Ավաք»:</w:t>
            </w:r>
          </w:p>
        </w:tc>
        <w:tc>
          <w:tcPr>
            <w:tcW w:w="6920" w:type="dxa"/>
            <w:gridSpan w:val="5"/>
          </w:tcPr>
          <w:p w:rsidR="00605ED2" w:rsidRDefault="00F568C4" w:rsidP="0019418D">
            <w:pPr>
              <w:spacing w:after="200" w:line="276" w:lineRule="auto"/>
              <w:contextualSpacing/>
              <w:jc w:val="center"/>
              <w:rPr>
                <w:rFonts w:ascii="GHEA Grapalat" w:eastAsia="Times New Roman" w:hAnsi="GHEA Grapalat" w:cs="Times New Roman"/>
                <w:b/>
                <w:sz w:val="24"/>
                <w:szCs w:val="24"/>
                <w:lang w:val="hy-AM" w:eastAsia="ru-RU"/>
              </w:rPr>
            </w:pPr>
            <w:r w:rsidRPr="00F568C4">
              <w:rPr>
                <w:rFonts w:ascii="GHEA Grapalat" w:eastAsia="Times New Roman" w:hAnsi="GHEA Grapalat" w:cs="Times New Roman"/>
                <w:b/>
                <w:sz w:val="24"/>
                <w:szCs w:val="24"/>
                <w:lang w:val="hy-AM" w:eastAsia="ru-RU"/>
              </w:rPr>
              <w:t>Ընդունվել է</w:t>
            </w:r>
          </w:p>
        </w:tc>
      </w:tr>
      <w:tr w:rsidR="00605ED2" w:rsidRPr="00E74140" w:rsidTr="00B81974">
        <w:tc>
          <w:tcPr>
            <w:tcW w:w="6920" w:type="dxa"/>
          </w:tcPr>
          <w:p w:rsidR="00EA0FE2" w:rsidRPr="00EA0FE2" w:rsidRDefault="00EA0FE2" w:rsidP="00EA0FE2">
            <w:pPr>
              <w:shd w:val="clear" w:color="auto" w:fill="FFFFFF"/>
              <w:spacing w:line="360" w:lineRule="auto"/>
              <w:ind w:right="-45" w:firstLine="720"/>
              <w:jc w:val="both"/>
              <w:rPr>
                <w:rFonts w:ascii="GHEA Grapalat" w:eastAsia="Times New Roman" w:hAnsi="GHEA Grapalat" w:cs="GHEA Grapalat"/>
                <w:bCs/>
                <w:sz w:val="24"/>
                <w:szCs w:val="24"/>
                <w:lang w:val="hy-AM"/>
              </w:rPr>
            </w:pPr>
            <w:r w:rsidRPr="00EA0FE2">
              <w:rPr>
                <w:rFonts w:ascii="GHEA Grapalat" w:eastAsia="Times New Roman" w:hAnsi="GHEA Grapalat" w:cs="GHEA Grapalat"/>
                <w:bCs/>
                <w:sz w:val="24"/>
                <w:szCs w:val="24"/>
                <w:lang w:val="hy-AM"/>
              </w:rPr>
              <w:t>5</w:t>
            </w:r>
            <w:r w:rsidRPr="00EA0FE2">
              <w:rPr>
                <w:rFonts w:ascii="Cambria Math" w:eastAsia="Times New Roman" w:hAnsi="Cambria Math" w:cs="Cambria Math"/>
                <w:bCs/>
                <w:sz w:val="24"/>
                <w:szCs w:val="24"/>
                <w:lang w:val="hy-AM"/>
              </w:rPr>
              <w:t>․</w:t>
            </w:r>
            <w:r w:rsidRPr="00EA0FE2">
              <w:rPr>
                <w:rFonts w:ascii="GHEA Grapalat" w:eastAsia="Times New Roman" w:hAnsi="GHEA Grapalat" w:cs="GHEA Grapalat"/>
                <w:bCs/>
                <w:sz w:val="24"/>
                <w:szCs w:val="24"/>
                <w:lang w:val="hy-AM"/>
              </w:rPr>
              <w:t xml:space="preserve"> Նախագծի 1-ին հավելվածի 1-ին կետի մի շարք ենթակետերում (թվով 86 ենթակետերում) նշված քաղաքացիների 18 տարին լրանում է 2026 թվականի հունիսի 30-ից հետո, ուստի նրանք ենթակա չեն 2026 թվականի ամառային զորակոչի՝ նկատի ունենալով, որ ՀՀ կառավարության 2026 թվականի հունիսի 4-ի N 774-Ն որոշման 1-ին կետով նախատեսվել է հայտարարել 2026 թվականի հունիսի 8-ից մինչև օգոստոսի 15-ը ներառյալ Հայաստանի Հանրապետության արական սեռի այն քաղաքացիների շարքային կազմի պարտադիր զինվորական և այլընտրանքային ծառայությունների ամառային զորակոչը (այսուհետ՝ 2026 թվականի ամառային զորակոչ կամ զորակոչ), որոնց 18 տարին լրանում է կամ որոնց շարքային </w:t>
            </w:r>
            <w:r w:rsidRPr="00EA0FE2">
              <w:rPr>
                <w:rFonts w:ascii="GHEA Grapalat" w:eastAsia="Times New Roman" w:hAnsi="GHEA Grapalat" w:cs="GHEA Grapalat"/>
                <w:bCs/>
                <w:sz w:val="24"/>
                <w:szCs w:val="24"/>
                <w:lang w:val="hy-AM"/>
              </w:rPr>
              <w:lastRenderedPageBreak/>
              <w:t xml:space="preserve">կազմի պարտադիր զինվորական ծառայության զորակոչից նախկինում տրված տարկետումը դադարում է մինչև </w:t>
            </w:r>
            <w:r w:rsidRPr="00EA0FE2">
              <w:rPr>
                <w:rFonts w:ascii="GHEA Grapalat" w:eastAsia="Times New Roman" w:hAnsi="GHEA Grapalat" w:cs="GHEA Grapalat"/>
                <w:b/>
                <w:bCs/>
                <w:sz w:val="24"/>
                <w:szCs w:val="24"/>
                <w:lang w:val="hy-AM"/>
              </w:rPr>
              <w:t>2026 թվականի հունիսի 30-ը ներառյալ</w:t>
            </w:r>
            <w:r w:rsidRPr="00EA0FE2">
              <w:rPr>
                <w:rFonts w:ascii="GHEA Grapalat" w:eastAsia="Times New Roman" w:hAnsi="GHEA Grapalat" w:cs="GHEA Grapalat"/>
                <w:bCs/>
                <w:sz w:val="24"/>
                <w:szCs w:val="24"/>
                <w:lang w:val="hy-AM"/>
              </w:rPr>
              <w:t xml:space="preserve">, ինչպես նաև «Զինվորական ծառայության և զինծառայողի կարգավիճակի մասին» օրենքի (այսուհետ՝ օրենք) 19-րդ հոդվածի 1.1-ին մասում նշված արական սեռի քաղաքացիների զորակոչը, հետևաբար նրանց 2026 թվականի ամառային զորակոչից հնարավոր չէ տարկետում տրամադրել: </w:t>
            </w:r>
          </w:p>
          <w:p w:rsidR="00605ED2" w:rsidRPr="00EA0FE2" w:rsidRDefault="00EA0FE2" w:rsidP="00EA0FE2">
            <w:pPr>
              <w:shd w:val="clear" w:color="auto" w:fill="FFFFFF"/>
              <w:spacing w:line="360" w:lineRule="auto"/>
              <w:ind w:right="-45" w:firstLine="720"/>
              <w:jc w:val="both"/>
              <w:rPr>
                <w:rFonts w:ascii="GHEA Grapalat" w:eastAsia="Times New Roman" w:hAnsi="GHEA Grapalat" w:cs="GHEA Grapalat"/>
                <w:bCs/>
                <w:sz w:val="24"/>
                <w:szCs w:val="24"/>
                <w:lang w:val="hy-AM"/>
              </w:rPr>
            </w:pPr>
            <w:r w:rsidRPr="00EA0FE2">
              <w:rPr>
                <w:rFonts w:ascii="GHEA Grapalat" w:eastAsia="Times New Roman" w:hAnsi="GHEA Grapalat" w:cs="GHEA Grapalat"/>
                <w:bCs/>
                <w:sz w:val="24"/>
                <w:szCs w:val="24"/>
                <w:lang w:val="hy-AM"/>
              </w:rPr>
              <w:t xml:space="preserve">Միաժամանակ հայտնում ենք, որ սուրհանդակային ծառայությամբ ներկայացված՝ տարկետում ստացող քաղաքացիների տարկետման համար հիմք հանդիսացող փաստաթղթերի թվայնացված տարբերակի հետ առկա է տեխնիկական խնդիր և այն անընթեռնելի է։ </w:t>
            </w:r>
          </w:p>
        </w:tc>
        <w:tc>
          <w:tcPr>
            <w:tcW w:w="6920" w:type="dxa"/>
            <w:gridSpan w:val="5"/>
          </w:tcPr>
          <w:p w:rsidR="00EA0FE2" w:rsidRDefault="00EA0FE2" w:rsidP="00EA0FE2">
            <w:pPr>
              <w:spacing w:after="200" w:line="276" w:lineRule="auto"/>
              <w:contextualSpacing/>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lastRenderedPageBreak/>
              <w:t>Մասամբ է ընդունվել</w:t>
            </w:r>
          </w:p>
          <w:p w:rsidR="00EA0FE2" w:rsidRPr="00EA0FE2" w:rsidRDefault="00EA0FE2" w:rsidP="00701CA6">
            <w:pPr>
              <w:shd w:val="clear" w:color="auto" w:fill="FFFFFF"/>
              <w:tabs>
                <w:tab w:val="left" w:pos="1080"/>
              </w:tabs>
              <w:spacing w:line="360" w:lineRule="auto"/>
              <w:ind w:firstLine="375"/>
              <w:jc w:val="both"/>
              <w:rPr>
                <w:rFonts w:ascii="GHEA Grapalat" w:eastAsia="Times New Roman" w:hAnsi="GHEA Grapalat" w:cs="Times New Roman"/>
                <w:sz w:val="24"/>
                <w:szCs w:val="24"/>
                <w:lang w:val="hy-AM" w:eastAsia="ru-RU"/>
              </w:rPr>
            </w:pPr>
            <w:r w:rsidRPr="00EA0FE2">
              <w:rPr>
                <w:rFonts w:ascii="GHEA Grapalat" w:eastAsia="Times New Roman" w:hAnsi="GHEA Grapalat" w:cs="Times New Roman"/>
                <w:sz w:val="24"/>
                <w:szCs w:val="24"/>
                <w:lang w:val="hy-AM" w:eastAsia="ru-RU"/>
              </w:rPr>
              <w:t>Հայաս</w:t>
            </w:r>
            <w:r>
              <w:rPr>
                <w:rFonts w:ascii="GHEA Grapalat" w:eastAsia="Times New Roman" w:hAnsi="GHEA Grapalat" w:cs="Times New Roman"/>
                <w:sz w:val="24"/>
                <w:szCs w:val="24"/>
                <w:lang w:val="hy-AM" w:eastAsia="ru-RU"/>
              </w:rPr>
              <w:t xml:space="preserve">տանի Հանրապետության կառավարության 2018 թվականի ապրիլի 12-ի </w:t>
            </w:r>
            <w:r w:rsidRPr="00EA0FE2">
              <w:rPr>
                <w:rFonts w:ascii="GHEA Grapalat" w:eastAsia="Times New Roman" w:hAnsi="GHEA Grapalat" w:cs="Times New Roman"/>
                <w:sz w:val="24"/>
                <w:szCs w:val="24"/>
                <w:lang w:val="hy-AM" w:eastAsia="ru-RU"/>
              </w:rPr>
              <w:t xml:space="preserve">N </w:t>
            </w:r>
            <w:r>
              <w:rPr>
                <w:rFonts w:ascii="GHEA Grapalat" w:eastAsia="Times New Roman" w:hAnsi="GHEA Grapalat" w:cs="Times New Roman"/>
                <w:sz w:val="24"/>
                <w:szCs w:val="24"/>
                <w:lang w:val="hy-AM" w:eastAsia="ru-RU"/>
              </w:rPr>
              <w:t>451-Ն որոշման հավելվածի 3-րդ կետով սահմանվում է, որ «</w:t>
            </w:r>
            <w:r w:rsidRPr="00EA0FE2">
              <w:rPr>
                <w:rFonts w:ascii="GHEA Grapalat" w:eastAsia="Times New Roman" w:hAnsi="GHEA Grapalat" w:cs="Times New Roman"/>
                <w:sz w:val="24"/>
                <w:szCs w:val="24"/>
                <w:lang w:val="hy-AM" w:eastAsia="ru-RU"/>
              </w:rPr>
              <w:t>Սույն կարգի համաձայն գիտության և կրթությա</w:t>
            </w:r>
            <w:r>
              <w:rPr>
                <w:rFonts w:ascii="GHEA Grapalat" w:eastAsia="Times New Roman" w:hAnsi="GHEA Grapalat" w:cs="Times New Roman"/>
                <w:sz w:val="24"/>
                <w:szCs w:val="24"/>
                <w:lang w:val="hy-AM" w:eastAsia="ru-RU"/>
              </w:rPr>
              <w:t xml:space="preserve">ն բնագավառներում գործունեության </w:t>
            </w:r>
            <w:r w:rsidRPr="00EA0FE2">
              <w:rPr>
                <w:rFonts w:ascii="GHEA Grapalat" w:eastAsia="Times New Roman" w:hAnsi="GHEA Grapalat" w:cs="Times New Roman"/>
                <w:sz w:val="24"/>
                <w:szCs w:val="24"/>
                <w:lang w:val="hy-AM" w:eastAsia="ru-RU"/>
              </w:rPr>
              <w:t>համար պարտադիր զինվորական ծառայության զորակոչից տարկետում ստանալու</w:t>
            </w:r>
            <w:r>
              <w:rPr>
                <w:rFonts w:ascii="GHEA Grapalat" w:eastAsia="Times New Roman" w:hAnsi="GHEA Grapalat" w:cs="Times New Roman"/>
                <w:sz w:val="24"/>
                <w:szCs w:val="24"/>
                <w:lang w:val="hy-AM" w:eastAsia="ru-RU"/>
              </w:rPr>
              <w:t xml:space="preserve"> </w:t>
            </w:r>
            <w:r w:rsidRPr="00EA0FE2">
              <w:rPr>
                <w:rFonts w:ascii="GHEA Grapalat" w:eastAsia="Times New Roman" w:hAnsi="GHEA Grapalat" w:cs="Times New Roman"/>
                <w:sz w:val="24"/>
                <w:szCs w:val="24"/>
                <w:lang w:val="hy-AM" w:eastAsia="ru-RU"/>
              </w:rPr>
              <w:t>նպատակով դիմումը ներկայացնելու պահին 17 տարին լրացած քաղաքացին կարող է տվյալ</w:t>
            </w:r>
            <w:r>
              <w:rPr>
                <w:rFonts w:ascii="GHEA Grapalat" w:eastAsia="Times New Roman" w:hAnsi="GHEA Grapalat" w:cs="Times New Roman"/>
                <w:sz w:val="24"/>
                <w:szCs w:val="24"/>
                <w:lang w:val="hy-AM" w:eastAsia="ru-RU"/>
              </w:rPr>
              <w:t xml:space="preserve"> </w:t>
            </w:r>
            <w:r w:rsidRPr="00EA0FE2">
              <w:rPr>
                <w:rFonts w:ascii="GHEA Grapalat" w:eastAsia="Times New Roman" w:hAnsi="GHEA Grapalat" w:cs="Times New Roman"/>
                <w:sz w:val="24"/>
                <w:szCs w:val="24"/>
                <w:lang w:val="hy-AM" w:eastAsia="ru-RU"/>
              </w:rPr>
              <w:t>տարվա ապրիլի 1-ից մինչև մայիսի 1-ը կամ հոկտեմբերի 1-ից մինչև նոյեմբերի 1-ը դիմում</w:t>
            </w:r>
            <w:r>
              <w:rPr>
                <w:rFonts w:ascii="GHEA Grapalat" w:eastAsia="Times New Roman" w:hAnsi="GHEA Grapalat" w:cs="Times New Roman"/>
                <w:sz w:val="24"/>
                <w:szCs w:val="24"/>
                <w:lang w:val="hy-AM" w:eastAsia="ru-RU"/>
              </w:rPr>
              <w:t xml:space="preserve"> </w:t>
            </w:r>
            <w:r w:rsidRPr="00EA0FE2">
              <w:rPr>
                <w:rFonts w:ascii="GHEA Grapalat" w:eastAsia="Times New Roman" w:hAnsi="GHEA Grapalat" w:cs="Times New Roman"/>
                <w:sz w:val="24"/>
                <w:szCs w:val="24"/>
                <w:lang w:val="hy-AM" w:eastAsia="ru-RU"/>
              </w:rPr>
              <w:t>ներկայացնել Կրթության, գիտության, մշ</w:t>
            </w:r>
            <w:r>
              <w:rPr>
                <w:rFonts w:ascii="GHEA Grapalat" w:eastAsia="Times New Roman" w:hAnsi="GHEA Grapalat" w:cs="Times New Roman"/>
                <w:sz w:val="24"/>
                <w:szCs w:val="24"/>
                <w:lang w:val="hy-AM" w:eastAsia="ru-RU"/>
              </w:rPr>
              <w:t>ակույթի և սպորտի նախարարություն»</w:t>
            </w:r>
            <w:r w:rsidR="00701CA6">
              <w:rPr>
                <w:rFonts w:ascii="GHEA Grapalat" w:eastAsia="Times New Roman" w:hAnsi="GHEA Grapalat" w:cs="Times New Roman"/>
                <w:sz w:val="24"/>
                <w:szCs w:val="24"/>
                <w:lang w:val="hy-AM" w:eastAsia="ru-RU"/>
              </w:rPr>
              <w:t xml:space="preserve">, հետևաբար </w:t>
            </w:r>
            <w:r w:rsidR="00701CA6" w:rsidRPr="00701CA6">
              <w:rPr>
                <w:rFonts w:ascii="GHEA Grapalat" w:eastAsia="Times New Roman" w:hAnsi="GHEA Grapalat" w:cs="Times New Roman"/>
                <w:bCs/>
                <w:sz w:val="24"/>
                <w:szCs w:val="24"/>
                <w:lang w:val="hy-AM" w:eastAsia="ru-RU"/>
              </w:rPr>
              <w:t xml:space="preserve"> </w:t>
            </w:r>
            <w:r w:rsidR="00701CA6">
              <w:rPr>
                <w:rFonts w:ascii="GHEA Grapalat" w:eastAsia="Times New Roman" w:hAnsi="GHEA Grapalat" w:cs="Times New Roman"/>
                <w:bCs/>
                <w:sz w:val="24"/>
                <w:szCs w:val="24"/>
                <w:lang w:val="hy-AM" w:eastAsia="ru-RU"/>
              </w:rPr>
              <w:t xml:space="preserve">2026 թվականի ամառային զորակոչին ոչ ենթակա, բայց 17 տարին լրացած քաղաքացիների </w:t>
            </w:r>
            <w:r w:rsidR="00701CA6">
              <w:rPr>
                <w:rFonts w:ascii="GHEA Grapalat" w:eastAsia="Times New Roman" w:hAnsi="GHEA Grapalat" w:cs="Times New Roman"/>
                <w:bCs/>
                <w:sz w:val="24"/>
                <w:szCs w:val="24"/>
                <w:lang w:val="hy-AM" w:eastAsia="ru-RU"/>
              </w:rPr>
              <w:lastRenderedPageBreak/>
              <w:t xml:space="preserve">դիմումները չքննարկելու և կառավարության համապատասխան որոշման մեջ չներառելու հիմք առկա չէ: Միևնույն ժամանակ պետք է նկատի ունենալ, որ նախագծի 4-րդ կետով տրված է հետևյալ կարգավորումը «4. </w:t>
            </w:r>
            <w:r w:rsidR="00701CA6" w:rsidRPr="00701CA6">
              <w:rPr>
                <w:rFonts w:ascii="GHEA Grapalat" w:eastAsia="Times New Roman" w:hAnsi="GHEA Grapalat" w:cs="Times New Roman"/>
                <w:sz w:val="24"/>
                <w:szCs w:val="24"/>
                <w:lang w:val="hy-AM" w:eastAsia="ru-RU"/>
              </w:rPr>
              <w:t>Սահմանել, որ սույն որոշման N 1 հավելվածում ընդգրկված այն քաղաքացիները, որոնց 18 տարեկանը լրանում է սույն որոշումը ուժի մեջ մտնելուց հետո, նրանց մասով սույն որոշումն ուժի մեջ է մտնում նրանց</w:t>
            </w:r>
            <w:r w:rsidR="00701CA6">
              <w:rPr>
                <w:rFonts w:ascii="GHEA Grapalat" w:eastAsia="Times New Roman" w:hAnsi="GHEA Grapalat" w:cs="Times New Roman"/>
                <w:sz w:val="24"/>
                <w:szCs w:val="24"/>
                <w:lang w:val="hy-AM" w:eastAsia="ru-RU"/>
              </w:rPr>
              <w:t xml:space="preserve"> 18 տարին լրանալուց հետո</w:t>
            </w:r>
            <w:r w:rsidR="00701CA6">
              <w:rPr>
                <w:rFonts w:ascii="GHEA Grapalat" w:eastAsia="Times New Roman" w:hAnsi="GHEA Grapalat" w:cs="Times New Roman"/>
                <w:bCs/>
                <w:sz w:val="24"/>
                <w:szCs w:val="24"/>
                <w:lang w:val="hy-AM" w:eastAsia="ru-RU"/>
              </w:rPr>
              <w:t xml:space="preserve">»: Համանման մոտեցումը կիրառվում է 2018 թվականից՝ կարգի կիրարկման ժամանակահատվածում: </w:t>
            </w:r>
          </w:p>
        </w:tc>
      </w:tr>
      <w:tr w:rsidR="00A4032C" w:rsidRPr="00AA58DA" w:rsidTr="00A4032C">
        <w:trPr>
          <w:trHeight w:val="210"/>
        </w:trPr>
        <w:tc>
          <w:tcPr>
            <w:tcW w:w="9270" w:type="dxa"/>
            <w:gridSpan w:val="2"/>
            <w:vMerge w:val="restart"/>
            <w:shd w:val="clear" w:color="auto" w:fill="D0CECE" w:themeFill="background2" w:themeFillShade="E6"/>
          </w:tcPr>
          <w:p w:rsidR="00A4032C" w:rsidRPr="00A4032C" w:rsidRDefault="00187E92" w:rsidP="00187E92">
            <w:pPr>
              <w:pStyle w:val="ListParagraph"/>
              <w:numPr>
                <w:ilvl w:val="0"/>
                <w:numId w:val="1"/>
              </w:numPr>
              <w:spacing w:after="200" w:line="276" w:lineRule="auto"/>
              <w:jc w:val="both"/>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lastRenderedPageBreak/>
              <w:t>Պաշտպանության նախարարություն</w:t>
            </w:r>
          </w:p>
        </w:tc>
        <w:tc>
          <w:tcPr>
            <w:tcW w:w="4570" w:type="dxa"/>
            <w:gridSpan w:val="4"/>
            <w:shd w:val="clear" w:color="auto" w:fill="D0CECE" w:themeFill="background2" w:themeFillShade="E6"/>
          </w:tcPr>
          <w:p w:rsidR="00A4032C" w:rsidRDefault="00187E92" w:rsidP="00C644C7">
            <w:pPr>
              <w:spacing w:after="200" w:line="276" w:lineRule="auto"/>
              <w:contextualSpacing/>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02.07.2026թ.</w:t>
            </w:r>
          </w:p>
        </w:tc>
      </w:tr>
      <w:tr w:rsidR="00A4032C" w:rsidRPr="00AA58DA" w:rsidTr="00A4032C">
        <w:trPr>
          <w:trHeight w:val="150"/>
        </w:trPr>
        <w:tc>
          <w:tcPr>
            <w:tcW w:w="9270" w:type="dxa"/>
            <w:gridSpan w:val="2"/>
            <w:vMerge/>
            <w:shd w:val="clear" w:color="auto" w:fill="D0CECE" w:themeFill="background2" w:themeFillShade="E6"/>
          </w:tcPr>
          <w:p w:rsidR="00A4032C" w:rsidRDefault="00A4032C" w:rsidP="00B81974">
            <w:pPr>
              <w:spacing w:after="200" w:line="276" w:lineRule="auto"/>
              <w:contextualSpacing/>
              <w:jc w:val="both"/>
              <w:rPr>
                <w:rFonts w:ascii="GHEA Grapalat" w:eastAsia="Times New Roman" w:hAnsi="GHEA Grapalat" w:cs="Times New Roman"/>
                <w:b/>
                <w:sz w:val="24"/>
                <w:szCs w:val="24"/>
                <w:lang w:val="hy-AM" w:eastAsia="ru-RU"/>
              </w:rPr>
            </w:pPr>
          </w:p>
        </w:tc>
        <w:tc>
          <w:tcPr>
            <w:tcW w:w="4570" w:type="dxa"/>
            <w:gridSpan w:val="4"/>
            <w:shd w:val="clear" w:color="auto" w:fill="D0CECE" w:themeFill="background2" w:themeFillShade="E6"/>
          </w:tcPr>
          <w:p w:rsidR="00A4032C" w:rsidRPr="00AA58DA" w:rsidRDefault="00187E92" w:rsidP="00187E92">
            <w:pPr>
              <w:spacing w:after="200" w:line="276" w:lineRule="auto"/>
              <w:contextualSpacing/>
              <w:jc w:val="center"/>
              <w:rPr>
                <w:rFonts w:ascii="GHEA Grapalat" w:eastAsia="Times New Roman" w:hAnsi="GHEA Grapalat" w:cs="Times New Roman"/>
                <w:b/>
                <w:sz w:val="24"/>
                <w:szCs w:val="24"/>
                <w:lang w:val="en-US" w:eastAsia="ru-RU"/>
              </w:rPr>
            </w:pPr>
            <w:r w:rsidRPr="00187E92">
              <w:rPr>
                <w:rFonts w:ascii="GHEA Grapalat" w:eastAsia="Times New Roman" w:hAnsi="GHEA Grapalat" w:cs="Times New Roman"/>
                <w:b/>
                <w:sz w:val="24"/>
                <w:szCs w:val="24"/>
                <w:lang w:val="en-US" w:eastAsia="ru-RU"/>
              </w:rPr>
              <w:t>ՊՆ/510/9028-2026</w:t>
            </w:r>
          </w:p>
        </w:tc>
      </w:tr>
      <w:tr w:rsidR="00205597" w:rsidRPr="0081627E" w:rsidTr="00B81974">
        <w:tc>
          <w:tcPr>
            <w:tcW w:w="6920" w:type="dxa"/>
          </w:tcPr>
          <w:p w:rsidR="00205597" w:rsidRPr="00A86D2F" w:rsidRDefault="00187E92" w:rsidP="00205597">
            <w:pPr>
              <w:spacing w:after="200" w:line="276" w:lineRule="auto"/>
              <w:contextualSpacing/>
              <w:jc w:val="both"/>
              <w:rPr>
                <w:rFonts w:ascii="GHEA Grapalat" w:eastAsia="Times New Roman" w:hAnsi="GHEA Grapalat" w:cs="Times New Roman"/>
                <w:sz w:val="24"/>
                <w:szCs w:val="24"/>
                <w:lang w:val="hy-AM" w:eastAsia="ru-RU"/>
              </w:rPr>
            </w:pPr>
            <w:r w:rsidRPr="00187E92">
              <w:rPr>
                <w:rFonts w:ascii="GHEA Grapalat" w:eastAsia="Times New Roman" w:hAnsi="GHEA Grapalat" w:cs="Times New Roman"/>
                <w:sz w:val="24"/>
                <w:szCs w:val="24"/>
                <w:lang w:val="hy-AM"/>
              </w:rPr>
              <w:t xml:space="preserve">2026 թվականի հունիսի 3-ի Ձեր N 01/18.2/17010-26 գրությամբ ներկայացված «Կրթության և գիտության բնագավառներում նշանակալի նվաճումներ ունեցող քաղաքացիներին շարքային կազմի պարտադիր զինվորական ծառայության 2026 թվականի ամառային զորակոչից տարկետում տալու մասին» Կառավարության </w:t>
            </w:r>
            <w:r w:rsidRPr="00187E92">
              <w:rPr>
                <w:rFonts w:ascii="GHEA Grapalat" w:eastAsia="Times New Roman" w:hAnsi="GHEA Grapalat" w:cs="Times New Roman"/>
                <w:sz w:val="24"/>
                <w:szCs w:val="24"/>
                <w:lang w:val="hy-AM"/>
              </w:rPr>
              <w:lastRenderedPageBreak/>
              <w:t>որոշման նախագծի ուսումնասիրության արդյունքներով հայտնում եմ հետևյալը.</w:t>
            </w:r>
            <w:r w:rsidRPr="00187E92">
              <w:rPr>
                <w:rFonts w:ascii="GHEA Grapalat" w:eastAsia="Times New Roman" w:hAnsi="GHEA Grapalat" w:cs="Times New Roman"/>
                <w:sz w:val="24"/>
                <w:szCs w:val="24"/>
                <w:lang w:val="hy-AM"/>
              </w:rPr>
              <w:tab/>
            </w:r>
            <w:r w:rsidRPr="00187E92">
              <w:rPr>
                <w:rFonts w:ascii="GHEA Grapalat" w:eastAsia="Times New Roman" w:hAnsi="GHEA Grapalat" w:cs="Times New Roman"/>
                <w:sz w:val="24"/>
                <w:szCs w:val="24"/>
                <w:lang w:val="hy-AM"/>
              </w:rPr>
              <w:br/>
            </w:r>
            <w:r w:rsidRPr="00187E92">
              <w:rPr>
                <w:rFonts w:ascii="GHEA Grapalat" w:eastAsia="Times New Roman" w:hAnsi="GHEA Grapalat" w:cs="Times New Roman"/>
                <w:sz w:val="24"/>
                <w:szCs w:val="24"/>
                <w:lang w:val="hy-AM"/>
              </w:rPr>
              <w:tab/>
              <w:t xml:space="preserve"> 1. </w:t>
            </w:r>
            <w:r w:rsidR="0081627E" w:rsidRPr="00187E92">
              <w:rPr>
                <w:rFonts w:ascii="GHEA Grapalat" w:eastAsia="Times New Roman" w:hAnsi="GHEA Grapalat" w:cs="Times New Roman"/>
                <w:sz w:val="24"/>
                <w:szCs w:val="24"/>
                <w:lang w:val="hy-AM"/>
              </w:rPr>
              <w:t>Հ</w:t>
            </w:r>
            <w:r w:rsidRPr="00187E92">
              <w:rPr>
                <w:rFonts w:ascii="GHEA Grapalat" w:eastAsia="Times New Roman" w:hAnsi="GHEA Grapalat" w:cs="Times New Roman"/>
                <w:sz w:val="24"/>
                <w:szCs w:val="24"/>
                <w:lang w:val="hy-AM"/>
              </w:rPr>
              <w:t>ավելված 1-ում ընդգրկված`</w:t>
            </w:r>
            <w:r w:rsidRPr="00187E92">
              <w:rPr>
                <w:rFonts w:ascii="GHEA Grapalat" w:eastAsia="Times New Roman" w:hAnsi="GHEA Grapalat" w:cs="Times New Roman"/>
                <w:sz w:val="24"/>
                <w:szCs w:val="24"/>
                <w:lang w:val="hy-AM"/>
              </w:rPr>
              <w:tab/>
            </w:r>
            <w:r w:rsidRPr="00187E92">
              <w:rPr>
                <w:rFonts w:ascii="GHEA Grapalat" w:eastAsia="Times New Roman" w:hAnsi="GHEA Grapalat" w:cs="Times New Roman"/>
                <w:sz w:val="24"/>
                <w:szCs w:val="24"/>
                <w:lang w:val="hy-AM"/>
              </w:rPr>
              <w:br/>
            </w:r>
            <w:r w:rsidRPr="00187E92">
              <w:rPr>
                <w:rFonts w:ascii="GHEA Grapalat" w:eastAsia="Times New Roman" w:hAnsi="GHEA Grapalat" w:cs="Times New Roman"/>
                <w:sz w:val="24"/>
                <w:szCs w:val="24"/>
                <w:lang w:val="hy-AM"/>
              </w:rPr>
              <w:tab/>
              <w:t xml:space="preserve">1) Միքայել Արսենի Կրկեյանը (ծնվ.՝ 05.11.2008թ.) ՀՀ ՊՆ ՀԶ կոմիսարիատում կամ որևէ տարածքային </w:t>
            </w:r>
            <w:r w:rsidR="000552B8">
              <w:rPr>
                <w:rFonts w:ascii="GHEA Grapalat" w:eastAsia="Times New Roman" w:hAnsi="GHEA Grapalat" w:cs="Times New Roman"/>
                <w:sz w:val="24"/>
                <w:szCs w:val="24"/>
                <w:lang w:val="hy-AM"/>
              </w:rPr>
              <w:t>զինվորական կոմիսարիատում հաշվառ</w:t>
            </w:r>
            <w:r w:rsidRPr="00187E92">
              <w:rPr>
                <w:rFonts w:ascii="GHEA Grapalat" w:eastAsia="Times New Roman" w:hAnsi="GHEA Grapalat" w:cs="Times New Roman"/>
                <w:sz w:val="24"/>
                <w:szCs w:val="24"/>
                <w:lang w:val="hy-AM"/>
              </w:rPr>
              <w:t>ման կանգնած չէ և նրա տարկետման հարցը կարող է քննարկվել միայն վերջինիս կողմից սահմանված կարգով զինվոր</w:t>
            </w:r>
            <w:r>
              <w:rPr>
                <w:rFonts w:ascii="GHEA Grapalat" w:eastAsia="Times New Roman" w:hAnsi="GHEA Grapalat" w:cs="Times New Roman"/>
                <w:sz w:val="24"/>
                <w:szCs w:val="24"/>
                <w:lang w:val="hy-AM"/>
              </w:rPr>
              <w:t>ական հաշվառման կանգնելուց հետո</w:t>
            </w:r>
          </w:p>
        </w:tc>
        <w:tc>
          <w:tcPr>
            <w:tcW w:w="6920" w:type="dxa"/>
            <w:gridSpan w:val="5"/>
          </w:tcPr>
          <w:p w:rsidR="00A86D2F" w:rsidRPr="00A86D2F" w:rsidRDefault="0081627E" w:rsidP="0081627E">
            <w:pPr>
              <w:spacing w:after="200" w:line="276" w:lineRule="auto"/>
              <w:contextualSpacing/>
              <w:jc w:val="cente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lastRenderedPageBreak/>
              <w:t>Ընդունվել է</w:t>
            </w:r>
          </w:p>
        </w:tc>
      </w:tr>
      <w:tr w:rsidR="00187E92" w:rsidRPr="0081627E" w:rsidTr="00B81974">
        <w:tc>
          <w:tcPr>
            <w:tcW w:w="6920" w:type="dxa"/>
          </w:tcPr>
          <w:p w:rsidR="00187E92" w:rsidRPr="00A86D2F" w:rsidRDefault="000552B8" w:rsidP="00205597">
            <w:pPr>
              <w:spacing w:after="200" w:line="276" w:lineRule="auto"/>
              <w:contextualSpacing/>
              <w:jc w:val="both"/>
              <w:rPr>
                <w:rFonts w:ascii="GHEA Grapalat" w:eastAsia="Times New Roman" w:hAnsi="GHEA Grapalat" w:cs="Times New Roman"/>
                <w:sz w:val="24"/>
                <w:szCs w:val="24"/>
                <w:lang w:val="hy-AM" w:eastAsia="ru-RU"/>
              </w:rPr>
            </w:pPr>
            <w:r w:rsidRPr="000552B8">
              <w:rPr>
                <w:rFonts w:ascii="GHEA Grapalat" w:eastAsia="Times New Roman" w:hAnsi="GHEA Grapalat" w:cs="Times New Roman"/>
                <w:sz w:val="24"/>
                <w:szCs w:val="24"/>
                <w:lang w:val="hy-AM"/>
              </w:rPr>
              <w:t>2) Էմիլ Սուրենի Գևորգյանը (ծնվ.՝ 01.03.2008թ.), Նարեկ Արտյոմի Մելիքսեթյանը (ծնվ.՝ 11.01.2008թ.), Արազ Արտյոմի Խանդանյանը (ծնվ.՝ 24.06.2008թ.), Սարգիս Պապիկի Նազարյանը (ծնվ.՝ 09.02.2008թ.), Էդուարդ Հայկի Թամամյանը (ծնվ.՝ 28.01.2008թ.) և Դավիթ Արթուրի Վանեցյանը (ծնվ.՝ 20.08.2007թ.) ս.թ. ամառային զորակոչի ժամանակ հավակնում են օրենքով սահմանված պարտադիր զինվորական ծառայությունից ազատվելու իրավունքին, որի կապակցությամբ նրանց տարկետում տրամադրելու անհրաժեշտությունը բա</w:t>
            </w:r>
            <w:r>
              <w:rPr>
                <w:rFonts w:ascii="GHEA Grapalat" w:eastAsia="Times New Roman" w:hAnsi="GHEA Grapalat" w:cs="Times New Roman"/>
                <w:sz w:val="24"/>
                <w:szCs w:val="24"/>
                <w:lang w:val="hy-AM"/>
              </w:rPr>
              <w:t>ցակայում է,</w:t>
            </w:r>
            <w:r>
              <w:rPr>
                <w:rFonts w:ascii="GHEA Grapalat" w:eastAsia="Times New Roman" w:hAnsi="GHEA Grapalat" w:cs="Times New Roman"/>
                <w:sz w:val="24"/>
                <w:szCs w:val="24"/>
                <w:lang w:val="hy-AM"/>
              </w:rPr>
              <w:tab/>
            </w:r>
          </w:p>
        </w:tc>
        <w:tc>
          <w:tcPr>
            <w:tcW w:w="6920" w:type="dxa"/>
            <w:gridSpan w:val="5"/>
          </w:tcPr>
          <w:p w:rsidR="00187E92" w:rsidRPr="001559A7" w:rsidRDefault="0081627E" w:rsidP="0081627E">
            <w:pPr>
              <w:spacing w:after="200" w:line="276" w:lineRule="auto"/>
              <w:contextualSpacing/>
              <w:jc w:val="center"/>
              <w:rPr>
                <w:rFonts w:ascii="GHEA Grapalat" w:eastAsia="Times New Roman" w:hAnsi="GHEA Grapalat" w:cs="Times New Roman"/>
                <w:b/>
                <w:sz w:val="24"/>
                <w:szCs w:val="24"/>
                <w:lang w:val="hy-AM" w:eastAsia="ru-RU"/>
              </w:rPr>
            </w:pPr>
            <w:r w:rsidRPr="001559A7">
              <w:rPr>
                <w:rFonts w:ascii="GHEA Grapalat" w:eastAsia="Times New Roman" w:hAnsi="GHEA Grapalat" w:cs="Times New Roman"/>
                <w:b/>
                <w:sz w:val="24"/>
                <w:szCs w:val="24"/>
                <w:lang w:val="hy-AM" w:eastAsia="ru-RU"/>
              </w:rPr>
              <w:t>Ընդունվել է</w:t>
            </w:r>
          </w:p>
        </w:tc>
      </w:tr>
      <w:tr w:rsidR="00187E92" w:rsidRPr="0081627E" w:rsidTr="00B81974">
        <w:tc>
          <w:tcPr>
            <w:tcW w:w="6920" w:type="dxa"/>
          </w:tcPr>
          <w:p w:rsidR="00187E92" w:rsidRPr="00A86D2F" w:rsidRDefault="002E337F" w:rsidP="00205597">
            <w:pPr>
              <w:spacing w:after="200" w:line="276" w:lineRule="auto"/>
              <w:contextualSpacing/>
              <w:jc w:val="both"/>
              <w:rPr>
                <w:rFonts w:ascii="GHEA Grapalat" w:eastAsia="Times New Roman" w:hAnsi="GHEA Grapalat" w:cs="Times New Roman"/>
                <w:sz w:val="24"/>
                <w:szCs w:val="24"/>
                <w:lang w:val="hy-AM" w:eastAsia="ru-RU"/>
              </w:rPr>
            </w:pPr>
            <w:r w:rsidRPr="002E337F">
              <w:rPr>
                <w:rFonts w:ascii="GHEA Grapalat" w:eastAsia="Times New Roman" w:hAnsi="GHEA Grapalat" w:cs="Times New Roman"/>
                <w:sz w:val="24"/>
                <w:szCs w:val="24"/>
                <w:lang w:val="hy-AM"/>
              </w:rPr>
              <w:t xml:space="preserve">3) Արման Գրիգորի Առուստամյանը (ծնվ.՝ 02.05.2006թ.) 2025թ. ամառային զորակոչի ժամանակ օրենքով սահմանված հիմքով ստացել է տարկետում՝ մինչև 2028թ. ամառային զորակոչը, որի կապակցությամբ նախագծում առաջարկում ենք սահմանել, որ նրան տրվող տարկետումն </w:t>
            </w:r>
            <w:r w:rsidRPr="002E337F">
              <w:rPr>
                <w:rFonts w:ascii="GHEA Grapalat" w:eastAsia="Times New Roman" w:hAnsi="GHEA Grapalat" w:cs="Times New Roman"/>
                <w:sz w:val="24"/>
                <w:szCs w:val="24"/>
                <w:lang w:val="hy-AM"/>
              </w:rPr>
              <w:lastRenderedPageBreak/>
              <w:t>ուժի մեջ է մտնում գործող տարկետման ժամկետի ավարտման օրվանից,</w:t>
            </w:r>
          </w:p>
        </w:tc>
        <w:tc>
          <w:tcPr>
            <w:tcW w:w="6920" w:type="dxa"/>
            <w:gridSpan w:val="5"/>
          </w:tcPr>
          <w:p w:rsidR="00187E92" w:rsidRPr="00A86D2F" w:rsidRDefault="001559A7" w:rsidP="001559A7">
            <w:pPr>
              <w:spacing w:after="200" w:line="276" w:lineRule="auto"/>
              <w:contextualSpacing/>
              <w:jc w:val="center"/>
              <w:rPr>
                <w:rFonts w:ascii="GHEA Grapalat" w:eastAsia="Times New Roman" w:hAnsi="GHEA Grapalat" w:cs="Times New Roman"/>
                <w:sz w:val="24"/>
                <w:szCs w:val="24"/>
                <w:lang w:val="hy-AM" w:eastAsia="ru-RU"/>
              </w:rPr>
            </w:pPr>
            <w:r w:rsidRPr="001559A7">
              <w:rPr>
                <w:rFonts w:ascii="GHEA Grapalat" w:eastAsia="Times New Roman" w:hAnsi="GHEA Grapalat" w:cs="Times New Roman"/>
                <w:b/>
                <w:sz w:val="24"/>
                <w:szCs w:val="24"/>
                <w:lang w:val="hy-AM" w:eastAsia="ru-RU"/>
              </w:rPr>
              <w:lastRenderedPageBreak/>
              <w:t>Ընդունվել է</w:t>
            </w:r>
          </w:p>
        </w:tc>
      </w:tr>
      <w:tr w:rsidR="00187E92" w:rsidRPr="0081627E" w:rsidTr="00B81974">
        <w:tc>
          <w:tcPr>
            <w:tcW w:w="6920" w:type="dxa"/>
          </w:tcPr>
          <w:p w:rsidR="00187E92" w:rsidRPr="00A86D2F" w:rsidRDefault="001559A7" w:rsidP="00205597">
            <w:pPr>
              <w:spacing w:after="200" w:line="276" w:lineRule="auto"/>
              <w:contextualSpacing/>
              <w:jc w:val="both"/>
              <w:rPr>
                <w:rFonts w:ascii="GHEA Grapalat" w:eastAsia="Times New Roman" w:hAnsi="GHEA Grapalat" w:cs="Times New Roman"/>
                <w:sz w:val="24"/>
                <w:szCs w:val="24"/>
                <w:lang w:val="hy-AM" w:eastAsia="ru-RU"/>
              </w:rPr>
            </w:pPr>
            <w:r w:rsidRPr="001559A7">
              <w:rPr>
                <w:rFonts w:ascii="GHEA Grapalat" w:eastAsia="Times New Roman" w:hAnsi="GHEA Grapalat" w:cs="Times New Roman"/>
                <w:sz w:val="24"/>
                <w:szCs w:val="24"/>
                <w:lang w:val="hy-AM"/>
              </w:rPr>
              <w:t>4) Վարազդատ Արսենի Միքայելյանը, (ծնվ.՝ 18.05.2008թ.), Արեգ Արմենի Գրիգորյանը, (ծնվ.՝ 16.06.2008թ.), Էրիկ Հունանի Սանթրոսյանը, (ծնվ.՝ 06.02.2007թ.), Արման Արթուրի Ավագյանը, (ծնվ.՝ 14.06.2008թ.), Լևոն Հրանտի Մելիք–Շահնազարյանը (ծնվ.՝ 15.05.2008թ.), Ռոբերտ Հակոբի Խոցանյանը (ծնվ.՝ 26.04.2008թ.), Շանթ Համազասպի Սարադյանը (ծնվ.՝ 01.02.2007թ.), Աշոտ Հարությունի Նուրազյանը (ծնվ.՝ 10.04.2008թ.), Հովհաննես Գագիկի Խաչերյանը (ծնվ.՝ 30.05.2008թ.), Ռաֆայել Արմանի Ջհանգիրյանը (ծնվ.՝ 31.05.2008թ.), Վազգեն Վարուժանի Մարդանյանը (ծնվ.՝ 20.03.2008թ․), Ռաֆայել Արշակի Ղազարյանը (ծնվ.՝ 09.01.2008թ.) ս.թ. ամառային զորակոչի ժամանակ հավակնում են օրենքով սահմանված հիմքով պարտադիր զինվորական ծառայությունից տարկետման իրավունքին, որի կապակցությամբ նախագծում առաջարկում ենք սահմանել, որ նրանց տրվող տարկետում ուժի մեջ է մտնում գործող տարկե</w:t>
            </w:r>
            <w:r>
              <w:rPr>
                <w:rFonts w:ascii="GHEA Grapalat" w:eastAsia="Times New Roman" w:hAnsi="GHEA Grapalat" w:cs="Times New Roman"/>
                <w:sz w:val="24"/>
                <w:szCs w:val="24"/>
                <w:lang w:val="hy-AM"/>
              </w:rPr>
              <w:t>տման ժամկետի ավարտման օրվանից,</w:t>
            </w:r>
            <w:r>
              <w:rPr>
                <w:rFonts w:ascii="GHEA Grapalat" w:eastAsia="Times New Roman" w:hAnsi="GHEA Grapalat" w:cs="Times New Roman"/>
                <w:sz w:val="24"/>
                <w:szCs w:val="24"/>
                <w:lang w:val="hy-AM"/>
              </w:rPr>
              <w:tab/>
            </w:r>
          </w:p>
        </w:tc>
        <w:tc>
          <w:tcPr>
            <w:tcW w:w="6920" w:type="dxa"/>
            <w:gridSpan w:val="5"/>
          </w:tcPr>
          <w:p w:rsidR="00187E92" w:rsidRPr="00A86D2F" w:rsidRDefault="001559A7" w:rsidP="001559A7">
            <w:pPr>
              <w:spacing w:after="200" w:line="276" w:lineRule="auto"/>
              <w:contextualSpacing/>
              <w:jc w:val="center"/>
              <w:rPr>
                <w:rFonts w:ascii="GHEA Grapalat" w:eastAsia="Times New Roman" w:hAnsi="GHEA Grapalat" w:cs="Times New Roman"/>
                <w:sz w:val="24"/>
                <w:szCs w:val="24"/>
                <w:lang w:val="hy-AM" w:eastAsia="ru-RU"/>
              </w:rPr>
            </w:pPr>
            <w:r w:rsidRPr="001559A7">
              <w:rPr>
                <w:rFonts w:ascii="GHEA Grapalat" w:eastAsia="Times New Roman" w:hAnsi="GHEA Grapalat" w:cs="Times New Roman"/>
                <w:b/>
                <w:sz w:val="24"/>
                <w:szCs w:val="24"/>
                <w:lang w:val="hy-AM" w:eastAsia="ru-RU"/>
              </w:rPr>
              <w:t>Ընդունվել է</w:t>
            </w:r>
          </w:p>
        </w:tc>
      </w:tr>
      <w:tr w:rsidR="00187E92" w:rsidRPr="00E74140" w:rsidTr="00B81974">
        <w:tc>
          <w:tcPr>
            <w:tcW w:w="6920" w:type="dxa"/>
          </w:tcPr>
          <w:p w:rsidR="00187E92" w:rsidRDefault="001559A7" w:rsidP="00205597">
            <w:pPr>
              <w:spacing w:after="200" w:line="276" w:lineRule="auto"/>
              <w:contextualSpacing/>
              <w:jc w:val="both"/>
              <w:rPr>
                <w:rFonts w:ascii="GHEA Grapalat" w:eastAsia="Times New Roman" w:hAnsi="GHEA Grapalat" w:cs="Times New Roman"/>
                <w:sz w:val="24"/>
                <w:szCs w:val="24"/>
                <w:lang w:val="hy-AM"/>
              </w:rPr>
            </w:pPr>
            <w:r w:rsidRPr="001559A7">
              <w:rPr>
                <w:rFonts w:ascii="GHEA Grapalat" w:eastAsia="Times New Roman" w:hAnsi="GHEA Grapalat" w:cs="Times New Roman"/>
                <w:sz w:val="24"/>
                <w:szCs w:val="24"/>
                <w:lang w:val="hy-AM"/>
              </w:rPr>
              <w:t xml:space="preserve">5) Ռոբերտ Պետրոսի Պետոյանը (ծնվ.՝ 23.03.2007թ., ՊՆ ՀԶԿ Երևանի N 2 ԶԿ) ենթակա է եղել 2025թ. ամառային զորակոչին և օրենքով սահմանված հիմքով ստացել է տարկետում՝ մինչև 2028թ. ամառային զորակոչը։ Միաժամանակ, ՀՀ կառավարության 17.07.2025թ. N 982-Ա </w:t>
            </w:r>
            <w:r w:rsidRPr="001559A7">
              <w:rPr>
                <w:rFonts w:ascii="GHEA Grapalat" w:eastAsia="Times New Roman" w:hAnsi="GHEA Grapalat" w:cs="Times New Roman"/>
                <w:sz w:val="24"/>
                <w:szCs w:val="24"/>
                <w:lang w:val="hy-AM"/>
              </w:rPr>
              <w:lastRenderedPageBreak/>
              <w:t>որոշմամբ ստացել է տարկետում՝ մինչև 2029թ. ամառային զորակոչը, սակայն սահմանված կարգով և ժամկետում ուսումնառության վերաբերյալ համապատասխան տեղեկանքները չի ներկայացրել: Առաջարկում ենք որոշման նախագծում նախատեսել նաև Ռ. Պետոյանի մասով ՀՀ կառավարության 17.07.2025թ. N 982-Ա որոշման մեջ փոփոխության կատարումը:</w:t>
            </w:r>
            <w:r w:rsidRPr="001559A7">
              <w:rPr>
                <w:rFonts w:ascii="GHEA Grapalat" w:eastAsia="Times New Roman" w:hAnsi="GHEA Grapalat" w:cs="Times New Roman"/>
                <w:sz w:val="24"/>
                <w:szCs w:val="24"/>
                <w:lang w:val="hy-AM"/>
              </w:rPr>
              <w:tab/>
            </w:r>
          </w:p>
          <w:p w:rsidR="00C24ADA" w:rsidRPr="00A86D2F" w:rsidRDefault="00C24ADA" w:rsidP="00205597">
            <w:pPr>
              <w:spacing w:after="200" w:line="276" w:lineRule="auto"/>
              <w:contextualSpacing/>
              <w:jc w:val="both"/>
              <w:rPr>
                <w:rFonts w:ascii="GHEA Grapalat" w:eastAsia="Times New Roman" w:hAnsi="GHEA Grapalat" w:cs="Times New Roman"/>
                <w:sz w:val="24"/>
                <w:szCs w:val="24"/>
                <w:lang w:val="hy-AM" w:eastAsia="ru-RU"/>
              </w:rPr>
            </w:pPr>
            <w:r w:rsidRPr="00C24ADA">
              <w:rPr>
                <w:rFonts w:ascii="GHEA Grapalat" w:eastAsia="Times New Roman" w:hAnsi="GHEA Grapalat" w:cs="Times New Roman"/>
                <w:sz w:val="24"/>
                <w:szCs w:val="24"/>
                <w:lang w:val="hy-AM"/>
              </w:rPr>
              <w:t>6) Նարեկ Արայիկի Միրզոյանը (ծնվ.՝ 29.11.2007թ., ՀՀ ՊՆ ՀԶԿ Երևանի N 2 ԶԿ) ենթակա է եղել 2025թ. ձմե</w:t>
            </w:r>
            <w:r>
              <w:rPr>
                <w:rFonts w:ascii="GHEA Grapalat" w:eastAsia="Times New Roman" w:hAnsi="GHEA Grapalat" w:cs="Times New Roman"/>
                <w:sz w:val="24"/>
                <w:szCs w:val="24"/>
                <w:lang w:val="hy-AM"/>
              </w:rPr>
              <w:t>ռային զորակոչին, սակայն ՀՀ կառա</w:t>
            </w:r>
            <w:r w:rsidRPr="00C24ADA">
              <w:rPr>
                <w:rFonts w:ascii="GHEA Grapalat" w:eastAsia="Times New Roman" w:hAnsi="GHEA Grapalat" w:cs="Times New Roman"/>
                <w:sz w:val="24"/>
                <w:szCs w:val="24"/>
                <w:lang w:val="hy-AM"/>
              </w:rPr>
              <w:t>վարության 22.01.2026թ. 84-Ա որոշմամբ ստացել է տարկետում՝ մինչև ուսումնառության ավարտը, սակայն սահմանված կարգով և ժամկետում ուսումնառության վերաբերյալ համապատասխան տեղեկանքները չի ներկայացրել: Առաջարկում ենք որոշման նախագծում նախատեսել նաև Ն. Միրզոյանի մասով ՀՀ կառավարության 22.01.2026թ. 84-Ա որոշման մեջ փոփոխության կատարումը:</w:t>
            </w:r>
            <w:r w:rsidRPr="00C24ADA">
              <w:rPr>
                <w:rFonts w:ascii="GHEA Grapalat" w:eastAsia="Times New Roman" w:hAnsi="GHEA Grapalat" w:cs="Times New Roman"/>
                <w:sz w:val="24"/>
                <w:szCs w:val="24"/>
                <w:lang w:val="hy-AM"/>
              </w:rPr>
              <w:tab/>
            </w:r>
          </w:p>
        </w:tc>
        <w:tc>
          <w:tcPr>
            <w:tcW w:w="6920" w:type="dxa"/>
            <w:gridSpan w:val="5"/>
          </w:tcPr>
          <w:p w:rsidR="00187E92" w:rsidRDefault="001559A7" w:rsidP="001559A7">
            <w:pPr>
              <w:spacing w:after="200" w:line="276" w:lineRule="auto"/>
              <w:contextualSpacing/>
              <w:jc w:val="center"/>
              <w:rPr>
                <w:rFonts w:ascii="GHEA Grapalat" w:eastAsia="Times New Roman" w:hAnsi="GHEA Grapalat" w:cs="Times New Roman"/>
                <w:b/>
                <w:sz w:val="24"/>
                <w:szCs w:val="24"/>
                <w:lang w:val="hy-AM" w:eastAsia="ru-RU"/>
              </w:rPr>
            </w:pPr>
            <w:r w:rsidRPr="001559A7">
              <w:rPr>
                <w:rFonts w:ascii="GHEA Grapalat" w:eastAsia="Times New Roman" w:hAnsi="GHEA Grapalat" w:cs="Times New Roman"/>
                <w:b/>
                <w:sz w:val="24"/>
                <w:szCs w:val="24"/>
                <w:lang w:val="hy-AM" w:eastAsia="ru-RU"/>
              </w:rPr>
              <w:lastRenderedPageBreak/>
              <w:t>Մասամբ է ընդունվել</w:t>
            </w:r>
          </w:p>
          <w:p w:rsidR="001559A7" w:rsidRPr="001559A7" w:rsidRDefault="001559A7" w:rsidP="00C24ADA">
            <w:pPr>
              <w:spacing w:after="200" w:line="276" w:lineRule="auto"/>
              <w:contextualSpacing/>
              <w:jc w:val="both"/>
              <w:rPr>
                <w:rFonts w:ascii="GHEA Grapalat" w:eastAsia="Times New Roman" w:hAnsi="GHEA Grapalat" w:cs="Times New Roman"/>
                <w:sz w:val="24"/>
                <w:szCs w:val="24"/>
                <w:lang w:val="hy-AM" w:eastAsia="ru-RU"/>
              </w:rPr>
            </w:pPr>
            <w:r w:rsidRPr="001559A7">
              <w:rPr>
                <w:rFonts w:ascii="GHEA Grapalat" w:eastAsia="Times New Roman" w:hAnsi="GHEA Grapalat" w:cs="Times New Roman"/>
                <w:sz w:val="24"/>
                <w:szCs w:val="24"/>
                <w:lang w:val="hy-AM"/>
              </w:rPr>
              <w:t>ՀՀ կառավարությ</w:t>
            </w:r>
            <w:r>
              <w:rPr>
                <w:rFonts w:ascii="GHEA Grapalat" w:eastAsia="Times New Roman" w:hAnsi="GHEA Grapalat" w:cs="Times New Roman"/>
                <w:sz w:val="24"/>
                <w:szCs w:val="24"/>
                <w:lang w:val="hy-AM"/>
              </w:rPr>
              <w:t xml:space="preserve">ան 17.07.2025թ. N 982-Ա </w:t>
            </w:r>
            <w:r w:rsidR="00C24ADA">
              <w:rPr>
                <w:rFonts w:ascii="GHEA Grapalat" w:eastAsia="Times New Roman" w:hAnsi="GHEA Grapalat" w:cs="Times New Roman"/>
                <w:sz w:val="24"/>
                <w:szCs w:val="24"/>
                <w:lang w:val="hy-AM"/>
              </w:rPr>
              <w:t xml:space="preserve">և </w:t>
            </w:r>
            <w:r w:rsidR="00C24ADA" w:rsidRPr="00C24ADA">
              <w:rPr>
                <w:rFonts w:ascii="GHEA Grapalat" w:eastAsia="Times New Roman" w:hAnsi="GHEA Grapalat" w:cs="Times New Roman"/>
                <w:sz w:val="24"/>
                <w:szCs w:val="24"/>
                <w:lang w:val="hy-AM"/>
              </w:rPr>
              <w:t xml:space="preserve">ՀՀ կառավարության 22.01.2026թ. 84-Ա </w:t>
            </w:r>
            <w:r>
              <w:rPr>
                <w:rFonts w:ascii="GHEA Grapalat" w:eastAsia="Times New Roman" w:hAnsi="GHEA Grapalat" w:cs="Times New Roman"/>
                <w:sz w:val="24"/>
                <w:szCs w:val="24"/>
                <w:lang w:val="hy-AM"/>
              </w:rPr>
              <w:t>որոշ</w:t>
            </w:r>
            <w:r w:rsidR="00C24ADA">
              <w:rPr>
                <w:rFonts w:ascii="GHEA Grapalat" w:eastAsia="Times New Roman" w:hAnsi="GHEA Grapalat" w:cs="Times New Roman"/>
                <w:sz w:val="24"/>
                <w:szCs w:val="24"/>
                <w:lang w:val="hy-AM"/>
              </w:rPr>
              <w:t>ումների</w:t>
            </w:r>
            <w:r>
              <w:rPr>
                <w:rFonts w:ascii="GHEA Grapalat" w:eastAsia="Times New Roman" w:hAnsi="GHEA Grapalat" w:cs="Times New Roman"/>
                <w:sz w:val="24"/>
                <w:szCs w:val="24"/>
                <w:lang w:val="hy-AM"/>
              </w:rPr>
              <w:t xml:space="preserve"> մեջ քաղաքացիները ընդգրկվում են պայմանով, որ </w:t>
            </w:r>
            <w:r w:rsidRPr="001559A7">
              <w:rPr>
                <w:rFonts w:ascii="GHEA Grapalat" w:eastAsia="Times New Roman" w:hAnsi="GHEA Grapalat" w:cs="Times New Roman"/>
                <w:sz w:val="24"/>
                <w:szCs w:val="24"/>
                <w:lang w:val="hy-AM"/>
              </w:rPr>
              <w:t xml:space="preserve">սահմանված կարգով և ժամկետում ուսումնառության վերաբերյալ </w:t>
            </w:r>
            <w:r w:rsidRPr="001559A7">
              <w:rPr>
                <w:rFonts w:ascii="GHEA Grapalat" w:eastAsia="Times New Roman" w:hAnsi="GHEA Grapalat" w:cs="Times New Roman"/>
                <w:sz w:val="24"/>
                <w:szCs w:val="24"/>
                <w:lang w:val="hy-AM"/>
              </w:rPr>
              <w:lastRenderedPageBreak/>
              <w:t>համապա</w:t>
            </w:r>
            <w:r>
              <w:rPr>
                <w:rFonts w:ascii="GHEA Grapalat" w:eastAsia="Times New Roman" w:hAnsi="GHEA Grapalat" w:cs="Times New Roman"/>
                <w:sz w:val="24"/>
                <w:szCs w:val="24"/>
                <w:lang w:val="hy-AM"/>
              </w:rPr>
              <w:t>տասխան տեղեկանքներ ներկայացնեն տարածքային զինվորական կոմիսարիատներ: Հիմք ընդունելով «Նորմատիվ իրավական ակտերի մասին» օրենքի 37-րդ հոդվածի 2-րդ մասի «</w:t>
            </w:r>
            <w:r w:rsidRPr="001559A7">
              <w:rPr>
                <w:rFonts w:ascii="GHEA Grapalat" w:eastAsia="Times New Roman" w:hAnsi="GHEA Grapalat" w:cs="Times New Roman"/>
                <w:sz w:val="24"/>
                <w:szCs w:val="24"/>
                <w:lang w:val="hy-AM"/>
              </w:rPr>
              <w:t>2. Ժամկետային, գործողության կատարմամբ կամ փաստի առաջացմամբ սահմանափակված նորմատիվ իրավական ակտի համար նախատեսված ժամկետը լրանալու, գործողության կատարմամբ կամ փաստի առաջացմամբ նորմատիվ իրավական ակտը համարվում է ուժը կորցրած: Նման դեպքերում նորմատիվ իրավական ակտն ուժը կորցրած ճանաչելու վերաբերյալ առանձին նորմ</w:t>
            </w:r>
            <w:r>
              <w:rPr>
                <w:rFonts w:ascii="GHEA Grapalat" w:eastAsia="Times New Roman" w:hAnsi="GHEA Grapalat" w:cs="Times New Roman"/>
                <w:sz w:val="24"/>
                <w:szCs w:val="24"/>
                <w:lang w:val="hy-AM"/>
              </w:rPr>
              <w:t xml:space="preserve">ատիվ իրավական ակտ չի ընդունվում» կարգավորումը, </w:t>
            </w:r>
            <w:r w:rsidR="00C24ADA" w:rsidRPr="00C24ADA">
              <w:rPr>
                <w:rFonts w:ascii="GHEA Grapalat" w:eastAsia="Times New Roman" w:hAnsi="GHEA Grapalat" w:cs="Times New Roman"/>
                <w:sz w:val="24"/>
                <w:szCs w:val="24"/>
                <w:lang w:val="hy-AM"/>
              </w:rPr>
              <w:t>ՀՀ կառավարության 17.07.2025թ. N 982-Ա և ՀՀ կառավարության 22.01.2026թ. 84-Ա որոշումների</w:t>
            </w:r>
            <w:r w:rsidRPr="001559A7">
              <w:rPr>
                <w:rFonts w:ascii="GHEA Grapalat" w:eastAsia="Times New Roman" w:hAnsi="GHEA Grapalat" w:cs="Times New Roman"/>
                <w:sz w:val="24"/>
                <w:szCs w:val="24"/>
                <w:lang w:val="hy-AM"/>
              </w:rPr>
              <w:t xml:space="preserve"> մեջ փոփոխության կատար</w:t>
            </w:r>
            <w:r>
              <w:rPr>
                <w:rFonts w:ascii="GHEA Grapalat" w:eastAsia="Times New Roman" w:hAnsi="GHEA Grapalat" w:cs="Times New Roman"/>
                <w:sz w:val="24"/>
                <w:szCs w:val="24"/>
                <w:lang w:val="hy-AM"/>
              </w:rPr>
              <w:t>ելու անհրաժեշտությունը բացակայում է:</w:t>
            </w:r>
          </w:p>
        </w:tc>
      </w:tr>
      <w:tr w:rsidR="001559A7" w:rsidRPr="0081627E" w:rsidTr="00B81974">
        <w:tc>
          <w:tcPr>
            <w:tcW w:w="6920" w:type="dxa"/>
          </w:tcPr>
          <w:p w:rsidR="001559A7" w:rsidRPr="001559A7" w:rsidRDefault="00332899" w:rsidP="00205597">
            <w:pPr>
              <w:spacing w:after="200" w:line="276" w:lineRule="auto"/>
              <w:contextualSpacing/>
              <w:jc w:val="both"/>
              <w:rPr>
                <w:rFonts w:ascii="GHEA Grapalat" w:eastAsia="Times New Roman" w:hAnsi="GHEA Grapalat" w:cs="Times New Roman"/>
                <w:sz w:val="24"/>
                <w:szCs w:val="24"/>
                <w:lang w:val="hy-AM"/>
              </w:rPr>
            </w:pPr>
            <w:r w:rsidRPr="00332899">
              <w:rPr>
                <w:rFonts w:ascii="GHEA Grapalat" w:eastAsia="Times New Roman" w:hAnsi="GHEA Grapalat" w:cs="Times New Roman"/>
                <w:sz w:val="24"/>
                <w:szCs w:val="24"/>
                <w:lang w:val="hy-AM"/>
              </w:rPr>
              <w:lastRenderedPageBreak/>
              <w:t>2. Հավելված 2-ում ընդգրկված`</w:t>
            </w:r>
            <w:r w:rsidRPr="00332899">
              <w:rPr>
                <w:rFonts w:ascii="GHEA Grapalat" w:eastAsia="Times New Roman" w:hAnsi="GHEA Grapalat" w:cs="Times New Roman"/>
                <w:sz w:val="24"/>
                <w:szCs w:val="24"/>
                <w:lang w:val="hy-AM"/>
              </w:rPr>
              <w:tab/>
            </w:r>
            <w:r w:rsidRPr="00332899">
              <w:rPr>
                <w:rFonts w:ascii="GHEA Grapalat" w:eastAsia="Times New Roman" w:hAnsi="GHEA Grapalat" w:cs="Times New Roman"/>
                <w:sz w:val="24"/>
                <w:szCs w:val="24"/>
                <w:lang w:val="hy-AM"/>
              </w:rPr>
              <w:br/>
            </w:r>
            <w:r w:rsidRPr="00332899">
              <w:rPr>
                <w:rFonts w:ascii="GHEA Grapalat" w:eastAsia="Times New Roman" w:hAnsi="GHEA Grapalat" w:cs="Times New Roman"/>
                <w:sz w:val="24"/>
                <w:szCs w:val="24"/>
                <w:lang w:val="hy-AM"/>
              </w:rPr>
              <w:tab/>
              <w:t>1) Վահրամ Տիգրանի Ասատրյանը (ծնվ.՝ 07.03.2005թ., ՊՆ ՀԶԿ Երևանի N 1 ԶԿ) ս.թ. ամառային զորակոչի ժամանակ հավակնում է օրենքով սահմանված պարտադիր զինվորական ծառայությունից ազատվելու իրավունքին, որի կապակցությամբ նրան տարկետում տրամադրելու անհրաժեշտությունը բացակայում է,</w:t>
            </w:r>
            <w:r w:rsidRPr="00332899">
              <w:rPr>
                <w:rFonts w:ascii="GHEA Grapalat" w:eastAsia="Times New Roman" w:hAnsi="GHEA Grapalat" w:cs="Times New Roman"/>
                <w:sz w:val="24"/>
                <w:szCs w:val="24"/>
                <w:lang w:val="hy-AM"/>
              </w:rPr>
              <w:br/>
            </w:r>
          </w:p>
        </w:tc>
        <w:tc>
          <w:tcPr>
            <w:tcW w:w="6920" w:type="dxa"/>
            <w:gridSpan w:val="5"/>
          </w:tcPr>
          <w:p w:rsidR="001559A7" w:rsidRPr="00A86D2F" w:rsidRDefault="00A61745" w:rsidP="00A61745">
            <w:pPr>
              <w:spacing w:after="200" w:line="276" w:lineRule="auto"/>
              <w:contextualSpacing/>
              <w:jc w:val="center"/>
              <w:rPr>
                <w:rFonts w:ascii="GHEA Grapalat" w:eastAsia="Times New Roman" w:hAnsi="GHEA Grapalat" w:cs="Times New Roman"/>
                <w:sz w:val="24"/>
                <w:szCs w:val="24"/>
                <w:lang w:val="hy-AM" w:eastAsia="ru-RU"/>
              </w:rPr>
            </w:pPr>
            <w:r w:rsidRPr="00A61745">
              <w:rPr>
                <w:rFonts w:ascii="GHEA Grapalat" w:eastAsia="Times New Roman" w:hAnsi="GHEA Grapalat" w:cs="Times New Roman"/>
                <w:b/>
                <w:sz w:val="24"/>
                <w:szCs w:val="24"/>
                <w:lang w:val="hy-AM" w:eastAsia="ru-RU"/>
              </w:rPr>
              <w:t>Ընդունվել է</w:t>
            </w:r>
          </w:p>
        </w:tc>
      </w:tr>
      <w:tr w:rsidR="001559A7" w:rsidRPr="00E74140" w:rsidTr="00B81974">
        <w:tc>
          <w:tcPr>
            <w:tcW w:w="6920" w:type="dxa"/>
          </w:tcPr>
          <w:p w:rsidR="001559A7" w:rsidRPr="001559A7" w:rsidRDefault="00A61745" w:rsidP="00205597">
            <w:pPr>
              <w:spacing w:after="200" w:line="276" w:lineRule="auto"/>
              <w:contextualSpacing/>
              <w:jc w:val="both"/>
              <w:rPr>
                <w:rFonts w:ascii="GHEA Grapalat" w:eastAsia="Times New Roman" w:hAnsi="GHEA Grapalat" w:cs="Times New Roman"/>
                <w:sz w:val="24"/>
                <w:szCs w:val="24"/>
                <w:lang w:val="hy-AM"/>
              </w:rPr>
            </w:pPr>
            <w:r w:rsidRPr="00A61745">
              <w:rPr>
                <w:rFonts w:ascii="GHEA Grapalat" w:eastAsia="Times New Roman" w:hAnsi="GHEA Grapalat" w:cs="Times New Roman"/>
                <w:sz w:val="24"/>
                <w:szCs w:val="24"/>
                <w:lang w:val="hy-AM"/>
              </w:rPr>
              <w:lastRenderedPageBreak/>
              <w:t>2) Վահան Զորայրի Ավետիքյանը (ծնվ.՝ 09.06.2003թ.), Արծրուն Զորայրի Ավետիքյանը (ծնվ.՝ 09.06.2003թ.), Հրանտ Արմենի Պողոսյանը (ծնվ.՝ 26.07.2004թ.) և Տիգրան Հայկի Դավթյանը (ծնվ.՝ 16.01.2004թ.) ՀՀ կառավարության 21.07.2022թ. N 1111-Ա որոշմամբ, որպես գիտության և կրթության բնագավառներում նշանակալի նվաճումներ ունեցող քաղաքացիներ, ստացել են տարկետում՝ համապատասխանաբար մինչև 2027թ. ամառային և 2026թ. ձմեռային զորակոչերը, որի կապակցությամբ ներկայացված որոշման նախագծում առաջարկում ենք ներառել ՀՀ կառավարության 21.07.2022թ. N 1111-Ա որոշման մեջ համապատասխան փոփոխությունների կատարումը,</w:t>
            </w:r>
          </w:p>
        </w:tc>
        <w:tc>
          <w:tcPr>
            <w:tcW w:w="6920" w:type="dxa"/>
            <w:gridSpan w:val="5"/>
          </w:tcPr>
          <w:p w:rsidR="001559A7" w:rsidRDefault="00A61745" w:rsidP="00A61745">
            <w:pPr>
              <w:spacing w:after="200" w:line="276" w:lineRule="auto"/>
              <w:contextualSpacing/>
              <w:jc w:val="center"/>
              <w:rPr>
                <w:rFonts w:ascii="GHEA Grapalat" w:eastAsia="Times New Roman" w:hAnsi="GHEA Grapalat" w:cs="Times New Roman"/>
                <w:b/>
                <w:sz w:val="24"/>
                <w:szCs w:val="24"/>
                <w:lang w:val="hy-AM" w:eastAsia="ru-RU"/>
              </w:rPr>
            </w:pPr>
            <w:r w:rsidRPr="00A61745">
              <w:rPr>
                <w:rFonts w:ascii="GHEA Grapalat" w:eastAsia="Times New Roman" w:hAnsi="GHEA Grapalat" w:cs="Times New Roman"/>
                <w:b/>
                <w:sz w:val="24"/>
                <w:szCs w:val="24"/>
                <w:lang w:val="hy-AM" w:eastAsia="ru-RU"/>
              </w:rPr>
              <w:t>Ընդունվել է</w:t>
            </w:r>
          </w:p>
          <w:p w:rsidR="00301AB1" w:rsidRPr="00612CC5" w:rsidRDefault="00612CC5" w:rsidP="00612CC5">
            <w:pPr>
              <w:spacing w:after="200" w:line="276" w:lineRule="auto"/>
              <w:contextualSpacing/>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Հրանտ Արմենի Պողոսյանի</w:t>
            </w:r>
            <w:r w:rsidRPr="00612CC5">
              <w:rPr>
                <w:rFonts w:ascii="GHEA Grapalat" w:eastAsia="Times New Roman" w:hAnsi="GHEA Grapalat" w:cs="Times New Roman"/>
                <w:sz w:val="24"/>
                <w:szCs w:val="24"/>
                <w:lang w:val="hy-AM" w:eastAsia="ru-RU"/>
              </w:rPr>
              <w:t xml:space="preserve"> </w:t>
            </w:r>
            <w:r>
              <w:rPr>
                <w:rFonts w:ascii="GHEA Grapalat" w:eastAsia="Times New Roman" w:hAnsi="GHEA Grapalat" w:cs="Times New Roman"/>
                <w:sz w:val="24"/>
                <w:szCs w:val="24"/>
                <w:lang w:val="hy-AM" w:eastAsia="ru-RU"/>
              </w:rPr>
              <w:t>և Տիգրան Հայկի Դավթյանի</w:t>
            </w:r>
            <w:r w:rsidRPr="00612CC5">
              <w:rPr>
                <w:rFonts w:ascii="GHEA Grapalat" w:eastAsia="Times New Roman" w:hAnsi="GHEA Grapalat" w:cs="Times New Roman"/>
                <w:sz w:val="24"/>
                <w:szCs w:val="24"/>
                <w:lang w:val="hy-AM" w:eastAsia="ru-RU"/>
              </w:rPr>
              <w:t xml:space="preserve"> </w:t>
            </w:r>
            <w:r>
              <w:rPr>
                <w:rFonts w:ascii="GHEA Grapalat" w:eastAsia="Times New Roman" w:hAnsi="GHEA Grapalat" w:cs="Times New Roman"/>
                <w:sz w:val="24"/>
                <w:szCs w:val="24"/>
                <w:lang w:val="hy-AM" w:eastAsia="ru-RU"/>
              </w:rPr>
              <w:t xml:space="preserve">պարտադիր զինվորական ծառայության զորակոչից տարկետում տրամադրվել է մինչև 2025 թվականի ձմեռային զորակոչ, որը երկարացվել է ՀՀ կառավարության 2018 թվականի ապրիլի 12-ի </w:t>
            </w:r>
            <w:r w:rsidRPr="00612CC5">
              <w:rPr>
                <w:rFonts w:ascii="GHEA Grapalat" w:eastAsia="Times New Roman" w:hAnsi="GHEA Grapalat" w:cs="Times New Roman"/>
                <w:sz w:val="24"/>
                <w:szCs w:val="24"/>
                <w:lang w:val="hy-AM" w:eastAsia="ru-RU"/>
              </w:rPr>
              <w:t xml:space="preserve">N </w:t>
            </w:r>
            <w:r>
              <w:rPr>
                <w:rFonts w:ascii="GHEA Grapalat" w:eastAsia="Times New Roman" w:hAnsi="GHEA Grapalat" w:cs="Times New Roman"/>
                <w:sz w:val="24"/>
                <w:szCs w:val="24"/>
                <w:lang w:val="hy-AM" w:eastAsia="ru-RU"/>
              </w:rPr>
              <w:t xml:space="preserve">451-Ն որոշման հավելվածի 18-րդ կետի կարգավորումների համաձայն, որը </w:t>
            </w:r>
            <w:r w:rsidRPr="00A61745">
              <w:rPr>
                <w:rFonts w:ascii="GHEA Grapalat" w:eastAsia="Times New Roman" w:hAnsi="GHEA Grapalat" w:cs="Times New Roman"/>
                <w:sz w:val="24"/>
                <w:szCs w:val="24"/>
                <w:lang w:val="hy-AM"/>
              </w:rPr>
              <w:t>ՀՀ կառավարության 21.07.2022թ. N 1111-Ա որոշման մեջ համապատասխան փոփոխությունների կատարում</w:t>
            </w:r>
            <w:r>
              <w:rPr>
                <w:rFonts w:ascii="GHEA Grapalat" w:eastAsia="Times New Roman" w:hAnsi="GHEA Grapalat" w:cs="Times New Roman"/>
                <w:sz w:val="24"/>
                <w:szCs w:val="24"/>
                <w:lang w:val="hy-AM"/>
              </w:rPr>
              <w:t xml:space="preserve"> չի պահանջում: Հետևաբար նրանց տրված տարկետումները դադարեցնելու համար </w:t>
            </w:r>
            <w:r w:rsidRPr="00612CC5">
              <w:rPr>
                <w:rFonts w:ascii="GHEA Grapalat" w:eastAsia="Times New Roman" w:hAnsi="GHEA Grapalat" w:cs="Times New Roman"/>
                <w:sz w:val="24"/>
                <w:szCs w:val="24"/>
                <w:lang w:val="hy-AM"/>
              </w:rPr>
              <w:t>ՀՀ կառավարության 21.07.2022թ. N 1111-Ա որոշման մեջ համապատասխան փոփոխությունների կատար</w:t>
            </w:r>
            <w:r>
              <w:rPr>
                <w:rFonts w:ascii="GHEA Grapalat" w:eastAsia="Times New Roman" w:hAnsi="GHEA Grapalat" w:cs="Times New Roman"/>
                <w:sz w:val="24"/>
                <w:szCs w:val="24"/>
                <w:lang w:val="hy-AM"/>
              </w:rPr>
              <w:t>ման անհրաժեշտություն առկա չէ:</w:t>
            </w:r>
          </w:p>
        </w:tc>
      </w:tr>
      <w:tr w:rsidR="001559A7" w:rsidRPr="0081627E" w:rsidTr="00B81974">
        <w:tc>
          <w:tcPr>
            <w:tcW w:w="6920" w:type="dxa"/>
          </w:tcPr>
          <w:p w:rsidR="001559A7" w:rsidRPr="001559A7" w:rsidRDefault="00383E0F" w:rsidP="00205597">
            <w:pPr>
              <w:spacing w:after="200" w:line="276" w:lineRule="auto"/>
              <w:contextualSpacing/>
              <w:jc w:val="both"/>
              <w:rPr>
                <w:rFonts w:ascii="GHEA Grapalat" w:eastAsia="Times New Roman" w:hAnsi="GHEA Grapalat" w:cs="Times New Roman"/>
                <w:sz w:val="24"/>
                <w:szCs w:val="24"/>
                <w:lang w:val="hy-AM"/>
              </w:rPr>
            </w:pPr>
            <w:r w:rsidRPr="00383E0F">
              <w:rPr>
                <w:rFonts w:ascii="GHEA Grapalat" w:eastAsia="Times New Roman" w:hAnsi="GHEA Grapalat" w:cs="Times New Roman"/>
                <w:sz w:val="24"/>
                <w:szCs w:val="24"/>
                <w:lang w:val="hy-AM"/>
              </w:rPr>
              <w:t xml:space="preserve">3) Ջորդի Ահարոնի Մուրադյանը (ծնվ.՝ 19.05.2004թ., ՀՀ ՊՆ ՀԶԿ Երևանի N 2 ԶԿ) ենթակա է եղել 2022թ. ամառային զորակոչին, սակայն օրենքով սահմանված հիմքով ստացել է տարկետում՝ մինչև 2023թ. ամառային զորակոչը: ՀՀ կառավարության 21.07.2022թ. N 1111-Ա որոշմամբ ստացել է նաև տարկետում բակալավրի կրթական ծրագրով սովորելու համար՝ մինչև 2026թ. ամառային զորակոչը, իսկ ՀՀ կառավարության 17.07.2025թ. N 982-Ա որոշմամբ ստացել է տարկետում մագիստրոսական կրթության համար՝ մինչև 2027թ. ամառային զորակոչը։ Նշված քաղաքացու մասով անհրաժեշտ է հստակեցնել մագիստրոսի կրթական </w:t>
            </w:r>
            <w:r w:rsidRPr="00383E0F">
              <w:rPr>
                <w:rFonts w:ascii="GHEA Grapalat" w:eastAsia="Times New Roman" w:hAnsi="GHEA Grapalat" w:cs="Times New Roman"/>
                <w:sz w:val="24"/>
                <w:szCs w:val="24"/>
                <w:lang w:val="hy-AM"/>
              </w:rPr>
              <w:lastRenderedPageBreak/>
              <w:t>ծրագրով կրկին տարկետման ներկայացնելու նպատակը:</w:t>
            </w:r>
            <w:r w:rsidRPr="00383E0F">
              <w:rPr>
                <w:rFonts w:ascii="GHEA Grapalat" w:eastAsia="Times New Roman" w:hAnsi="GHEA Grapalat" w:cs="Times New Roman"/>
                <w:sz w:val="24"/>
                <w:szCs w:val="24"/>
                <w:lang w:val="hy-AM"/>
              </w:rPr>
              <w:tab/>
            </w:r>
            <w:r w:rsidRPr="00383E0F">
              <w:rPr>
                <w:rFonts w:ascii="GHEA Grapalat" w:eastAsia="Times New Roman" w:hAnsi="GHEA Grapalat" w:cs="Times New Roman"/>
                <w:sz w:val="24"/>
                <w:szCs w:val="24"/>
                <w:lang w:val="hy-AM"/>
              </w:rPr>
              <w:br/>
            </w:r>
          </w:p>
        </w:tc>
        <w:tc>
          <w:tcPr>
            <w:tcW w:w="6920" w:type="dxa"/>
            <w:gridSpan w:val="5"/>
          </w:tcPr>
          <w:p w:rsidR="001559A7" w:rsidRDefault="00383E0F" w:rsidP="00383E0F">
            <w:pPr>
              <w:spacing w:after="200" w:line="276" w:lineRule="auto"/>
              <w:contextualSpacing/>
              <w:jc w:val="center"/>
              <w:rPr>
                <w:rFonts w:ascii="GHEA Grapalat" w:eastAsia="Times New Roman" w:hAnsi="GHEA Grapalat" w:cs="Times New Roman"/>
                <w:b/>
                <w:sz w:val="24"/>
                <w:szCs w:val="24"/>
                <w:lang w:val="hy-AM" w:eastAsia="ru-RU"/>
              </w:rPr>
            </w:pPr>
            <w:r w:rsidRPr="00A61745">
              <w:rPr>
                <w:rFonts w:ascii="GHEA Grapalat" w:eastAsia="Times New Roman" w:hAnsi="GHEA Grapalat" w:cs="Times New Roman"/>
                <w:b/>
                <w:sz w:val="24"/>
                <w:szCs w:val="24"/>
                <w:lang w:val="hy-AM" w:eastAsia="ru-RU"/>
              </w:rPr>
              <w:lastRenderedPageBreak/>
              <w:t>Ընդունվել է</w:t>
            </w:r>
          </w:p>
          <w:p w:rsidR="00070B11" w:rsidRPr="00A86D2F" w:rsidRDefault="00070B11" w:rsidP="00383E0F">
            <w:pPr>
              <w:spacing w:after="200" w:line="276" w:lineRule="auto"/>
              <w:contextualSpacing/>
              <w:jc w:val="center"/>
              <w:rPr>
                <w:rFonts w:ascii="GHEA Grapalat" w:eastAsia="Times New Roman" w:hAnsi="GHEA Grapalat" w:cs="Times New Roman"/>
                <w:sz w:val="24"/>
                <w:szCs w:val="24"/>
                <w:lang w:val="hy-AM" w:eastAsia="ru-RU"/>
              </w:rPr>
            </w:pPr>
          </w:p>
        </w:tc>
      </w:tr>
      <w:tr w:rsidR="001559A7" w:rsidRPr="0081627E" w:rsidTr="00B81974">
        <w:tc>
          <w:tcPr>
            <w:tcW w:w="6920" w:type="dxa"/>
          </w:tcPr>
          <w:p w:rsidR="001559A7" w:rsidRPr="00070B11" w:rsidRDefault="00070B11" w:rsidP="00070B11">
            <w:pPr>
              <w:suppressAutoHyphens/>
              <w:spacing w:before="60" w:after="60" w:line="276" w:lineRule="auto"/>
              <w:ind w:firstLine="709"/>
              <w:jc w:val="both"/>
              <w:rPr>
                <w:rFonts w:ascii="GHEA Grapalat" w:eastAsia="Times New Roman" w:hAnsi="GHEA Grapalat" w:cs="Sylfaen"/>
                <w:bCs/>
                <w:sz w:val="20"/>
                <w:szCs w:val="20"/>
                <w:lang w:val="hy-AM"/>
              </w:rPr>
            </w:pPr>
            <w:r w:rsidRPr="00070B11">
              <w:rPr>
                <w:rFonts w:ascii="GHEA Grapalat" w:eastAsia="Times New Roman" w:hAnsi="GHEA Grapalat" w:cs="Times New Roman"/>
                <w:sz w:val="24"/>
                <w:szCs w:val="24"/>
                <w:lang w:val="hy-AM"/>
              </w:rPr>
              <w:t>3. Հավելված 3-ում ընդգրկված`</w:t>
            </w:r>
            <w:r w:rsidRPr="00070B11">
              <w:rPr>
                <w:rFonts w:ascii="GHEA Grapalat" w:eastAsia="Times New Roman" w:hAnsi="GHEA Grapalat" w:cs="Times New Roman"/>
                <w:sz w:val="24"/>
                <w:szCs w:val="24"/>
                <w:lang w:val="hy-AM"/>
              </w:rPr>
              <w:tab/>
            </w:r>
            <w:r w:rsidRPr="00070B11">
              <w:rPr>
                <w:rFonts w:ascii="GHEA Grapalat" w:eastAsia="Times New Roman" w:hAnsi="GHEA Grapalat" w:cs="Times New Roman"/>
                <w:sz w:val="24"/>
                <w:szCs w:val="24"/>
                <w:lang w:val="hy-AM"/>
              </w:rPr>
              <w:br/>
            </w:r>
            <w:r w:rsidRPr="00070B11">
              <w:rPr>
                <w:rFonts w:ascii="GHEA Grapalat" w:eastAsia="Times New Roman" w:hAnsi="GHEA Grapalat" w:cs="Times New Roman"/>
                <w:sz w:val="24"/>
                <w:szCs w:val="24"/>
                <w:lang w:val="hy-AM"/>
              </w:rPr>
              <w:tab/>
              <w:t>1) Անդրանիկ Արթուրի Առաքելյանը (ծնվ.՝ 26.12.2003թ.) և Վարդան Թրահելի Վարդանյանը (ծնվ.՝ 25.12.2001թ.) ՀՀ կառավարության 04.07.2024թ. N 1055-Ա որոշմամբ, որպես գիտության և կրթության բնագավառներում նշանակալի նվաճումներ ունեցող քաղաքացիներ, ստացել են տարկետում համապատասխանաբար մինչև 2026թ. ձմեռային և 2027թ. ամառային զորակոչերը, որի կապակցությամբ ներկայացված որոշման նախագծում առաջարկում ենք ներառել նաև ՀՀ կառավարության 04.07.2024թ. N 1055-Ա որոշման մեջ  համապատասխան փոփոխությունների կատարումը,</w:t>
            </w:r>
            <w:r w:rsidRPr="00070B11">
              <w:rPr>
                <w:rFonts w:ascii="GHEA Grapalat" w:eastAsia="Times New Roman" w:hAnsi="GHEA Grapalat" w:cs="Times New Roman"/>
                <w:sz w:val="24"/>
                <w:szCs w:val="24"/>
                <w:lang w:val="hy-AM"/>
              </w:rPr>
              <w:tab/>
            </w:r>
            <w:r w:rsidRPr="00070B11">
              <w:rPr>
                <w:rFonts w:ascii="GHEA Grapalat" w:eastAsia="Times New Roman" w:hAnsi="GHEA Grapalat" w:cs="Times New Roman"/>
                <w:sz w:val="24"/>
                <w:szCs w:val="24"/>
                <w:lang w:val="hy-AM"/>
              </w:rPr>
              <w:br/>
            </w:r>
            <w:r w:rsidRPr="00070B11">
              <w:rPr>
                <w:rFonts w:ascii="GHEA Grapalat" w:eastAsia="Times New Roman" w:hAnsi="GHEA Grapalat" w:cs="Times New Roman"/>
                <w:sz w:val="24"/>
                <w:szCs w:val="24"/>
                <w:lang w:val="hy-AM"/>
              </w:rPr>
              <w:tab/>
              <w:t>2) Արսեն Գեղամի Մադանյանը (ծնվ.՝ 22.10.2004թ.) ՀՀ կառավարության 22.01.2026թ. 84-Ա որոշմամբ, որպես գիտության և կրթության բնագավառներում նշանակալի նվաճումներ ունեցող քաղաքացի, ստացել է տարկետում մինչև 2027թ. ձմեռային զորակոչը, որի կապակցությամբ ներկայացված որոշման նախագծում առաջարկում ենք ներառել նաև ՀՀ կառավարության  22.01.2026թ. 84-Ա որոշման մեջ համա</w:t>
            </w:r>
            <w:r w:rsidR="00F06BFB">
              <w:rPr>
                <w:rFonts w:ascii="GHEA Grapalat" w:eastAsia="Times New Roman" w:hAnsi="GHEA Grapalat" w:cs="Times New Roman"/>
                <w:sz w:val="24"/>
                <w:szCs w:val="24"/>
                <w:lang w:val="hy-AM"/>
              </w:rPr>
              <w:t>պատասխան փոփոխության կատարումը,</w:t>
            </w:r>
            <w:r w:rsidRPr="00070B11">
              <w:rPr>
                <w:rFonts w:ascii="GHEA Grapalat" w:eastAsia="Times New Roman" w:hAnsi="GHEA Grapalat" w:cs="Times New Roman"/>
                <w:sz w:val="24"/>
                <w:szCs w:val="24"/>
                <w:lang w:val="hy-AM"/>
              </w:rPr>
              <w:br/>
            </w:r>
            <w:r w:rsidRPr="00070B11">
              <w:rPr>
                <w:rFonts w:ascii="GHEA Grapalat" w:eastAsia="Times New Roman" w:hAnsi="GHEA Grapalat" w:cs="Times New Roman"/>
                <w:sz w:val="24"/>
                <w:szCs w:val="24"/>
                <w:lang w:val="hy-AM"/>
              </w:rPr>
              <w:tab/>
              <w:t xml:space="preserve">3) Հովհաննես Էդուարդի Մուրադյանը (ծնվ.՝ 30.06.2005թ.) ՀՀ կառավարության 20.07.2023թ. 1232-Ա որոշմամբ, որպես գիտության և կրթության </w:t>
            </w:r>
            <w:r w:rsidRPr="00070B11">
              <w:rPr>
                <w:rFonts w:ascii="GHEA Grapalat" w:eastAsia="Times New Roman" w:hAnsi="GHEA Grapalat" w:cs="Times New Roman"/>
                <w:sz w:val="24"/>
                <w:szCs w:val="24"/>
                <w:lang w:val="hy-AM"/>
              </w:rPr>
              <w:lastRenderedPageBreak/>
              <w:t>բնագավառներում նշանակալի նվաճումներ ունեցող քաղաքացի, ստացել է տարկետում մինչև 2027թ. ամառային զորակոչը, որի կապակցությամբ ներկայացված որոշման նախագծում առաջարկում ենք ներառել նաև ՀՀ կառավարության 20.07.2023թ. 1232-Ա որոշման մեջ համապատասխան փոփոխության կատարումը:</w:t>
            </w:r>
            <w:r w:rsidRPr="00070B11">
              <w:rPr>
                <w:rFonts w:ascii="GHEA Grapalat" w:eastAsia="Times New Roman" w:hAnsi="GHEA Grapalat" w:cs="Times New Roman"/>
                <w:sz w:val="24"/>
                <w:szCs w:val="24"/>
                <w:lang w:val="hy-AM"/>
              </w:rPr>
              <w:tab/>
            </w:r>
          </w:p>
        </w:tc>
        <w:tc>
          <w:tcPr>
            <w:tcW w:w="6920" w:type="dxa"/>
            <w:gridSpan w:val="5"/>
          </w:tcPr>
          <w:p w:rsidR="00070B11" w:rsidRDefault="00070B11" w:rsidP="00070B11">
            <w:pPr>
              <w:spacing w:after="200" w:line="276" w:lineRule="auto"/>
              <w:contextualSpacing/>
              <w:jc w:val="center"/>
              <w:rPr>
                <w:rFonts w:ascii="GHEA Grapalat" w:eastAsia="Times New Roman" w:hAnsi="GHEA Grapalat" w:cs="Times New Roman"/>
                <w:b/>
                <w:sz w:val="24"/>
                <w:szCs w:val="24"/>
                <w:lang w:val="hy-AM" w:eastAsia="ru-RU"/>
              </w:rPr>
            </w:pPr>
            <w:r w:rsidRPr="00A61745">
              <w:rPr>
                <w:rFonts w:ascii="GHEA Grapalat" w:eastAsia="Times New Roman" w:hAnsi="GHEA Grapalat" w:cs="Times New Roman"/>
                <w:b/>
                <w:sz w:val="24"/>
                <w:szCs w:val="24"/>
                <w:lang w:val="hy-AM" w:eastAsia="ru-RU"/>
              </w:rPr>
              <w:lastRenderedPageBreak/>
              <w:t>Ընդունվել է</w:t>
            </w:r>
          </w:p>
          <w:p w:rsidR="001559A7" w:rsidRPr="00A86D2F" w:rsidRDefault="001559A7" w:rsidP="00A86D2F">
            <w:pPr>
              <w:spacing w:after="200" w:line="276" w:lineRule="auto"/>
              <w:contextualSpacing/>
              <w:jc w:val="both"/>
              <w:rPr>
                <w:rFonts w:ascii="GHEA Grapalat" w:eastAsia="Times New Roman" w:hAnsi="GHEA Grapalat" w:cs="Times New Roman"/>
                <w:sz w:val="24"/>
                <w:szCs w:val="24"/>
                <w:lang w:val="hy-AM" w:eastAsia="ru-RU"/>
              </w:rPr>
            </w:pPr>
          </w:p>
        </w:tc>
      </w:tr>
      <w:tr w:rsidR="00C00175" w:rsidRPr="0081627E" w:rsidTr="00C00175">
        <w:trPr>
          <w:trHeight w:val="180"/>
        </w:trPr>
        <w:tc>
          <w:tcPr>
            <w:tcW w:w="9945" w:type="dxa"/>
            <w:gridSpan w:val="5"/>
            <w:vMerge w:val="restart"/>
            <w:shd w:val="clear" w:color="auto" w:fill="D0CECE" w:themeFill="background2" w:themeFillShade="E6"/>
          </w:tcPr>
          <w:p w:rsidR="00C00175" w:rsidRPr="00C00175" w:rsidRDefault="00C00175" w:rsidP="00C00175">
            <w:pPr>
              <w:pStyle w:val="ListParagraph"/>
              <w:numPr>
                <w:ilvl w:val="0"/>
                <w:numId w:val="1"/>
              </w:numPr>
              <w:spacing w:after="200" w:line="276"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Վարչապետի աշխատակազմի պետաիրավական վարչություն</w:t>
            </w:r>
          </w:p>
        </w:tc>
        <w:tc>
          <w:tcPr>
            <w:tcW w:w="3895" w:type="dxa"/>
            <w:shd w:val="clear" w:color="auto" w:fill="D0CECE" w:themeFill="background2" w:themeFillShade="E6"/>
          </w:tcPr>
          <w:p w:rsidR="00C00175" w:rsidRPr="00A61745" w:rsidRDefault="00C00175" w:rsidP="00070B11">
            <w:pPr>
              <w:spacing w:after="200" w:line="276" w:lineRule="auto"/>
              <w:contextualSpacing/>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22.07.2026թ.</w:t>
            </w:r>
          </w:p>
        </w:tc>
      </w:tr>
      <w:tr w:rsidR="00C00175" w:rsidRPr="0081627E" w:rsidTr="00C00175">
        <w:trPr>
          <w:trHeight w:val="180"/>
        </w:trPr>
        <w:tc>
          <w:tcPr>
            <w:tcW w:w="9945" w:type="dxa"/>
            <w:gridSpan w:val="5"/>
            <w:vMerge/>
            <w:shd w:val="clear" w:color="auto" w:fill="D0CECE" w:themeFill="background2" w:themeFillShade="E6"/>
          </w:tcPr>
          <w:p w:rsidR="00C00175" w:rsidRPr="00A61745" w:rsidRDefault="00C00175" w:rsidP="00070B11">
            <w:pPr>
              <w:spacing w:after="200" w:line="276" w:lineRule="auto"/>
              <w:contextualSpacing/>
              <w:jc w:val="center"/>
              <w:rPr>
                <w:rFonts w:ascii="GHEA Grapalat" w:eastAsia="Times New Roman" w:hAnsi="GHEA Grapalat" w:cs="Times New Roman"/>
                <w:b/>
                <w:sz w:val="24"/>
                <w:szCs w:val="24"/>
                <w:lang w:val="hy-AM" w:eastAsia="ru-RU"/>
              </w:rPr>
            </w:pPr>
          </w:p>
        </w:tc>
        <w:tc>
          <w:tcPr>
            <w:tcW w:w="3895" w:type="dxa"/>
            <w:shd w:val="clear" w:color="auto" w:fill="D0CECE" w:themeFill="background2" w:themeFillShade="E6"/>
          </w:tcPr>
          <w:p w:rsidR="00C00175" w:rsidRPr="00C00175" w:rsidRDefault="00C00175" w:rsidP="00C00175">
            <w:pPr>
              <w:spacing w:after="200" w:line="276" w:lineRule="auto"/>
              <w:contextualSpacing/>
              <w:jc w:val="center"/>
              <w:rPr>
                <w:rFonts w:ascii="GHEA Grapalat" w:eastAsia="Times New Roman" w:hAnsi="GHEA Grapalat" w:cs="Times New Roman"/>
                <w:b/>
                <w:sz w:val="24"/>
                <w:szCs w:val="24"/>
                <w:lang w:val="en-US" w:eastAsia="ru-RU"/>
              </w:rPr>
            </w:pPr>
            <w:r w:rsidRPr="00C00175">
              <w:rPr>
                <w:rFonts w:ascii="GHEA Grapalat" w:eastAsia="Times New Roman" w:hAnsi="GHEA Grapalat" w:cs="Times New Roman"/>
                <w:b/>
                <w:sz w:val="24"/>
                <w:szCs w:val="24"/>
                <w:lang w:val="en-US" w:eastAsia="ru-RU"/>
              </w:rPr>
              <w:t>02/10.36/25038-2026</w:t>
            </w:r>
          </w:p>
        </w:tc>
      </w:tr>
      <w:tr w:rsidR="00C00175" w:rsidRPr="00E74140" w:rsidTr="00B81974">
        <w:tc>
          <w:tcPr>
            <w:tcW w:w="6920" w:type="dxa"/>
          </w:tcPr>
          <w:p w:rsidR="00D86DC8" w:rsidRPr="00D86DC8" w:rsidRDefault="00D86DC8" w:rsidP="00D86DC8">
            <w:pPr>
              <w:shd w:val="clear" w:color="auto" w:fill="FFFFFF"/>
              <w:spacing w:line="276" w:lineRule="auto"/>
              <w:ind w:left="360" w:right="180" w:firstLine="270"/>
              <w:jc w:val="center"/>
              <w:rPr>
                <w:rFonts w:ascii="GHEA Grapalat" w:eastAsia="Times New Roman" w:hAnsi="GHEA Grapalat" w:cs="Times New Roman"/>
                <w:b/>
                <w:color w:val="0D0D0D"/>
                <w:sz w:val="24"/>
                <w:szCs w:val="24"/>
                <w:shd w:val="clear" w:color="auto" w:fill="FFFFFF"/>
                <w:lang w:val="hy-AM" w:eastAsia="ru-RU"/>
              </w:rPr>
            </w:pPr>
          </w:p>
          <w:p w:rsidR="00D86DC8" w:rsidRPr="00D86DC8" w:rsidRDefault="00D86DC8" w:rsidP="00D86DC8">
            <w:pPr>
              <w:numPr>
                <w:ilvl w:val="0"/>
                <w:numId w:val="3"/>
              </w:numPr>
              <w:shd w:val="clear" w:color="auto" w:fill="FFFFFF"/>
              <w:tabs>
                <w:tab w:val="left" w:pos="1080"/>
              </w:tabs>
              <w:spacing w:line="360" w:lineRule="auto"/>
              <w:ind w:left="-90" w:firstLine="540"/>
              <w:contextualSpacing/>
              <w:jc w:val="both"/>
              <w:rPr>
                <w:rFonts w:ascii="GHEA Grapalat" w:eastAsia="Calibri" w:hAnsi="GHEA Grapalat" w:cs="Times New Roman"/>
                <w:color w:val="0D0D0D"/>
                <w:sz w:val="24"/>
                <w:szCs w:val="24"/>
                <w:lang w:val="hy-AM" w:eastAsia="ru-RU"/>
              </w:rPr>
            </w:pPr>
            <w:r w:rsidRPr="00D86DC8">
              <w:rPr>
                <w:rFonts w:ascii="GHEA Grapalat" w:eastAsia="Times New Roman" w:hAnsi="GHEA Grapalat" w:cs="Times New Roman"/>
                <w:color w:val="0D0D0D"/>
                <w:sz w:val="24"/>
                <w:szCs w:val="24"/>
                <w:lang w:val="hy-AM" w:eastAsia="ru-RU"/>
              </w:rPr>
              <w:t xml:space="preserve">Նախագծի 5-րդ կետով նախատեսվում է սահմանել, որ որոշման N 1 հավելվածի 1-ին կետի 19-րդ ենթակետով Վարազդատ Արսենի Միքայելյանի, 23-րդ ենթակետով Լևոն Հրանտի Մելիք–Շահնազարյանի, 30-րդ ենթակետով Ռաֆայել Արշակի Ղազարյանի, 43-րդ ենթակետով Արեգ Արմենի Գրիգորյանի, 55-րդ ենթակետով Արման Արթուրի Ավագյանի, 64-րդ ենթակետով Աշոտ Հարությունի Նուրազյանի, 86-րդ ենթակետով Արման Գրիգորի Առուստամյանի, 114-րդ ենթակետով Էրիկ Հունանի Սանթրոսյանի, 143-րդ ենթակետով Հովհաննես Գագիկի Խաչերյանի, 168-րդ ենթակետով Ռոբերտ Հակոբի Խոցանյանի, 171-րդ ենթակետով Շանթ Համազասպի </w:t>
            </w:r>
            <w:r w:rsidRPr="00D86DC8">
              <w:rPr>
                <w:rFonts w:ascii="GHEA Grapalat" w:eastAsia="Times New Roman" w:hAnsi="GHEA Grapalat" w:cs="Times New Roman"/>
                <w:color w:val="0D0D0D"/>
                <w:sz w:val="24"/>
                <w:szCs w:val="24"/>
                <w:lang w:val="hy-AM" w:eastAsia="ru-RU"/>
              </w:rPr>
              <w:lastRenderedPageBreak/>
              <w:t xml:space="preserve">Սարադյանի, 172-րդ ենթակետով Ռոբերտ Պետրոսի Պետոյանի,  204-րդ ենթակետով Վազգեն Վարուժանի Մարդանյանի, 231-րդ ենթակետով  Ռաֆայել Արմանի Ջհանգիրյանի մասով որոշումն ուժի մեջ է մտնում նրանց </w:t>
            </w:r>
            <w:r w:rsidRPr="00D86DC8">
              <w:rPr>
                <w:rFonts w:ascii="GHEA Grapalat" w:eastAsia="Times New Roman" w:hAnsi="GHEA Grapalat" w:cs="Times New Roman"/>
                <w:b/>
                <w:color w:val="0D0D0D"/>
                <w:sz w:val="24"/>
                <w:szCs w:val="24"/>
                <w:lang w:val="hy-AM" w:eastAsia="ru-RU"/>
              </w:rPr>
              <w:t xml:space="preserve">այլ հիմքով ստացած տարկետումը դադարելու օրվանից: </w:t>
            </w:r>
            <w:r w:rsidRPr="00D86DC8">
              <w:rPr>
                <w:rFonts w:ascii="GHEA Grapalat" w:eastAsia="Calibri" w:hAnsi="GHEA Grapalat" w:cs="Times New Roman"/>
                <w:color w:val="0D0D0D"/>
                <w:sz w:val="24"/>
                <w:szCs w:val="24"/>
                <w:lang w:val="hy-AM" w:eastAsia="ru-RU"/>
              </w:rPr>
              <w:t xml:space="preserve">Չնայած նշված հանգամանքը ներկայացվել է Պաշտպանության նախարարության կողմից, նախագծին կից ներկայացված փաթեթում գրեթե որևէ քաղաքացու մասով (բացառությամբ </w:t>
            </w:r>
            <w:r w:rsidRPr="00D86DC8">
              <w:rPr>
                <w:rFonts w:ascii="GHEA Grapalat" w:eastAsia="Times New Roman" w:hAnsi="GHEA Grapalat" w:cs="Times New Roman"/>
                <w:color w:val="0D0D0D"/>
                <w:sz w:val="24"/>
                <w:szCs w:val="24"/>
                <w:lang w:val="hy-AM" w:eastAsia="ru-RU"/>
              </w:rPr>
              <w:t xml:space="preserve">1-ին հավելվածի 1-ին կետի 86-րդ և 172-րդ ենթակետերով նախատեսված քաղաքացիների) </w:t>
            </w:r>
            <w:r w:rsidRPr="00D86DC8">
              <w:rPr>
                <w:rFonts w:ascii="GHEA Grapalat" w:eastAsia="Calibri" w:hAnsi="GHEA Grapalat" w:cs="Times New Roman"/>
                <w:color w:val="0D0D0D"/>
                <w:sz w:val="24"/>
                <w:szCs w:val="24"/>
                <w:lang w:val="hy-AM" w:eastAsia="ru-RU"/>
              </w:rPr>
              <w:t xml:space="preserve">այլ հիմքով տարկետում ունենալու փաստը հավաստող տեղեկատվություն առկա չէ: Ընդ որում, </w:t>
            </w:r>
            <w:r w:rsidRPr="00D86DC8">
              <w:rPr>
                <w:rFonts w:ascii="GHEA Grapalat" w:eastAsia="Times New Roman" w:hAnsi="GHEA Grapalat" w:cs="Times New Roman"/>
                <w:color w:val="0D0D0D"/>
                <w:sz w:val="24"/>
                <w:szCs w:val="24"/>
                <w:lang w:val="hy-AM" w:eastAsia="ru-RU"/>
              </w:rPr>
              <w:t>1-ին հավելվածի 1-ին կետի</w:t>
            </w:r>
            <w:r w:rsidRPr="00D86DC8">
              <w:rPr>
                <w:rFonts w:ascii="GHEA Grapalat" w:eastAsia="Calibri" w:hAnsi="GHEA Grapalat" w:cs="Times New Roman"/>
                <w:color w:val="0D0D0D"/>
                <w:sz w:val="24"/>
                <w:szCs w:val="24"/>
                <w:lang w:val="hy-AM" w:eastAsia="ru-RU"/>
              </w:rPr>
              <w:t xml:space="preserve"> 114-րդ, 171-րդ ենթակետով քաղաքացիների՝ այլ հիմքով տարկետումները, ըստ կցագրման վկայականի, դադարում են 2026 թվականի ամառային զորակոչին, ուստի վերջիններիս մասով նշված կարգավորումը ևս անհասկանալի է:</w:t>
            </w:r>
          </w:p>
          <w:p w:rsidR="00C00175" w:rsidRPr="0056284E" w:rsidRDefault="00D86DC8" w:rsidP="0056284E">
            <w:pPr>
              <w:shd w:val="clear" w:color="auto" w:fill="FFFFFF"/>
              <w:tabs>
                <w:tab w:val="left" w:pos="1080"/>
              </w:tabs>
              <w:spacing w:line="360" w:lineRule="auto"/>
              <w:ind w:firstLine="375"/>
              <w:jc w:val="both"/>
              <w:rPr>
                <w:rFonts w:ascii="GHEA Grapalat" w:eastAsia="Calibri" w:hAnsi="GHEA Grapalat" w:cs="Times New Roman"/>
                <w:color w:val="0D0D0D"/>
                <w:sz w:val="24"/>
                <w:szCs w:val="24"/>
                <w:lang w:val="hy-AM" w:eastAsia="ru-RU"/>
              </w:rPr>
            </w:pPr>
            <w:r w:rsidRPr="00D86DC8">
              <w:rPr>
                <w:rFonts w:ascii="GHEA Grapalat" w:eastAsia="Calibri" w:hAnsi="GHEA Grapalat" w:cs="Times New Roman"/>
                <w:color w:val="0D0D0D"/>
                <w:sz w:val="24"/>
                <w:szCs w:val="24"/>
                <w:lang w:val="hy-AM" w:eastAsia="ru-RU"/>
              </w:rPr>
              <w:t xml:space="preserve">Միաժամանակ, առկա են նաև քաղաքացիներ, ովքեր ունեն այլ հիմքով գործող տարկետումներ, սակայն վերջիններիս մասով տվյալները նշված կետում առկա չեն </w:t>
            </w:r>
            <w:r w:rsidRPr="00D86DC8">
              <w:rPr>
                <w:rFonts w:ascii="GHEA Grapalat" w:eastAsia="Calibri" w:hAnsi="GHEA Grapalat" w:cs="Times New Roman"/>
                <w:color w:val="0D0D0D"/>
                <w:sz w:val="24"/>
                <w:szCs w:val="24"/>
                <w:lang w:val="hy-AM" w:eastAsia="ru-RU"/>
              </w:rPr>
              <w:lastRenderedPageBreak/>
              <w:t xml:space="preserve">(օրինակ՝ նախագծի 1-ին հավելվածի 1-ին կետի 66-րդ, 228-րդ ենթակետ): </w:t>
            </w:r>
          </w:p>
        </w:tc>
        <w:tc>
          <w:tcPr>
            <w:tcW w:w="6920" w:type="dxa"/>
            <w:gridSpan w:val="5"/>
          </w:tcPr>
          <w:p w:rsidR="0056284E" w:rsidRDefault="0056284E" w:rsidP="0056284E">
            <w:pPr>
              <w:spacing w:after="200" w:line="276" w:lineRule="auto"/>
              <w:contextualSpacing/>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lastRenderedPageBreak/>
              <w:t>Մասամբ է ընդունվել</w:t>
            </w:r>
          </w:p>
          <w:p w:rsidR="0056284E" w:rsidRDefault="0056284E" w:rsidP="0056284E">
            <w:pPr>
              <w:spacing w:after="200" w:line="276" w:lineRule="auto"/>
              <w:contextualSpacing/>
              <w:jc w:val="both"/>
              <w:rPr>
                <w:rFonts w:ascii="GHEA Grapalat" w:eastAsia="Times New Roman" w:hAnsi="GHEA Grapalat" w:cs="Times New Roman"/>
                <w:sz w:val="24"/>
                <w:szCs w:val="24"/>
                <w:lang w:val="hy-AM" w:eastAsia="ru-RU"/>
              </w:rPr>
            </w:pPr>
            <w:r w:rsidRPr="0056284E">
              <w:rPr>
                <w:rFonts w:ascii="GHEA Grapalat" w:eastAsia="Times New Roman" w:hAnsi="GHEA Grapalat" w:cs="Times New Roman"/>
                <w:sz w:val="24"/>
                <w:szCs w:val="24"/>
                <w:lang w:val="hy-AM" w:eastAsia="ru-RU"/>
              </w:rPr>
              <w:t>Նշված քաղաքացիների պարտադիր զինվորական ծառայության զորակոչի</w:t>
            </w:r>
            <w:r>
              <w:rPr>
                <w:rFonts w:ascii="GHEA Grapalat" w:eastAsia="Times New Roman" w:hAnsi="GHEA Grapalat" w:cs="Times New Roman"/>
                <w:sz w:val="24"/>
                <w:szCs w:val="24"/>
                <w:lang w:val="hy-AM" w:eastAsia="ru-RU"/>
              </w:rPr>
              <w:t xml:space="preserve"> համապատասխան կարգավիճակի ամրագրման համար հիմք է հանդիսացել Պաշտպանության նախարարության դիրքորոշումը, որը չընդունելու իրավական հիմքեր առկա չեն: Միևնույն ժամանակ պետք է նկատի ունենալ, որ Կրթության, գիտության, մշակույթի և սպորտի նախարարությունը </w:t>
            </w:r>
            <w:r w:rsidR="009704BA">
              <w:rPr>
                <w:rFonts w:ascii="GHEA Grapalat" w:eastAsia="Times New Roman" w:hAnsi="GHEA Grapalat" w:cs="Times New Roman"/>
                <w:sz w:val="24"/>
                <w:szCs w:val="24"/>
                <w:lang w:val="hy-AM" w:eastAsia="ru-RU"/>
              </w:rPr>
              <w:t>նախագծի շրջանառման փուլում քաղաքացիների այլ հիմքով տարկետում ունենալու հիմքերը նփաստող այլ իրավական հիմքեր ունենալու իրավասություն չունի:</w:t>
            </w:r>
          </w:p>
          <w:p w:rsidR="009704BA" w:rsidRPr="009704BA" w:rsidRDefault="009704BA" w:rsidP="0056284E">
            <w:pPr>
              <w:spacing w:after="200" w:line="276" w:lineRule="auto"/>
              <w:contextualSpacing/>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Հավելված </w:t>
            </w:r>
            <w:r w:rsidRPr="009704BA">
              <w:rPr>
                <w:rFonts w:ascii="GHEA Grapalat" w:eastAsia="Times New Roman" w:hAnsi="GHEA Grapalat" w:cs="Times New Roman"/>
                <w:sz w:val="24"/>
                <w:szCs w:val="24"/>
                <w:lang w:val="hy-AM" w:eastAsia="ru-RU"/>
              </w:rPr>
              <w:t>N 1-</w:t>
            </w:r>
            <w:r>
              <w:rPr>
                <w:rFonts w:ascii="GHEA Grapalat" w:eastAsia="Times New Roman" w:hAnsi="GHEA Grapalat" w:cs="Times New Roman"/>
                <w:sz w:val="24"/>
                <w:szCs w:val="24"/>
                <w:lang w:val="hy-AM" w:eastAsia="ru-RU"/>
              </w:rPr>
              <w:t>ի 66-րդ և 228-րդ ենթակետով սահմանված քաղաքացիների տվյալները ավելացել են նշված կետում:</w:t>
            </w:r>
          </w:p>
        </w:tc>
      </w:tr>
      <w:tr w:rsidR="00C00175" w:rsidRPr="00E74140" w:rsidTr="00B81974">
        <w:tc>
          <w:tcPr>
            <w:tcW w:w="6920" w:type="dxa"/>
          </w:tcPr>
          <w:p w:rsidR="00C00175" w:rsidRPr="00070B11" w:rsidRDefault="009F5161" w:rsidP="00070B11">
            <w:pPr>
              <w:suppressAutoHyphens/>
              <w:spacing w:before="60" w:after="60" w:line="276" w:lineRule="auto"/>
              <w:ind w:firstLine="709"/>
              <w:jc w:val="both"/>
              <w:rPr>
                <w:rFonts w:ascii="GHEA Grapalat" w:eastAsia="Times New Roman" w:hAnsi="GHEA Grapalat" w:cs="Times New Roman"/>
                <w:sz w:val="24"/>
                <w:szCs w:val="24"/>
                <w:lang w:val="hy-AM"/>
              </w:rPr>
            </w:pPr>
            <w:r w:rsidRPr="009F5161">
              <w:rPr>
                <w:rFonts w:ascii="GHEA Grapalat" w:eastAsia="Times New Roman" w:hAnsi="GHEA Grapalat" w:cs="Times New Roman"/>
                <w:sz w:val="24"/>
                <w:szCs w:val="24"/>
                <w:lang w:val="hy-AM"/>
              </w:rPr>
              <w:lastRenderedPageBreak/>
              <w:t>2.</w:t>
            </w:r>
            <w:r w:rsidRPr="009F5161">
              <w:rPr>
                <w:rFonts w:ascii="GHEA Grapalat" w:eastAsia="Times New Roman" w:hAnsi="GHEA Grapalat" w:cs="Times New Roman"/>
                <w:sz w:val="24"/>
                <w:szCs w:val="24"/>
                <w:lang w:val="hy-AM"/>
              </w:rPr>
              <w:tab/>
              <w:t xml:space="preserve">Նախագծի 1-ին հավելվածի 1-ին կետի 1-ին ենթակետով նախատեսված քաղաքացին ընդունվել է Մինեսոտայի համալսարան: Հայաստանի Հանրապետության կառավարության 2018 թվականի ապրիլի 12-ի N 451-Ն որոշման հավելվածի 9.1-ին կետի հիման վրա որպես նշանակալի նվաճում գնահատվում է աշխարհի լավագույն բարձրագույն ուսումնական հաստատությունների ակադեմիական վարկանիշավորման http://www.shanghairanking.com/# կայքի` պարտադիր զինվորական ծառայության զորակոչից տարկետում ստանալու համար դիմելու կամ դրան նախորդող տարվա համալսարանների ակադեմիական ընդհանուր (Academic Ranking of World Universities) ցանկի առաջին հինգ տասնյակում ընդգրկված հաստատություններում ուսանելու հանգամանքը: Քաղաքացին համապատասխան դիմումը ներկայացրել է 2026 թվականին, ուստի պետք  է հիմք ընդունվեն կամ 2025 կամ 2026 թվականի տվյալները: Հարկ է նկատել, որ 2026 թվականի տվյալները դեռևս հրապարակված չեն, սակայն 2025 թվականի տվյալներով քաղաքացու ընդունված համալսարանը զբաղեցնում է 51-րդ տեղը: Նույն խնդիրն առկա է նաև հավելված 1-ի 1-ին կետի 27-րդ, 130-րդ, 135-րդ, 139-րդ, 141-րդ ենթակետով </w:t>
            </w:r>
            <w:r w:rsidRPr="009F5161">
              <w:rPr>
                <w:rFonts w:ascii="GHEA Grapalat" w:eastAsia="Times New Roman" w:hAnsi="GHEA Grapalat" w:cs="Times New Roman"/>
                <w:sz w:val="24"/>
                <w:szCs w:val="24"/>
                <w:lang w:val="hy-AM"/>
              </w:rPr>
              <w:lastRenderedPageBreak/>
              <w:t>նախատեսված քաղաքացիների դեպքում, որոնք, ի թիվս այլ համալսարանների, ընդունվել են Բրիտանական Կոլումբիայի համալսարան, որը 2025 թվականի տվյալներով զբաղեցրել է 53-րդ տեղը:</w:t>
            </w:r>
          </w:p>
        </w:tc>
        <w:tc>
          <w:tcPr>
            <w:tcW w:w="6920" w:type="dxa"/>
            <w:gridSpan w:val="5"/>
          </w:tcPr>
          <w:p w:rsidR="00C00175" w:rsidRDefault="00955C45" w:rsidP="00070B11">
            <w:pPr>
              <w:spacing w:after="200" w:line="276" w:lineRule="auto"/>
              <w:contextualSpacing/>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lastRenderedPageBreak/>
              <w:t>Ը</w:t>
            </w:r>
            <w:r w:rsidR="009F5161">
              <w:rPr>
                <w:rFonts w:ascii="GHEA Grapalat" w:eastAsia="Times New Roman" w:hAnsi="GHEA Grapalat" w:cs="Times New Roman"/>
                <w:b/>
                <w:sz w:val="24"/>
                <w:szCs w:val="24"/>
                <w:lang w:val="hy-AM" w:eastAsia="ru-RU"/>
              </w:rPr>
              <w:t>նդունվել</w:t>
            </w:r>
            <w:r>
              <w:rPr>
                <w:rFonts w:ascii="GHEA Grapalat" w:eastAsia="Times New Roman" w:hAnsi="GHEA Grapalat" w:cs="Times New Roman"/>
                <w:b/>
                <w:sz w:val="24"/>
                <w:szCs w:val="24"/>
                <w:lang w:val="hy-AM" w:eastAsia="ru-RU"/>
              </w:rPr>
              <w:t xml:space="preserve"> է</w:t>
            </w:r>
          </w:p>
          <w:p w:rsidR="009F5161" w:rsidRPr="009F5161" w:rsidRDefault="00955C45" w:rsidP="00853CBF">
            <w:pPr>
              <w:spacing w:after="200" w:line="276" w:lineRule="auto"/>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Միայն 2024 թվականի Շանհայ վարկանիշավորման ցանկում գտնվող ուսումնական հաստատությունների մասով տարկետման իրավունքի հավակնող քաղաքացիների տվյալները հանվել են նախագծից</w:t>
            </w:r>
            <w:r w:rsidR="00853CBF">
              <w:rPr>
                <w:rFonts w:ascii="GHEA Grapalat" w:eastAsia="Times New Roman" w:hAnsi="GHEA Grapalat" w:cs="Times New Roman"/>
                <w:sz w:val="24"/>
                <w:szCs w:val="24"/>
                <w:lang w:val="hy-AM"/>
              </w:rPr>
              <w:t xml:space="preserve"> </w:t>
            </w:r>
          </w:p>
        </w:tc>
      </w:tr>
      <w:tr w:rsidR="007C32A6" w:rsidRPr="00E74140" w:rsidTr="00743086">
        <w:trPr>
          <w:trHeight w:val="6029"/>
        </w:trPr>
        <w:tc>
          <w:tcPr>
            <w:tcW w:w="6920" w:type="dxa"/>
          </w:tcPr>
          <w:p w:rsidR="007C32A6" w:rsidRPr="00D96F94" w:rsidRDefault="007C32A6" w:rsidP="00D96F94">
            <w:pPr>
              <w:suppressAutoHyphens/>
              <w:spacing w:before="60" w:after="60" w:line="276" w:lineRule="auto"/>
              <w:ind w:firstLine="709"/>
              <w:jc w:val="both"/>
              <w:rPr>
                <w:rFonts w:ascii="GHEA Grapalat" w:eastAsia="Times New Roman" w:hAnsi="GHEA Grapalat" w:cs="Times New Roman"/>
                <w:sz w:val="24"/>
                <w:szCs w:val="24"/>
                <w:lang w:val="hy-AM"/>
              </w:rPr>
            </w:pPr>
            <w:r w:rsidRPr="00D96F94">
              <w:rPr>
                <w:rFonts w:ascii="GHEA Grapalat" w:eastAsia="Times New Roman" w:hAnsi="GHEA Grapalat" w:cs="Times New Roman"/>
                <w:sz w:val="24"/>
                <w:szCs w:val="24"/>
                <w:lang w:val="hy-AM"/>
              </w:rPr>
              <w:t>3.</w:t>
            </w:r>
            <w:r w:rsidRPr="00D96F94">
              <w:rPr>
                <w:rFonts w:ascii="GHEA Grapalat" w:eastAsia="Times New Roman" w:hAnsi="GHEA Grapalat" w:cs="Times New Roman"/>
                <w:sz w:val="24"/>
                <w:szCs w:val="24"/>
                <w:lang w:val="hy-AM"/>
              </w:rPr>
              <w:tab/>
              <w:t>Հարկ է նկատել, որ նախագծի 1-ին հավելվածում ներառված մի շարք քաղաքացիների մասով առկա չեն համալսարանների կոնկրետ ծրագրով դիմորդ հանդիսանալու հանգամանքը հավաստող փաստաթղթեր, ինչը, սակայն, հակասում է Կարգի հավելվածի 9.1-ին և 17-րդ կետերի պահանջներին: Այսպես.</w:t>
            </w:r>
          </w:p>
          <w:p w:rsidR="007C32A6" w:rsidRPr="00D96F94" w:rsidRDefault="007C32A6" w:rsidP="00D96F94">
            <w:pPr>
              <w:suppressAutoHyphens/>
              <w:spacing w:before="60" w:after="60" w:line="276" w:lineRule="auto"/>
              <w:ind w:firstLine="709"/>
              <w:jc w:val="both"/>
              <w:rPr>
                <w:rFonts w:ascii="GHEA Grapalat" w:eastAsia="Times New Roman" w:hAnsi="GHEA Grapalat" w:cs="Times New Roman"/>
                <w:sz w:val="24"/>
                <w:szCs w:val="24"/>
                <w:lang w:val="hy-AM"/>
              </w:rPr>
            </w:pPr>
            <w:r w:rsidRPr="00D96F94">
              <w:rPr>
                <w:rFonts w:ascii="GHEA Grapalat" w:eastAsia="Times New Roman" w:hAnsi="GHEA Grapalat" w:cs="Times New Roman"/>
                <w:sz w:val="24"/>
                <w:szCs w:val="24"/>
                <w:lang w:val="hy-AM"/>
              </w:rPr>
              <w:t>1)</w:t>
            </w:r>
            <w:r w:rsidRPr="00D96F94">
              <w:rPr>
                <w:rFonts w:ascii="GHEA Grapalat" w:eastAsia="Times New Roman" w:hAnsi="GHEA Grapalat" w:cs="Times New Roman"/>
                <w:sz w:val="24"/>
                <w:szCs w:val="24"/>
                <w:lang w:val="hy-AM"/>
              </w:rPr>
              <w:tab/>
              <w:t xml:space="preserve"> Մի շարք քաղաքացիներ դիմումում որպես ուսումնական հաստատություն նշել են Մյունխենի տեխնիկական համալսարանը և պայմանավորված նշված բուհի ընդունելության առանձնահատկություններով՝ չեն ներկայացրել համալսարաններ ընդունվելու կամ դիմորդ հանդիսանալու հանգամանքը հավաստող փաստաթղթեր (օրինակ՝ 1-ին կետի 55-րդ, 194-195-րդ, 202-րդ, 204-րդ, 217-րդ, 222-րդ ենթակետով նախատեսված քաղաքացիներ), 1-ին 71-րդ, 207-րդ, 226-րդ, 236-րդ ենթակետով նախատեսված քաղաքացիները նշված համալսարանին զուգահեռ կամ առանձին նշել են նաև Մյունխենի Լյուդվիգ Մաքսիմիլիան համալսարանը, 1-ին կետի 84-րդ և 119-րդ ենթակետով նախատեսված քաղաքացիները՝ Մյունխենի Լյուդվիգ Մաքսիմիլիան համալսարանը և Հայդենբերգի </w:t>
            </w:r>
            <w:r w:rsidRPr="00D96F94">
              <w:rPr>
                <w:rFonts w:ascii="GHEA Grapalat" w:eastAsia="Times New Roman" w:hAnsi="GHEA Grapalat" w:cs="Times New Roman"/>
                <w:sz w:val="24"/>
                <w:szCs w:val="24"/>
                <w:lang w:val="hy-AM"/>
              </w:rPr>
              <w:lastRenderedPageBreak/>
              <w:t>համալսարանները, 1-ին կետի 181-րդ ենթակետով նախատեսված քաղաքացին՝ Մյունխենի համալսարանը՝ կրկին չներկայացնելով համապատասխան փաստաթղթերը.</w:t>
            </w:r>
          </w:p>
          <w:p w:rsidR="007C32A6" w:rsidRPr="00D96F94" w:rsidRDefault="007C32A6" w:rsidP="00D96F94">
            <w:pPr>
              <w:suppressAutoHyphens/>
              <w:spacing w:before="60" w:after="60" w:line="276" w:lineRule="auto"/>
              <w:ind w:firstLine="709"/>
              <w:jc w:val="both"/>
              <w:rPr>
                <w:rFonts w:ascii="GHEA Grapalat" w:eastAsia="Times New Roman" w:hAnsi="GHEA Grapalat" w:cs="Times New Roman"/>
                <w:sz w:val="24"/>
                <w:szCs w:val="24"/>
                <w:lang w:val="hy-AM"/>
              </w:rPr>
            </w:pPr>
            <w:r w:rsidRPr="00D96F94">
              <w:rPr>
                <w:rFonts w:ascii="GHEA Grapalat" w:eastAsia="Times New Roman" w:hAnsi="GHEA Grapalat" w:cs="Times New Roman"/>
                <w:sz w:val="24"/>
                <w:szCs w:val="24"/>
                <w:lang w:val="hy-AM"/>
              </w:rPr>
              <w:t>2)</w:t>
            </w:r>
            <w:r w:rsidRPr="00D96F94">
              <w:rPr>
                <w:rFonts w:ascii="GHEA Grapalat" w:eastAsia="Times New Roman" w:hAnsi="GHEA Grapalat" w:cs="Times New Roman"/>
                <w:sz w:val="24"/>
                <w:szCs w:val="24"/>
                <w:lang w:val="hy-AM"/>
              </w:rPr>
              <w:tab/>
              <w:t>1-ին հավելվածի 1-ին կետի 70-րդ ենթակետով նախատեսված քաղաքացին չնայած ներկայացրել է UNI-ASSIST կայքի համապատասխան փաստաթուղթ առ այն, որ վերջինս դիմել է Մյունխենի տեխնիկական համալսարան, մեկ այլ փաստաթղթով ասվում է, որ նշված դիմումը չի հասցեագրվել համալսարանին՝ թերի լինելու պատճառաբանությամբ.</w:t>
            </w:r>
          </w:p>
          <w:p w:rsidR="007C32A6" w:rsidRPr="00D96F94" w:rsidRDefault="007C32A6" w:rsidP="00D96F94">
            <w:pPr>
              <w:suppressAutoHyphens/>
              <w:spacing w:before="60" w:after="60" w:line="276" w:lineRule="auto"/>
              <w:ind w:firstLine="709"/>
              <w:jc w:val="both"/>
              <w:rPr>
                <w:rFonts w:ascii="GHEA Grapalat" w:eastAsia="Times New Roman" w:hAnsi="GHEA Grapalat" w:cs="Times New Roman"/>
                <w:sz w:val="24"/>
                <w:szCs w:val="24"/>
                <w:lang w:val="hy-AM"/>
              </w:rPr>
            </w:pPr>
            <w:r w:rsidRPr="00D96F94">
              <w:rPr>
                <w:rFonts w:ascii="GHEA Grapalat" w:eastAsia="Times New Roman" w:hAnsi="GHEA Grapalat" w:cs="Times New Roman"/>
                <w:sz w:val="24"/>
                <w:szCs w:val="24"/>
                <w:lang w:val="hy-AM"/>
              </w:rPr>
              <w:t>3)</w:t>
            </w:r>
            <w:r w:rsidRPr="00D96F94">
              <w:rPr>
                <w:rFonts w:ascii="GHEA Grapalat" w:eastAsia="Times New Roman" w:hAnsi="GHEA Grapalat" w:cs="Times New Roman"/>
                <w:sz w:val="24"/>
                <w:szCs w:val="24"/>
                <w:lang w:val="hy-AM"/>
              </w:rPr>
              <w:tab/>
              <w:t>Նախագծի 1-ին հավելվածի 1-ին կետի 8-րդ ենթակետով նախատեսված քաղաքացու մասով ներկայացված փաստաթղթերում առկա է նաև Շանհայի Ծիա Թոն համալսարանի վճարման անդորրագիր: Մինչդեռ, նշվածը բավարար չէ փաստելու համար, որ վերջինս հանդիսանում է բակալավրի ծրագրով դիմորդ.</w:t>
            </w:r>
          </w:p>
          <w:p w:rsidR="007C32A6" w:rsidRPr="00D96F94" w:rsidRDefault="007C32A6" w:rsidP="00D96F94">
            <w:pPr>
              <w:suppressAutoHyphens/>
              <w:spacing w:before="60" w:after="60" w:line="276" w:lineRule="auto"/>
              <w:ind w:firstLine="709"/>
              <w:jc w:val="both"/>
              <w:rPr>
                <w:rFonts w:ascii="GHEA Grapalat" w:eastAsia="Times New Roman" w:hAnsi="GHEA Grapalat" w:cs="Times New Roman"/>
                <w:sz w:val="24"/>
                <w:szCs w:val="24"/>
                <w:lang w:val="hy-AM"/>
              </w:rPr>
            </w:pPr>
            <w:r w:rsidRPr="00D96F94">
              <w:rPr>
                <w:rFonts w:ascii="GHEA Grapalat" w:eastAsia="Times New Roman" w:hAnsi="GHEA Grapalat" w:cs="Times New Roman"/>
                <w:sz w:val="24"/>
                <w:szCs w:val="24"/>
                <w:lang w:val="hy-AM"/>
              </w:rPr>
              <w:t>4)</w:t>
            </w:r>
            <w:r w:rsidRPr="00D96F94">
              <w:rPr>
                <w:rFonts w:ascii="GHEA Grapalat" w:eastAsia="Times New Roman" w:hAnsi="GHEA Grapalat" w:cs="Times New Roman"/>
                <w:sz w:val="24"/>
                <w:szCs w:val="24"/>
                <w:lang w:val="hy-AM"/>
              </w:rPr>
              <w:tab/>
              <w:t xml:space="preserve">1-ին կետի 26-րդ ենթակետով նախատեսված քաղաքացու մասով պետք է նկատել, որ նույնպես ներկայացված չէ որևէ փաստաթուղթ, որը կհավաստի նրա՝ որևէ ուսումնական հաստատությունում համապատասխան կրթական ծրագրով սովորելու կամ դիմորդ հանդիսանալու հանգամանքը: Մինչդեռ, Կարգի 7-րդ կետով որպես նշանակալի նվաճում դիտարկվում է բակալավրի (դիպլոմավորված մասնագետի, ինտեգրացված)՝ ներառյալ </w:t>
            </w:r>
            <w:r w:rsidRPr="00D96F94">
              <w:rPr>
                <w:rFonts w:ascii="GHEA Grapalat" w:eastAsia="Times New Roman" w:hAnsi="GHEA Grapalat" w:cs="Times New Roman"/>
                <w:sz w:val="24"/>
                <w:szCs w:val="24"/>
                <w:lang w:val="hy-AM"/>
              </w:rPr>
              <w:lastRenderedPageBreak/>
              <w:t xml:space="preserve">տվյալ ուսումնական հաստատության մինչև մեկ տարի ժամկետով նախապատրաստական (եթե նախապատրաստական ծրագիրը չի համարվում ինքնուրույն հանրակրթական կամ միջին մասնագիտական ծրագրի մաս) կրթական ծրագրով սովորող (կամ տվյալ ուսումնական տարվա շրջանակներում դիմորդ հանդիսացող) քաղաքացիների ստացած մրցանակները կամ օլիմպիադաներում հաջողությունները: Միևնույն խնդիրն առկա է նաև </w:t>
            </w:r>
          </w:p>
          <w:p w:rsidR="007C32A6" w:rsidRPr="00D96F94" w:rsidRDefault="007C32A6" w:rsidP="00D96F94">
            <w:pPr>
              <w:suppressAutoHyphens/>
              <w:spacing w:before="60" w:after="60" w:line="276" w:lineRule="auto"/>
              <w:ind w:firstLine="709"/>
              <w:jc w:val="both"/>
              <w:rPr>
                <w:rFonts w:ascii="GHEA Grapalat" w:eastAsia="Times New Roman" w:hAnsi="GHEA Grapalat" w:cs="Times New Roman"/>
                <w:sz w:val="24"/>
                <w:szCs w:val="24"/>
                <w:lang w:val="hy-AM"/>
              </w:rPr>
            </w:pPr>
            <w:r w:rsidRPr="00D96F94">
              <w:rPr>
                <w:rFonts w:ascii="GHEA Grapalat" w:eastAsia="Times New Roman" w:hAnsi="GHEA Grapalat" w:cs="Times New Roman"/>
                <w:sz w:val="24"/>
                <w:szCs w:val="24"/>
                <w:lang w:val="hy-AM"/>
              </w:rPr>
              <w:t>1-ին հավելվածի 61-րդ կետով նախատեսված քաղաքացու դեպքում.</w:t>
            </w:r>
          </w:p>
          <w:p w:rsidR="007C32A6" w:rsidRPr="00D96F94" w:rsidRDefault="007C32A6" w:rsidP="00D96F94">
            <w:pPr>
              <w:suppressAutoHyphens/>
              <w:spacing w:before="60" w:after="60" w:line="276" w:lineRule="auto"/>
              <w:ind w:firstLine="709"/>
              <w:jc w:val="both"/>
              <w:rPr>
                <w:rFonts w:ascii="GHEA Grapalat" w:eastAsia="Times New Roman" w:hAnsi="GHEA Grapalat" w:cs="Times New Roman"/>
                <w:sz w:val="24"/>
                <w:szCs w:val="24"/>
                <w:lang w:val="hy-AM"/>
              </w:rPr>
            </w:pPr>
            <w:r w:rsidRPr="00D96F94">
              <w:rPr>
                <w:rFonts w:ascii="GHEA Grapalat" w:eastAsia="Times New Roman" w:hAnsi="GHEA Grapalat" w:cs="Times New Roman"/>
                <w:sz w:val="24"/>
                <w:szCs w:val="24"/>
                <w:lang w:val="hy-AM"/>
              </w:rPr>
              <w:t>5)</w:t>
            </w:r>
            <w:r w:rsidRPr="00D96F94">
              <w:rPr>
                <w:rFonts w:ascii="GHEA Grapalat" w:eastAsia="Times New Roman" w:hAnsi="GHEA Grapalat" w:cs="Times New Roman"/>
                <w:sz w:val="24"/>
                <w:szCs w:val="24"/>
                <w:lang w:val="hy-AM"/>
              </w:rPr>
              <w:tab/>
              <w:t xml:space="preserve">1-ին կետի 45-րդ ենթակետով նախատեսված քաղաքացին 30.04.2026թ. ԿԳՄՍՆ է հասցեագրել դիմում, որտեղ նշել է Սորբոնի համալսարանի դիմորդ հանդիսանալու մասին: Մինչդեռ, նախագծային փաթեթում վերջինիս մասով բացակայում են նշված հանգամանքը փաստող տվյալները. </w:t>
            </w:r>
          </w:p>
          <w:p w:rsidR="007C32A6" w:rsidRPr="00D96F94" w:rsidRDefault="007C32A6" w:rsidP="00D96F94">
            <w:pPr>
              <w:suppressAutoHyphens/>
              <w:spacing w:before="60" w:after="60" w:line="276" w:lineRule="auto"/>
              <w:ind w:firstLine="709"/>
              <w:jc w:val="both"/>
              <w:rPr>
                <w:rFonts w:ascii="GHEA Grapalat" w:eastAsia="Times New Roman" w:hAnsi="GHEA Grapalat" w:cs="Times New Roman"/>
                <w:sz w:val="24"/>
                <w:szCs w:val="24"/>
                <w:lang w:val="hy-AM"/>
              </w:rPr>
            </w:pPr>
            <w:r w:rsidRPr="00D96F94">
              <w:rPr>
                <w:rFonts w:ascii="GHEA Grapalat" w:eastAsia="Times New Roman" w:hAnsi="GHEA Grapalat" w:cs="Times New Roman"/>
                <w:sz w:val="24"/>
                <w:szCs w:val="24"/>
                <w:lang w:val="hy-AM"/>
              </w:rPr>
              <w:t>6)</w:t>
            </w:r>
            <w:r w:rsidRPr="00D96F94">
              <w:rPr>
                <w:rFonts w:ascii="GHEA Grapalat" w:eastAsia="Times New Roman" w:hAnsi="GHEA Grapalat" w:cs="Times New Roman"/>
                <w:sz w:val="24"/>
                <w:szCs w:val="24"/>
                <w:lang w:val="hy-AM"/>
              </w:rPr>
              <w:tab/>
              <w:t xml:space="preserve">1-ին հավելվածի 1-ին կետի 84-րդ ենթակետով նախատեսված քաղաքացին որպես համալսարանների դիմորդ հանդիսանալու փաստը հաստատող տվյալ ներկայացրել է TestDAF քննության երկու արդյունքները, որոնք, սակայն, չեն կարող համարվել պատշաճ և բավարար հավաստում: Միևնույն խնդիրն առկա է նաև 1-ին հավելվածի </w:t>
            </w:r>
            <w:r w:rsidRPr="00D96F94">
              <w:rPr>
                <w:rFonts w:ascii="GHEA Grapalat" w:eastAsia="Times New Roman" w:hAnsi="GHEA Grapalat" w:cs="Times New Roman"/>
                <w:sz w:val="24"/>
                <w:szCs w:val="24"/>
                <w:lang w:val="hy-AM"/>
              </w:rPr>
              <w:lastRenderedPageBreak/>
              <w:t>1-ին կետի 202-րդ ենթակետով նախատեսված քաղաքացու դեպքում.</w:t>
            </w:r>
          </w:p>
          <w:p w:rsidR="007C32A6" w:rsidRPr="00D96F94" w:rsidRDefault="007C32A6" w:rsidP="00D96F94">
            <w:pPr>
              <w:suppressAutoHyphens/>
              <w:spacing w:before="60" w:after="60" w:line="276" w:lineRule="auto"/>
              <w:ind w:firstLine="709"/>
              <w:jc w:val="both"/>
              <w:rPr>
                <w:rFonts w:ascii="GHEA Grapalat" w:eastAsia="Times New Roman" w:hAnsi="GHEA Grapalat" w:cs="Times New Roman"/>
                <w:sz w:val="24"/>
                <w:szCs w:val="24"/>
                <w:lang w:val="hy-AM"/>
              </w:rPr>
            </w:pPr>
            <w:r w:rsidRPr="00D96F94">
              <w:rPr>
                <w:rFonts w:ascii="GHEA Grapalat" w:eastAsia="Times New Roman" w:hAnsi="GHEA Grapalat" w:cs="Times New Roman"/>
                <w:sz w:val="24"/>
                <w:szCs w:val="24"/>
                <w:lang w:val="hy-AM"/>
              </w:rPr>
              <w:t>7)</w:t>
            </w:r>
            <w:r w:rsidRPr="00D96F94">
              <w:rPr>
                <w:rFonts w:ascii="GHEA Grapalat" w:eastAsia="Times New Roman" w:hAnsi="GHEA Grapalat" w:cs="Times New Roman"/>
                <w:sz w:val="24"/>
                <w:szCs w:val="24"/>
                <w:lang w:val="hy-AM"/>
              </w:rPr>
              <w:tab/>
              <w:t>1-ին հավելվածի 1-ին կետի 164-րդ ենթակետով նախատեսված քաղաքացու դեպքում առկա է միայն Չզեցզյան համալսարանի համապատասխան կրթական ծրագրի վերաբերյալ տեղեկատվություն, սակայն առկա չէ դիմորդ հանդիսանալը հավաստող որևէ տվյալ.</w:t>
            </w:r>
          </w:p>
          <w:p w:rsidR="007C32A6" w:rsidRPr="00743086" w:rsidRDefault="007C32A6" w:rsidP="00743086">
            <w:pPr>
              <w:suppressAutoHyphens/>
              <w:spacing w:before="60" w:after="60" w:line="276" w:lineRule="auto"/>
              <w:ind w:firstLine="709"/>
              <w:jc w:val="both"/>
              <w:rPr>
                <w:rFonts w:ascii="GHEA Grapalat" w:eastAsia="Times New Roman" w:hAnsi="GHEA Grapalat" w:cs="Times New Roman"/>
                <w:sz w:val="24"/>
                <w:szCs w:val="24"/>
                <w:lang w:val="hy-AM"/>
              </w:rPr>
            </w:pPr>
            <w:r w:rsidRPr="00D96F94">
              <w:rPr>
                <w:rFonts w:ascii="GHEA Grapalat" w:eastAsia="Times New Roman" w:hAnsi="GHEA Grapalat" w:cs="Times New Roman"/>
                <w:sz w:val="24"/>
                <w:szCs w:val="24"/>
                <w:lang w:val="hy-AM"/>
              </w:rPr>
              <w:t>8)</w:t>
            </w:r>
            <w:r w:rsidRPr="00D96F94">
              <w:rPr>
                <w:rFonts w:ascii="GHEA Grapalat" w:eastAsia="Times New Roman" w:hAnsi="GHEA Grapalat" w:cs="Times New Roman"/>
                <w:sz w:val="24"/>
                <w:szCs w:val="24"/>
                <w:lang w:val="hy-AM"/>
              </w:rPr>
              <w:tab/>
              <w:t xml:space="preserve"> Նախագծի 1-ին հավելվածի 1-ին կետի 153-րդ ենթակետով նախատեսված քաղաքացին ներկայացված տարկետման դիմումում նշել է նաև Սորբոնի համալսարանը։ Մինչդեռ, ներկայացված նյութերում առկա է համալսարանի գրությունն առ այն, որ դիմումը թերի է։ Նման պայմաններում վերջինս, ըստ էության, չի կարող դիտարկվել որպես դիմորդ։ Միևնույն խնդիրն առկա է նաև 1-ին հավելվածի 1-ին կետի 196-րդ ենթակետով նախատեսված քաղաքացու դեպքում:</w:t>
            </w:r>
          </w:p>
        </w:tc>
        <w:tc>
          <w:tcPr>
            <w:tcW w:w="6920" w:type="dxa"/>
            <w:gridSpan w:val="5"/>
          </w:tcPr>
          <w:p w:rsidR="007C32A6" w:rsidRDefault="007C32A6" w:rsidP="00070B11">
            <w:pPr>
              <w:spacing w:after="200" w:line="276" w:lineRule="auto"/>
              <w:contextualSpacing/>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lastRenderedPageBreak/>
              <w:t>Ընդունվել է</w:t>
            </w:r>
          </w:p>
          <w:p w:rsidR="007C32A6" w:rsidRDefault="007C32A6" w:rsidP="007C32A6">
            <w:pPr>
              <w:spacing w:after="200" w:line="276" w:lineRule="auto"/>
              <w:contextualSpacing/>
              <w:jc w:val="both"/>
              <w:rPr>
                <w:rFonts w:ascii="GHEA Grapalat" w:eastAsia="Times New Roman" w:hAnsi="GHEA Grapalat" w:cs="Times New Roman"/>
                <w:sz w:val="24"/>
                <w:szCs w:val="24"/>
                <w:lang w:val="hy-AM" w:eastAsia="ru-RU"/>
              </w:rPr>
            </w:pPr>
          </w:p>
          <w:p w:rsidR="007C32A6" w:rsidRDefault="007C32A6" w:rsidP="007C32A6">
            <w:pPr>
              <w:spacing w:after="200" w:line="276" w:lineRule="auto"/>
              <w:contextualSpacing/>
              <w:jc w:val="both"/>
              <w:rPr>
                <w:rFonts w:ascii="GHEA Grapalat" w:eastAsia="Times New Roman" w:hAnsi="GHEA Grapalat" w:cs="Times New Roman"/>
                <w:sz w:val="24"/>
                <w:szCs w:val="24"/>
                <w:lang w:val="hy-AM" w:eastAsia="ru-RU"/>
              </w:rPr>
            </w:pPr>
          </w:p>
          <w:p w:rsidR="007C32A6" w:rsidRDefault="007C32A6" w:rsidP="007C32A6">
            <w:pPr>
              <w:spacing w:after="200" w:line="276" w:lineRule="auto"/>
              <w:contextualSpacing/>
              <w:jc w:val="both"/>
              <w:rPr>
                <w:rFonts w:ascii="GHEA Grapalat" w:eastAsia="Times New Roman" w:hAnsi="GHEA Grapalat" w:cs="Times New Roman"/>
                <w:sz w:val="24"/>
                <w:szCs w:val="24"/>
                <w:lang w:val="hy-AM" w:eastAsia="ru-RU"/>
              </w:rPr>
            </w:pPr>
          </w:p>
          <w:p w:rsidR="007C32A6" w:rsidRDefault="007C32A6" w:rsidP="007C32A6">
            <w:pPr>
              <w:spacing w:after="200" w:line="276" w:lineRule="auto"/>
              <w:contextualSpacing/>
              <w:jc w:val="both"/>
              <w:rPr>
                <w:rFonts w:ascii="GHEA Grapalat" w:eastAsia="Times New Roman" w:hAnsi="GHEA Grapalat" w:cs="Times New Roman"/>
                <w:sz w:val="24"/>
                <w:szCs w:val="24"/>
                <w:lang w:val="hy-AM" w:eastAsia="ru-RU"/>
              </w:rPr>
            </w:pPr>
          </w:p>
          <w:p w:rsidR="007C32A6" w:rsidRDefault="007C32A6" w:rsidP="007C32A6">
            <w:pPr>
              <w:spacing w:after="200" w:line="276" w:lineRule="auto"/>
              <w:contextualSpacing/>
              <w:jc w:val="both"/>
              <w:rPr>
                <w:rFonts w:ascii="GHEA Grapalat" w:eastAsia="Times New Roman" w:hAnsi="GHEA Grapalat" w:cs="Times New Roman"/>
                <w:sz w:val="24"/>
                <w:szCs w:val="24"/>
                <w:lang w:val="hy-AM" w:eastAsia="ru-RU"/>
              </w:rPr>
            </w:pPr>
          </w:p>
          <w:p w:rsidR="007C32A6" w:rsidRDefault="007C32A6" w:rsidP="007C32A6">
            <w:pPr>
              <w:spacing w:after="200" w:line="276" w:lineRule="auto"/>
              <w:contextualSpacing/>
              <w:jc w:val="both"/>
              <w:rPr>
                <w:rFonts w:ascii="GHEA Grapalat" w:eastAsia="Times New Roman" w:hAnsi="GHEA Grapalat" w:cs="Times New Roman"/>
                <w:sz w:val="24"/>
                <w:szCs w:val="24"/>
                <w:lang w:val="hy-AM" w:eastAsia="ru-RU"/>
              </w:rPr>
            </w:pPr>
          </w:p>
          <w:p w:rsidR="007C32A6" w:rsidRPr="007C32A6" w:rsidRDefault="007C32A6" w:rsidP="007C32A6">
            <w:pPr>
              <w:spacing w:after="200" w:line="276" w:lineRule="auto"/>
              <w:jc w:val="both"/>
              <w:rPr>
                <w:rFonts w:ascii="GHEA Grapalat" w:eastAsia="Times New Roman" w:hAnsi="GHEA Grapalat" w:cs="Times New Roman"/>
                <w:sz w:val="24"/>
                <w:szCs w:val="24"/>
                <w:lang w:val="hy-AM"/>
              </w:rPr>
            </w:pPr>
            <w:r w:rsidRPr="007C32A6">
              <w:rPr>
                <w:rFonts w:ascii="GHEA Grapalat" w:eastAsia="Times New Roman" w:hAnsi="GHEA Grapalat" w:cs="Times New Roman"/>
                <w:sz w:val="24"/>
                <w:szCs w:val="24"/>
                <w:lang w:val="hy-AM" w:eastAsia="ru-RU"/>
              </w:rPr>
              <w:t xml:space="preserve">Նախագծի 1-ին հավելվածի </w:t>
            </w:r>
            <w:r w:rsidRPr="007C32A6">
              <w:rPr>
                <w:rFonts w:ascii="GHEA Grapalat" w:eastAsia="Times New Roman" w:hAnsi="GHEA Grapalat" w:cs="Times New Roman"/>
                <w:sz w:val="24"/>
                <w:szCs w:val="24"/>
                <w:lang w:val="hy-AM"/>
              </w:rPr>
              <w:t xml:space="preserve">1-ին կետի 55-րդ, 195-րդ, 222-րդ, 71-րդ, 236-րդ, </w:t>
            </w:r>
            <w:r w:rsidRPr="00766E19">
              <w:rPr>
                <w:rFonts w:ascii="GHEA Grapalat" w:eastAsia="Times New Roman" w:hAnsi="GHEA Grapalat" w:cs="Times New Roman"/>
                <w:sz w:val="24"/>
                <w:szCs w:val="24"/>
                <w:lang w:val="hy-AM"/>
              </w:rPr>
              <w:t>119-րդ</w:t>
            </w:r>
            <w:r w:rsidRPr="007C32A6">
              <w:rPr>
                <w:rFonts w:ascii="GHEA Grapalat" w:eastAsia="Times New Roman" w:hAnsi="GHEA Grapalat" w:cs="Times New Roman"/>
                <w:sz w:val="24"/>
                <w:szCs w:val="24"/>
                <w:lang w:val="hy-AM"/>
              </w:rPr>
              <w:t xml:space="preserve"> ենթակետով նախատեսված քաղաքացիները ներկայացրել են դիմելու հիմքերը, իսկ մյուս քաղաքացիների տվյալները հանվել են նախագծից</w:t>
            </w:r>
          </w:p>
          <w:p w:rsidR="007C32A6" w:rsidRDefault="007C32A6" w:rsidP="007C32A6">
            <w:pPr>
              <w:spacing w:after="200" w:line="276" w:lineRule="auto"/>
              <w:contextualSpacing/>
              <w:jc w:val="both"/>
              <w:rPr>
                <w:rFonts w:ascii="GHEA Grapalat" w:eastAsia="Times New Roman" w:hAnsi="GHEA Grapalat" w:cs="Times New Roman"/>
                <w:sz w:val="24"/>
                <w:szCs w:val="24"/>
                <w:lang w:val="hy-AM"/>
              </w:rPr>
            </w:pPr>
          </w:p>
          <w:p w:rsidR="007C32A6" w:rsidRDefault="007C32A6" w:rsidP="007C32A6">
            <w:pPr>
              <w:spacing w:after="200" w:line="276" w:lineRule="auto"/>
              <w:contextualSpacing/>
              <w:jc w:val="both"/>
              <w:rPr>
                <w:rFonts w:ascii="GHEA Grapalat" w:eastAsia="Times New Roman" w:hAnsi="GHEA Grapalat" w:cs="Times New Roman"/>
                <w:sz w:val="24"/>
                <w:szCs w:val="24"/>
                <w:lang w:val="hy-AM"/>
              </w:rPr>
            </w:pPr>
          </w:p>
          <w:p w:rsidR="007C32A6" w:rsidRDefault="007C32A6" w:rsidP="007C32A6">
            <w:pPr>
              <w:spacing w:after="200" w:line="276" w:lineRule="auto"/>
              <w:contextualSpacing/>
              <w:jc w:val="both"/>
              <w:rPr>
                <w:rFonts w:ascii="GHEA Grapalat" w:eastAsia="Times New Roman" w:hAnsi="GHEA Grapalat" w:cs="Times New Roman"/>
                <w:sz w:val="24"/>
                <w:szCs w:val="24"/>
                <w:lang w:val="hy-AM"/>
              </w:rPr>
            </w:pPr>
          </w:p>
          <w:p w:rsidR="007C32A6" w:rsidRDefault="007C32A6" w:rsidP="007C32A6">
            <w:pPr>
              <w:spacing w:after="200" w:line="276" w:lineRule="auto"/>
              <w:contextualSpacing/>
              <w:jc w:val="both"/>
              <w:rPr>
                <w:rFonts w:ascii="GHEA Grapalat" w:eastAsia="Times New Roman" w:hAnsi="GHEA Grapalat" w:cs="Times New Roman"/>
                <w:sz w:val="24"/>
                <w:szCs w:val="24"/>
                <w:lang w:val="hy-AM"/>
              </w:rPr>
            </w:pPr>
          </w:p>
          <w:p w:rsidR="007C32A6" w:rsidRDefault="007C32A6" w:rsidP="007C32A6">
            <w:pPr>
              <w:spacing w:after="200" w:line="276" w:lineRule="auto"/>
              <w:contextualSpacing/>
              <w:jc w:val="both"/>
              <w:rPr>
                <w:rFonts w:ascii="GHEA Grapalat" w:eastAsia="Times New Roman" w:hAnsi="GHEA Grapalat" w:cs="Times New Roman"/>
                <w:sz w:val="24"/>
                <w:szCs w:val="24"/>
                <w:lang w:val="hy-AM"/>
              </w:rPr>
            </w:pPr>
          </w:p>
          <w:p w:rsidR="007C32A6" w:rsidRDefault="007C32A6" w:rsidP="007C32A6">
            <w:pPr>
              <w:spacing w:after="200" w:line="276" w:lineRule="auto"/>
              <w:contextualSpacing/>
              <w:jc w:val="both"/>
              <w:rPr>
                <w:rFonts w:ascii="GHEA Grapalat" w:eastAsia="Times New Roman" w:hAnsi="GHEA Grapalat" w:cs="Times New Roman"/>
                <w:sz w:val="24"/>
                <w:szCs w:val="24"/>
                <w:lang w:val="hy-AM"/>
              </w:rPr>
            </w:pPr>
          </w:p>
          <w:p w:rsidR="007C32A6" w:rsidRDefault="007C32A6" w:rsidP="007C32A6">
            <w:pPr>
              <w:spacing w:after="200" w:line="276" w:lineRule="auto"/>
              <w:contextualSpacing/>
              <w:jc w:val="both"/>
              <w:rPr>
                <w:rFonts w:ascii="GHEA Grapalat" w:eastAsia="Times New Roman" w:hAnsi="GHEA Grapalat" w:cs="Times New Roman"/>
                <w:sz w:val="24"/>
                <w:szCs w:val="24"/>
                <w:lang w:val="hy-AM"/>
              </w:rPr>
            </w:pPr>
          </w:p>
          <w:p w:rsidR="007C32A6" w:rsidRDefault="007C32A6" w:rsidP="007C32A6">
            <w:pPr>
              <w:spacing w:after="200" w:line="276" w:lineRule="auto"/>
              <w:contextualSpacing/>
              <w:jc w:val="both"/>
              <w:rPr>
                <w:rFonts w:ascii="GHEA Grapalat" w:eastAsia="Times New Roman" w:hAnsi="GHEA Grapalat" w:cs="Times New Roman"/>
                <w:sz w:val="24"/>
                <w:szCs w:val="24"/>
                <w:lang w:val="hy-AM"/>
              </w:rPr>
            </w:pPr>
          </w:p>
          <w:p w:rsidR="007C32A6" w:rsidRDefault="007C32A6" w:rsidP="007C32A6">
            <w:pPr>
              <w:spacing w:after="200" w:line="276" w:lineRule="auto"/>
              <w:contextualSpacing/>
              <w:jc w:val="both"/>
              <w:rPr>
                <w:rFonts w:ascii="GHEA Grapalat" w:eastAsia="Times New Roman" w:hAnsi="GHEA Grapalat" w:cs="Times New Roman"/>
                <w:sz w:val="24"/>
                <w:szCs w:val="24"/>
                <w:lang w:val="hy-AM"/>
              </w:rPr>
            </w:pPr>
          </w:p>
          <w:p w:rsidR="007C32A6" w:rsidRDefault="007C32A6" w:rsidP="007C32A6">
            <w:pPr>
              <w:spacing w:after="200" w:line="276" w:lineRule="auto"/>
              <w:contextualSpacing/>
              <w:jc w:val="both"/>
              <w:rPr>
                <w:rFonts w:ascii="GHEA Grapalat" w:eastAsia="Times New Roman" w:hAnsi="GHEA Grapalat" w:cs="Times New Roman"/>
                <w:sz w:val="24"/>
                <w:szCs w:val="24"/>
                <w:lang w:val="hy-AM"/>
              </w:rPr>
            </w:pPr>
          </w:p>
          <w:p w:rsidR="007C32A6" w:rsidRDefault="007C32A6" w:rsidP="007C32A6">
            <w:pPr>
              <w:spacing w:after="200" w:line="276" w:lineRule="auto"/>
              <w:contextualSpacing/>
              <w:jc w:val="both"/>
              <w:rPr>
                <w:rFonts w:ascii="GHEA Grapalat" w:eastAsia="Times New Roman" w:hAnsi="GHEA Grapalat" w:cs="Times New Roman"/>
                <w:sz w:val="24"/>
                <w:szCs w:val="24"/>
                <w:lang w:val="hy-AM"/>
              </w:rPr>
            </w:pPr>
          </w:p>
          <w:p w:rsidR="007C32A6" w:rsidRDefault="007C32A6" w:rsidP="007C32A6">
            <w:pPr>
              <w:spacing w:after="200" w:line="276" w:lineRule="auto"/>
              <w:contextualSpacing/>
              <w:jc w:val="both"/>
              <w:rPr>
                <w:rFonts w:ascii="GHEA Grapalat" w:eastAsia="Times New Roman" w:hAnsi="GHEA Grapalat" w:cs="Times New Roman"/>
                <w:sz w:val="24"/>
                <w:szCs w:val="24"/>
                <w:lang w:val="hy-AM"/>
              </w:rPr>
            </w:pPr>
          </w:p>
          <w:p w:rsidR="007C32A6" w:rsidRDefault="007C32A6" w:rsidP="007C32A6">
            <w:pPr>
              <w:spacing w:after="200" w:line="276" w:lineRule="auto"/>
              <w:contextualSpacing/>
              <w:jc w:val="both"/>
              <w:rPr>
                <w:rFonts w:ascii="GHEA Grapalat" w:eastAsia="Times New Roman" w:hAnsi="GHEA Grapalat" w:cs="Times New Roman"/>
                <w:sz w:val="24"/>
                <w:szCs w:val="24"/>
                <w:lang w:val="hy-AM" w:eastAsia="ru-RU"/>
              </w:rPr>
            </w:pPr>
            <w:r w:rsidRPr="007C32A6">
              <w:rPr>
                <w:rFonts w:ascii="GHEA Grapalat" w:eastAsia="Times New Roman" w:hAnsi="GHEA Grapalat" w:cs="Times New Roman"/>
                <w:sz w:val="24"/>
                <w:szCs w:val="24"/>
                <w:lang w:val="hy-AM" w:eastAsia="ru-RU"/>
              </w:rPr>
              <w:t>1-ին հավելվածի 1-ին կետի 70-րդ ենթակետով նախատեսված քաղաքացին</w:t>
            </w:r>
            <w:r>
              <w:rPr>
                <w:rFonts w:ascii="GHEA Grapalat" w:eastAsia="Times New Roman" w:hAnsi="GHEA Grapalat" w:cs="Times New Roman"/>
                <w:sz w:val="24"/>
                <w:szCs w:val="24"/>
                <w:lang w:val="hy-AM" w:eastAsia="ru-RU"/>
              </w:rPr>
              <w:t xml:space="preserve"> ներկայացրել է դիմորդ հանդիսանալու հիմքը</w:t>
            </w:r>
            <w:r w:rsidR="004D3982">
              <w:rPr>
                <w:rFonts w:ascii="GHEA Grapalat" w:eastAsia="Times New Roman" w:hAnsi="GHEA Grapalat" w:cs="Times New Roman"/>
                <w:sz w:val="24"/>
                <w:szCs w:val="24"/>
                <w:lang w:val="hy-AM" w:eastAsia="ru-RU"/>
              </w:rPr>
              <w:t>,</w:t>
            </w:r>
          </w:p>
          <w:p w:rsidR="007C32A6" w:rsidRDefault="007C32A6" w:rsidP="007C32A6">
            <w:pPr>
              <w:spacing w:after="200" w:line="276" w:lineRule="auto"/>
              <w:contextualSpacing/>
              <w:jc w:val="both"/>
              <w:rPr>
                <w:rFonts w:ascii="GHEA Grapalat" w:eastAsia="Times New Roman" w:hAnsi="GHEA Grapalat" w:cs="Times New Roman"/>
                <w:sz w:val="24"/>
                <w:szCs w:val="24"/>
                <w:lang w:val="hy-AM" w:eastAsia="ru-RU"/>
              </w:rPr>
            </w:pPr>
          </w:p>
          <w:p w:rsidR="007C32A6" w:rsidRDefault="007C32A6" w:rsidP="007C32A6">
            <w:pPr>
              <w:spacing w:after="200" w:line="276" w:lineRule="auto"/>
              <w:contextualSpacing/>
              <w:jc w:val="both"/>
              <w:rPr>
                <w:rFonts w:ascii="GHEA Grapalat" w:eastAsia="Times New Roman" w:hAnsi="GHEA Grapalat" w:cs="Times New Roman"/>
                <w:sz w:val="24"/>
                <w:szCs w:val="24"/>
                <w:lang w:val="hy-AM" w:eastAsia="ru-RU"/>
              </w:rPr>
            </w:pPr>
          </w:p>
          <w:p w:rsidR="007C32A6" w:rsidRDefault="007C32A6" w:rsidP="007C32A6">
            <w:pPr>
              <w:spacing w:after="200" w:line="276" w:lineRule="auto"/>
              <w:contextualSpacing/>
              <w:jc w:val="both"/>
              <w:rPr>
                <w:rFonts w:ascii="GHEA Grapalat" w:eastAsia="Times New Roman" w:hAnsi="GHEA Grapalat" w:cs="Times New Roman"/>
                <w:sz w:val="24"/>
                <w:szCs w:val="24"/>
                <w:lang w:val="hy-AM" w:eastAsia="ru-RU"/>
              </w:rPr>
            </w:pPr>
          </w:p>
          <w:p w:rsidR="007C32A6" w:rsidRDefault="007C32A6" w:rsidP="007C32A6">
            <w:pPr>
              <w:spacing w:after="200" w:line="276" w:lineRule="auto"/>
              <w:contextualSpacing/>
              <w:jc w:val="both"/>
              <w:rPr>
                <w:rFonts w:ascii="GHEA Grapalat" w:eastAsia="Times New Roman" w:hAnsi="GHEA Grapalat" w:cs="Times New Roman"/>
                <w:sz w:val="24"/>
                <w:szCs w:val="24"/>
                <w:lang w:val="hy-AM" w:eastAsia="ru-RU"/>
              </w:rPr>
            </w:pPr>
          </w:p>
          <w:p w:rsidR="007C32A6" w:rsidRDefault="007C32A6" w:rsidP="007C32A6">
            <w:pPr>
              <w:spacing w:after="200" w:line="276" w:lineRule="auto"/>
              <w:contextualSpacing/>
              <w:jc w:val="both"/>
              <w:rPr>
                <w:rFonts w:ascii="GHEA Grapalat" w:eastAsia="Times New Roman" w:hAnsi="GHEA Grapalat" w:cs="Times New Roman"/>
                <w:sz w:val="24"/>
                <w:szCs w:val="24"/>
                <w:lang w:val="hy-AM" w:eastAsia="ru-RU"/>
              </w:rPr>
            </w:pPr>
          </w:p>
          <w:p w:rsidR="007C32A6" w:rsidRDefault="007C32A6" w:rsidP="008B336C">
            <w:pPr>
              <w:spacing w:after="200" w:line="276" w:lineRule="auto"/>
              <w:contextualSpacing/>
              <w:jc w:val="both"/>
              <w:rPr>
                <w:rFonts w:ascii="GHEA Grapalat" w:eastAsia="Times New Roman" w:hAnsi="GHEA Grapalat" w:cs="Times New Roman"/>
                <w:sz w:val="24"/>
                <w:szCs w:val="24"/>
                <w:lang w:val="hy-AM" w:eastAsia="ru-RU"/>
              </w:rPr>
            </w:pPr>
            <w:r w:rsidRPr="007C32A6">
              <w:rPr>
                <w:rFonts w:ascii="GHEA Grapalat" w:eastAsia="Times New Roman" w:hAnsi="GHEA Grapalat" w:cs="Times New Roman"/>
                <w:sz w:val="24"/>
                <w:szCs w:val="24"/>
                <w:lang w:val="hy-AM" w:eastAsia="ru-RU"/>
              </w:rPr>
              <w:t>1-ին հավելվածի 1-ին կետի 8-րդ ենթակետով նախատեսված քաղաքաց</w:t>
            </w:r>
            <w:r w:rsidR="008B336C">
              <w:rPr>
                <w:rFonts w:ascii="GHEA Grapalat" w:eastAsia="Times New Roman" w:hAnsi="GHEA Grapalat" w:cs="Times New Roman"/>
                <w:sz w:val="24"/>
                <w:szCs w:val="24"/>
                <w:lang w:val="hy-AM" w:eastAsia="ru-RU"/>
              </w:rPr>
              <w:t xml:space="preserve">ին՝ </w:t>
            </w:r>
            <w:r w:rsidR="008B336C" w:rsidRPr="008B336C">
              <w:rPr>
                <w:rFonts w:ascii="GHEA Grapalat" w:eastAsia="Times New Roman" w:hAnsi="GHEA Grapalat" w:cs="Times New Roman"/>
                <w:sz w:val="24"/>
                <w:szCs w:val="24"/>
                <w:lang w:val="hy-AM" w:eastAsia="ru-RU"/>
              </w:rPr>
              <w:t>Գոռ Արարատի Գևորգյան</w:t>
            </w:r>
            <w:r w:rsidR="008B336C">
              <w:rPr>
                <w:rFonts w:ascii="GHEA Grapalat" w:eastAsia="Times New Roman" w:hAnsi="GHEA Grapalat" w:cs="Times New Roman"/>
                <w:sz w:val="24"/>
                <w:szCs w:val="24"/>
                <w:lang w:val="hy-AM" w:eastAsia="ru-RU"/>
              </w:rPr>
              <w:t xml:space="preserve">ը </w:t>
            </w:r>
            <w:r w:rsidR="008B336C" w:rsidRPr="008B336C">
              <w:rPr>
                <w:rFonts w:ascii="GHEA Grapalat" w:eastAsia="Times New Roman" w:hAnsi="GHEA Grapalat" w:cs="Times New Roman"/>
                <w:sz w:val="24"/>
                <w:szCs w:val="24"/>
                <w:lang w:val="hy-AM" w:eastAsia="ru-RU"/>
              </w:rPr>
              <w:t>Շանհայի Ծիա Թոն համալսարանի</w:t>
            </w:r>
            <w:r w:rsidR="008B336C">
              <w:rPr>
                <w:rFonts w:ascii="GHEA Grapalat" w:eastAsia="Times New Roman" w:hAnsi="GHEA Grapalat" w:cs="Times New Roman"/>
                <w:sz w:val="24"/>
                <w:szCs w:val="24"/>
                <w:lang w:val="hy-AM" w:eastAsia="ru-RU"/>
              </w:rPr>
              <w:t xml:space="preserve"> հիմքով տարկետման իրավունքի չի հավակնում</w:t>
            </w:r>
            <w:r w:rsidR="004D3982">
              <w:rPr>
                <w:rFonts w:ascii="GHEA Grapalat" w:eastAsia="Times New Roman" w:hAnsi="GHEA Grapalat" w:cs="Times New Roman"/>
                <w:sz w:val="24"/>
                <w:szCs w:val="24"/>
                <w:lang w:val="hy-AM" w:eastAsia="ru-RU"/>
              </w:rPr>
              <w:t>,</w:t>
            </w:r>
          </w:p>
          <w:p w:rsidR="004D3982" w:rsidRDefault="004D3982" w:rsidP="008B336C">
            <w:pPr>
              <w:spacing w:after="200" w:line="276" w:lineRule="auto"/>
              <w:contextualSpacing/>
              <w:jc w:val="both"/>
              <w:rPr>
                <w:rFonts w:ascii="GHEA Grapalat" w:eastAsia="Times New Roman" w:hAnsi="GHEA Grapalat" w:cs="Times New Roman"/>
                <w:sz w:val="24"/>
                <w:szCs w:val="24"/>
                <w:lang w:val="hy-AM" w:eastAsia="ru-RU"/>
              </w:rPr>
            </w:pPr>
          </w:p>
          <w:p w:rsidR="004D3982" w:rsidRDefault="004D3982" w:rsidP="008B336C">
            <w:pPr>
              <w:spacing w:after="200" w:line="276" w:lineRule="auto"/>
              <w:contextualSpacing/>
              <w:jc w:val="both"/>
              <w:rPr>
                <w:rFonts w:ascii="GHEA Grapalat" w:eastAsia="Times New Roman" w:hAnsi="GHEA Grapalat" w:cs="Times New Roman"/>
                <w:sz w:val="24"/>
                <w:szCs w:val="24"/>
                <w:lang w:val="hy-AM" w:eastAsia="ru-RU"/>
              </w:rPr>
            </w:pPr>
          </w:p>
          <w:p w:rsidR="004D3982" w:rsidRDefault="004D3982" w:rsidP="00FB51C5">
            <w:pPr>
              <w:spacing w:after="200" w:line="276" w:lineRule="auto"/>
              <w:contextualSpacing/>
              <w:jc w:val="both"/>
              <w:rPr>
                <w:rFonts w:ascii="GHEA Grapalat" w:eastAsia="Times New Roman" w:hAnsi="GHEA Grapalat" w:cs="Times New Roman"/>
                <w:sz w:val="24"/>
                <w:szCs w:val="24"/>
                <w:lang w:val="hy-AM"/>
              </w:rPr>
            </w:pPr>
            <w:r w:rsidRPr="001A24D6">
              <w:rPr>
                <w:rFonts w:ascii="GHEA Grapalat" w:eastAsia="Times New Roman" w:hAnsi="GHEA Grapalat" w:cs="Times New Roman"/>
                <w:sz w:val="24"/>
                <w:szCs w:val="24"/>
                <w:lang w:val="hy-AM"/>
              </w:rPr>
              <w:t xml:space="preserve">1-ին կետի 26-րդ </w:t>
            </w:r>
            <w:r w:rsidR="00FB51C5" w:rsidRPr="001A24D6">
              <w:rPr>
                <w:rFonts w:ascii="GHEA Grapalat" w:eastAsia="Times New Roman" w:hAnsi="GHEA Grapalat" w:cs="Times New Roman"/>
                <w:sz w:val="24"/>
                <w:szCs w:val="24"/>
                <w:lang w:val="hy-AM"/>
              </w:rPr>
              <w:t xml:space="preserve">և 61-րդ </w:t>
            </w:r>
            <w:r w:rsidRPr="001A24D6">
              <w:rPr>
                <w:rFonts w:ascii="GHEA Grapalat" w:eastAsia="Times New Roman" w:hAnsi="GHEA Grapalat" w:cs="Times New Roman"/>
                <w:sz w:val="24"/>
                <w:szCs w:val="24"/>
                <w:lang w:val="hy-AM"/>
              </w:rPr>
              <w:t>ենթակետով նախատեսված քաղաքաց</w:t>
            </w:r>
            <w:r w:rsidR="00FB51C5" w:rsidRPr="001A24D6">
              <w:rPr>
                <w:rFonts w:ascii="GHEA Grapalat" w:eastAsia="Times New Roman" w:hAnsi="GHEA Grapalat" w:cs="Times New Roman"/>
                <w:sz w:val="24"/>
                <w:szCs w:val="24"/>
                <w:lang w:val="hy-AM"/>
              </w:rPr>
              <w:t>իների</w:t>
            </w:r>
            <w:r w:rsidRPr="001A24D6">
              <w:rPr>
                <w:rFonts w:ascii="GHEA Grapalat" w:eastAsia="Times New Roman" w:hAnsi="GHEA Grapalat" w:cs="Times New Roman"/>
                <w:sz w:val="24"/>
                <w:szCs w:val="24"/>
                <w:lang w:val="hy-AM"/>
              </w:rPr>
              <w:t xml:space="preserve"> դիմորդ հանդիսանալու հիմքերը կցվել են նախագծի փաթեթեին,</w:t>
            </w:r>
            <w:r>
              <w:rPr>
                <w:rFonts w:ascii="GHEA Grapalat" w:eastAsia="Times New Roman" w:hAnsi="GHEA Grapalat" w:cs="Times New Roman"/>
                <w:sz w:val="24"/>
                <w:szCs w:val="24"/>
                <w:lang w:val="hy-AM"/>
              </w:rPr>
              <w:t xml:space="preserve"> </w:t>
            </w:r>
          </w:p>
          <w:p w:rsidR="00FB51C5" w:rsidRDefault="00FB51C5" w:rsidP="00FB51C5">
            <w:pPr>
              <w:spacing w:after="200" w:line="276" w:lineRule="auto"/>
              <w:contextualSpacing/>
              <w:jc w:val="both"/>
              <w:rPr>
                <w:rFonts w:ascii="GHEA Grapalat" w:eastAsia="Times New Roman" w:hAnsi="GHEA Grapalat" w:cs="Times New Roman"/>
                <w:sz w:val="24"/>
                <w:szCs w:val="24"/>
                <w:lang w:val="hy-AM"/>
              </w:rPr>
            </w:pPr>
          </w:p>
          <w:p w:rsidR="00FB51C5" w:rsidRDefault="00FB51C5" w:rsidP="00FB51C5">
            <w:pPr>
              <w:spacing w:after="200" w:line="276" w:lineRule="auto"/>
              <w:contextualSpacing/>
              <w:jc w:val="both"/>
              <w:rPr>
                <w:rFonts w:ascii="GHEA Grapalat" w:eastAsia="Times New Roman" w:hAnsi="GHEA Grapalat" w:cs="Times New Roman"/>
                <w:sz w:val="24"/>
                <w:szCs w:val="24"/>
                <w:lang w:val="hy-AM"/>
              </w:rPr>
            </w:pPr>
          </w:p>
          <w:p w:rsidR="00FB51C5" w:rsidRDefault="00FB51C5" w:rsidP="00FB51C5">
            <w:pPr>
              <w:spacing w:after="200" w:line="276" w:lineRule="auto"/>
              <w:contextualSpacing/>
              <w:jc w:val="both"/>
              <w:rPr>
                <w:rFonts w:ascii="GHEA Grapalat" w:eastAsia="Times New Roman" w:hAnsi="GHEA Grapalat" w:cs="Times New Roman"/>
                <w:sz w:val="24"/>
                <w:szCs w:val="24"/>
                <w:lang w:val="hy-AM"/>
              </w:rPr>
            </w:pPr>
          </w:p>
          <w:p w:rsidR="00FB51C5" w:rsidRDefault="00FB51C5" w:rsidP="00FB51C5">
            <w:pPr>
              <w:spacing w:after="200" w:line="276" w:lineRule="auto"/>
              <w:contextualSpacing/>
              <w:jc w:val="both"/>
              <w:rPr>
                <w:rFonts w:ascii="GHEA Grapalat" w:eastAsia="Times New Roman" w:hAnsi="GHEA Grapalat" w:cs="Times New Roman"/>
                <w:sz w:val="24"/>
                <w:szCs w:val="24"/>
                <w:lang w:val="hy-AM"/>
              </w:rPr>
            </w:pPr>
          </w:p>
          <w:p w:rsidR="00FB51C5" w:rsidRDefault="00FB51C5" w:rsidP="00FB51C5">
            <w:pPr>
              <w:spacing w:after="200" w:line="276" w:lineRule="auto"/>
              <w:contextualSpacing/>
              <w:jc w:val="both"/>
              <w:rPr>
                <w:rFonts w:ascii="GHEA Grapalat" w:eastAsia="Times New Roman" w:hAnsi="GHEA Grapalat" w:cs="Times New Roman"/>
                <w:sz w:val="24"/>
                <w:szCs w:val="24"/>
                <w:lang w:val="hy-AM"/>
              </w:rPr>
            </w:pPr>
          </w:p>
          <w:p w:rsidR="00FB51C5" w:rsidRDefault="00FB51C5" w:rsidP="00FB51C5">
            <w:pPr>
              <w:spacing w:after="200" w:line="276" w:lineRule="auto"/>
              <w:contextualSpacing/>
              <w:jc w:val="both"/>
              <w:rPr>
                <w:rFonts w:ascii="GHEA Grapalat" w:eastAsia="Times New Roman" w:hAnsi="GHEA Grapalat" w:cs="Times New Roman"/>
                <w:sz w:val="24"/>
                <w:szCs w:val="24"/>
                <w:lang w:val="hy-AM"/>
              </w:rPr>
            </w:pPr>
          </w:p>
          <w:p w:rsidR="00FB51C5" w:rsidRDefault="00FB51C5" w:rsidP="00FB51C5">
            <w:pPr>
              <w:spacing w:after="200" w:line="276" w:lineRule="auto"/>
              <w:contextualSpacing/>
              <w:jc w:val="both"/>
              <w:rPr>
                <w:rFonts w:ascii="GHEA Grapalat" w:eastAsia="Times New Roman" w:hAnsi="GHEA Grapalat" w:cs="Times New Roman"/>
                <w:sz w:val="24"/>
                <w:szCs w:val="24"/>
                <w:lang w:val="hy-AM"/>
              </w:rPr>
            </w:pPr>
          </w:p>
          <w:p w:rsidR="00FB51C5" w:rsidRDefault="00FB51C5" w:rsidP="00FB51C5">
            <w:pPr>
              <w:spacing w:after="200" w:line="276" w:lineRule="auto"/>
              <w:contextualSpacing/>
              <w:jc w:val="both"/>
              <w:rPr>
                <w:rFonts w:ascii="GHEA Grapalat" w:eastAsia="Times New Roman" w:hAnsi="GHEA Grapalat" w:cs="Times New Roman"/>
                <w:sz w:val="24"/>
                <w:szCs w:val="24"/>
                <w:lang w:val="hy-AM"/>
              </w:rPr>
            </w:pPr>
          </w:p>
          <w:p w:rsidR="00FB51C5" w:rsidRDefault="00FB51C5" w:rsidP="00FB51C5">
            <w:pPr>
              <w:spacing w:after="200" w:line="276" w:lineRule="auto"/>
              <w:contextualSpacing/>
              <w:jc w:val="both"/>
              <w:rPr>
                <w:rFonts w:ascii="GHEA Grapalat" w:eastAsia="Times New Roman" w:hAnsi="GHEA Grapalat" w:cs="Times New Roman"/>
                <w:sz w:val="24"/>
                <w:szCs w:val="24"/>
                <w:lang w:val="hy-AM"/>
              </w:rPr>
            </w:pPr>
          </w:p>
          <w:p w:rsidR="00FB51C5" w:rsidRDefault="00FB51C5" w:rsidP="00FB51C5">
            <w:pPr>
              <w:spacing w:after="200" w:line="276" w:lineRule="auto"/>
              <w:contextualSpacing/>
              <w:jc w:val="both"/>
              <w:rPr>
                <w:rFonts w:ascii="GHEA Grapalat" w:eastAsia="Times New Roman" w:hAnsi="GHEA Grapalat" w:cs="Times New Roman"/>
                <w:sz w:val="24"/>
                <w:szCs w:val="24"/>
                <w:lang w:val="hy-AM"/>
              </w:rPr>
            </w:pPr>
          </w:p>
          <w:p w:rsidR="00FB51C5" w:rsidRDefault="00FB51C5" w:rsidP="00FB51C5">
            <w:pPr>
              <w:spacing w:after="200" w:line="276" w:lineRule="auto"/>
              <w:contextualSpacing/>
              <w:jc w:val="both"/>
              <w:rPr>
                <w:rFonts w:ascii="GHEA Grapalat" w:eastAsia="Times New Roman" w:hAnsi="GHEA Grapalat" w:cs="Times New Roman"/>
                <w:sz w:val="24"/>
                <w:szCs w:val="24"/>
                <w:lang w:val="hy-AM"/>
              </w:rPr>
            </w:pPr>
          </w:p>
          <w:p w:rsidR="00FB51C5" w:rsidRDefault="00FB51C5" w:rsidP="00FB51C5">
            <w:pPr>
              <w:spacing w:after="200" w:line="276" w:lineRule="auto"/>
              <w:contextualSpacing/>
              <w:jc w:val="both"/>
              <w:rPr>
                <w:rFonts w:ascii="GHEA Grapalat" w:eastAsia="Times New Roman" w:hAnsi="GHEA Grapalat" w:cs="Times New Roman"/>
                <w:sz w:val="24"/>
                <w:szCs w:val="24"/>
                <w:lang w:val="hy-AM"/>
              </w:rPr>
            </w:pPr>
          </w:p>
          <w:p w:rsidR="00FB51C5" w:rsidRDefault="00FB51C5" w:rsidP="00FB51C5">
            <w:pPr>
              <w:spacing w:after="200" w:line="276" w:lineRule="auto"/>
              <w:contextualSpacing/>
              <w:jc w:val="both"/>
              <w:rPr>
                <w:rFonts w:ascii="GHEA Grapalat" w:eastAsia="Times New Roman" w:hAnsi="GHEA Grapalat" w:cs="Times New Roman"/>
                <w:sz w:val="24"/>
                <w:szCs w:val="24"/>
                <w:lang w:val="hy-AM"/>
              </w:rPr>
            </w:pPr>
          </w:p>
          <w:p w:rsidR="00FB51C5" w:rsidRDefault="00FB51C5" w:rsidP="00FB51C5">
            <w:pPr>
              <w:spacing w:after="200" w:line="276" w:lineRule="auto"/>
              <w:contextualSpacing/>
              <w:jc w:val="both"/>
              <w:rPr>
                <w:rFonts w:ascii="GHEA Grapalat" w:eastAsia="Times New Roman" w:hAnsi="GHEA Grapalat" w:cs="Times New Roman"/>
                <w:sz w:val="24"/>
                <w:szCs w:val="24"/>
                <w:lang w:val="hy-AM"/>
              </w:rPr>
            </w:pPr>
          </w:p>
          <w:p w:rsidR="00FB51C5" w:rsidRDefault="00FB51C5" w:rsidP="00FB51C5">
            <w:pPr>
              <w:spacing w:after="200" w:line="276" w:lineRule="auto"/>
              <w:contextualSpacing/>
              <w:jc w:val="both"/>
              <w:rPr>
                <w:rFonts w:ascii="GHEA Grapalat" w:eastAsia="Times New Roman" w:hAnsi="GHEA Grapalat" w:cs="Times New Roman"/>
                <w:sz w:val="24"/>
                <w:szCs w:val="24"/>
                <w:lang w:val="hy-AM"/>
              </w:rPr>
            </w:pPr>
          </w:p>
          <w:p w:rsidR="00FB51C5" w:rsidRDefault="00FB51C5" w:rsidP="00FB51C5">
            <w:pPr>
              <w:spacing w:after="200" w:line="276" w:lineRule="auto"/>
              <w:contextualSpacing/>
              <w:jc w:val="both"/>
              <w:rPr>
                <w:rFonts w:ascii="GHEA Grapalat" w:eastAsia="Times New Roman" w:hAnsi="GHEA Grapalat" w:cs="Times New Roman"/>
                <w:sz w:val="24"/>
                <w:szCs w:val="24"/>
                <w:lang w:val="hy-AM"/>
              </w:rPr>
            </w:pPr>
          </w:p>
          <w:p w:rsidR="00FB51C5" w:rsidRDefault="00FB51C5" w:rsidP="00FB51C5">
            <w:pPr>
              <w:spacing w:after="200" w:line="276" w:lineRule="auto"/>
              <w:contextualSpacing/>
              <w:jc w:val="both"/>
              <w:rPr>
                <w:rFonts w:ascii="GHEA Grapalat" w:eastAsia="Times New Roman" w:hAnsi="GHEA Grapalat" w:cs="Times New Roman"/>
                <w:sz w:val="24"/>
                <w:szCs w:val="24"/>
                <w:lang w:val="hy-AM"/>
              </w:rPr>
            </w:pPr>
          </w:p>
          <w:p w:rsidR="00FB51C5" w:rsidRDefault="00FB51C5" w:rsidP="00FB51C5">
            <w:pPr>
              <w:spacing w:after="200" w:line="276" w:lineRule="auto"/>
              <w:contextualSpacing/>
              <w:jc w:val="both"/>
              <w:rPr>
                <w:rFonts w:ascii="GHEA Grapalat" w:eastAsia="Times New Roman" w:hAnsi="GHEA Grapalat" w:cs="Times New Roman"/>
                <w:sz w:val="24"/>
                <w:szCs w:val="24"/>
                <w:lang w:val="hy-AM"/>
              </w:rPr>
            </w:pPr>
            <w:r w:rsidRPr="00D96F94">
              <w:rPr>
                <w:rFonts w:ascii="GHEA Grapalat" w:eastAsia="Times New Roman" w:hAnsi="GHEA Grapalat" w:cs="Times New Roman"/>
                <w:sz w:val="24"/>
                <w:szCs w:val="24"/>
                <w:lang w:val="hy-AM"/>
              </w:rPr>
              <w:t>1-ին կետի 45-րդ ենթակետով նախատեսված քաղաքացին</w:t>
            </w:r>
            <w:r>
              <w:rPr>
                <w:rFonts w:ascii="GHEA Grapalat" w:eastAsia="Times New Roman" w:hAnsi="GHEA Grapalat" w:cs="Times New Roman"/>
                <w:sz w:val="24"/>
                <w:szCs w:val="24"/>
                <w:lang w:val="hy-AM"/>
              </w:rPr>
              <w:t>՝</w:t>
            </w:r>
            <w:r w:rsidRPr="00D96F94">
              <w:rPr>
                <w:rFonts w:ascii="GHEA Grapalat" w:eastAsia="Times New Roman" w:hAnsi="GHEA Grapalat" w:cs="Times New Roman"/>
                <w:sz w:val="24"/>
                <w:szCs w:val="24"/>
                <w:lang w:val="hy-AM"/>
              </w:rPr>
              <w:t xml:space="preserve"> </w:t>
            </w:r>
            <w:r w:rsidRPr="00FB51C5">
              <w:rPr>
                <w:rFonts w:ascii="GHEA Grapalat" w:eastAsia="Times New Roman" w:hAnsi="GHEA Grapalat" w:cs="Times New Roman"/>
                <w:sz w:val="24"/>
                <w:szCs w:val="24"/>
                <w:lang w:val="hy-AM"/>
              </w:rPr>
              <w:t>Վարդգես Էդուարդի Աթոյան</w:t>
            </w:r>
            <w:r>
              <w:rPr>
                <w:rFonts w:ascii="GHEA Grapalat" w:eastAsia="Times New Roman" w:hAnsi="GHEA Grapalat" w:cs="Times New Roman"/>
                <w:sz w:val="24"/>
                <w:szCs w:val="24"/>
                <w:lang w:val="hy-AM"/>
              </w:rPr>
              <w:t xml:space="preserve">ը դիմել է Նյու Յորքի </w:t>
            </w:r>
            <w:r w:rsidRPr="00FB51C5">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Աբու Դաբի</w:t>
            </w:r>
            <w:r w:rsidRPr="00FB51C5">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համալսարան և դիմումում նշված է այդ համալսարանը,</w:t>
            </w:r>
          </w:p>
          <w:p w:rsidR="00FB51C5" w:rsidRDefault="00FB51C5" w:rsidP="00FB51C5">
            <w:pPr>
              <w:spacing w:after="200" w:line="276" w:lineRule="auto"/>
              <w:contextualSpacing/>
              <w:jc w:val="both"/>
              <w:rPr>
                <w:rFonts w:ascii="GHEA Grapalat" w:eastAsia="Times New Roman" w:hAnsi="GHEA Grapalat" w:cs="Times New Roman"/>
                <w:sz w:val="24"/>
                <w:szCs w:val="24"/>
                <w:lang w:val="hy-AM"/>
              </w:rPr>
            </w:pPr>
          </w:p>
          <w:p w:rsidR="00FB51C5" w:rsidRDefault="00FB51C5" w:rsidP="00FB51C5">
            <w:pPr>
              <w:spacing w:after="200" w:line="276" w:lineRule="auto"/>
              <w:contextualSpacing/>
              <w:jc w:val="both"/>
              <w:rPr>
                <w:rFonts w:ascii="GHEA Grapalat" w:eastAsia="Times New Roman" w:hAnsi="GHEA Grapalat" w:cs="Times New Roman"/>
                <w:sz w:val="24"/>
                <w:szCs w:val="24"/>
                <w:lang w:val="hy-AM"/>
              </w:rPr>
            </w:pPr>
          </w:p>
          <w:p w:rsidR="00FB51C5" w:rsidRDefault="00FB51C5" w:rsidP="00FB51C5">
            <w:pPr>
              <w:spacing w:after="200" w:line="276" w:lineRule="auto"/>
              <w:contextualSpacing/>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Քաղաքացիների տվյալները հանվել են նախագծից,</w:t>
            </w:r>
          </w:p>
          <w:p w:rsidR="000C0AD0" w:rsidRDefault="000C0AD0" w:rsidP="00FB51C5">
            <w:pPr>
              <w:spacing w:after="200" w:line="276" w:lineRule="auto"/>
              <w:contextualSpacing/>
              <w:jc w:val="both"/>
              <w:rPr>
                <w:rFonts w:ascii="GHEA Grapalat" w:eastAsia="Times New Roman" w:hAnsi="GHEA Grapalat" w:cs="Times New Roman"/>
                <w:sz w:val="24"/>
                <w:szCs w:val="24"/>
                <w:lang w:val="hy-AM" w:eastAsia="ru-RU"/>
              </w:rPr>
            </w:pPr>
          </w:p>
          <w:p w:rsidR="000C0AD0" w:rsidRDefault="000C0AD0" w:rsidP="00FB51C5">
            <w:pPr>
              <w:spacing w:after="200" w:line="276" w:lineRule="auto"/>
              <w:contextualSpacing/>
              <w:jc w:val="both"/>
              <w:rPr>
                <w:rFonts w:ascii="GHEA Grapalat" w:eastAsia="Times New Roman" w:hAnsi="GHEA Grapalat" w:cs="Times New Roman"/>
                <w:sz w:val="24"/>
                <w:szCs w:val="24"/>
                <w:lang w:val="hy-AM" w:eastAsia="ru-RU"/>
              </w:rPr>
            </w:pPr>
          </w:p>
          <w:p w:rsidR="000C0AD0" w:rsidRDefault="000C0AD0" w:rsidP="00FB51C5">
            <w:pPr>
              <w:spacing w:after="200" w:line="276" w:lineRule="auto"/>
              <w:contextualSpacing/>
              <w:jc w:val="both"/>
              <w:rPr>
                <w:rFonts w:ascii="GHEA Grapalat" w:eastAsia="Times New Roman" w:hAnsi="GHEA Grapalat" w:cs="Times New Roman"/>
                <w:sz w:val="24"/>
                <w:szCs w:val="24"/>
                <w:lang w:val="hy-AM" w:eastAsia="ru-RU"/>
              </w:rPr>
            </w:pPr>
          </w:p>
          <w:p w:rsidR="000C0AD0" w:rsidRDefault="000C0AD0" w:rsidP="00FB51C5">
            <w:pPr>
              <w:spacing w:after="200" w:line="276" w:lineRule="auto"/>
              <w:contextualSpacing/>
              <w:jc w:val="both"/>
              <w:rPr>
                <w:rFonts w:ascii="GHEA Grapalat" w:eastAsia="Times New Roman" w:hAnsi="GHEA Grapalat" w:cs="Times New Roman"/>
                <w:sz w:val="24"/>
                <w:szCs w:val="24"/>
                <w:lang w:val="hy-AM" w:eastAsia="ru-RU"/>
              </w:rPr>
            </w:pPr>
          </w:p>
          <w:p w:rsidR="000C0AD0" w:rsidRDefault="000C0AD0" w:rsidP="00FB51C5">
            <w:pPr>
              <w:spacing w:after="200" w:line="276" w:lineRule="auto"/>
              <w:contextualSpacing/>
              <w:jc w:val="both"/>
              <w:rPr>
                <w:rFonts w:ascii="GHEA Grapalat" w:eastAsia="Times New Roman" w:hAnsi="GHEA Grapalat" w:cs="Times New Roman"/>
                <w:sz w:val="24"/>
                <w:szCs w:val="24"/>
                <w:lang w:val="hy-AM" w:eastAsia="ru-RU"/>
              </w:rPr>
            </w:pPr>
          </w:p>
          <w:p w:rsidR="000C0AD0" w:rsidRDefault="000C0AD0" w:rsidP="00FB51C5">
            <w:pPr>
              <w:spacing w:after="200" w:line="276" w:lineRule="auto"/>
              <w:contextualSpacing/>
              <w:jc w:val="both"/>
              <w:rPr>
                <w:rFonts w:ascii="GHEA Grapalat" w:eastAsia="Times New Roman" w:hAnsi="GHEA Grapalat" w:cs="Times New Roman"/>
                <w:sz w:val="24"/>
                <w:szCs w:val="24"/>
                <w:lang w:val="hy-AM" w:eastAsia="ru-RU"/>
              </w:rPr>
            </w:pPr>
          </w:p>
          <w:p w:rsidR="000C0AD0" w:rsidRDefault="000C0AD0" w:rsidP="00FB51C5">
            <w:pPr>
              <w:spacing w:after="200" w:line="276" w:lineRule="auto"/>
              <w:contextualSpacing/>
              <w:jc w:val="both"/>
              <w:rPr>
                <w:rFonts w:ascii="GHEA Grapalat" w:eastAsia="Times New Roman" w:hAnsi="GHEA Grapalat" w:cs="Times New Roman"/>
                <w:sz w:val="24"/>
                <w:szCs w:val="24"/>
                <w:lang w:val="hy-AM" w:eastAsia="ru-RU"/>
              </w:rPr>
            </w:pPr>
          </w:p>
          <w:p w:rsidR="000C0AD0" w:rsidRDefault="000C0AD0" w:rsidP="00FB51C5">
            <w:pPr>
              <w:spacing w:after="200" w:line="276" w:lineRule="auto"/>
              <w:contextualSpacing/>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Նախագծի փաթեթին կցվում քաղացու՝ Չզեցզյան համալսարան ընդունվելու հիմքը</w:t>
            </w:r>
            <w:r w:rsidR="001F2A55">
              <w:rPr>
                <w:rFonts w:ascii="GHEA Grapalat" w:eastAsia="Times New Roman" w:hAnsi="GHEA Grapalat" w:cs="Times New Roman"/>
                <w:sz w:val="24"/>
                <w:szCs w:val="24"/>
                <w:lang w:val="hy-AM" w:eastAsia="ru-RU"/>
              </w:rPr>
              <w:t>,</w:t>
            </w:r>
          </w:p>
          <w:p w:rsidR="001F2A55" w:rsidRDefault="001F2A55" w:rsidP="00FB51C5">
            <w:pPr>
              <w:spacing w:after="200" w:line="276" w:lineRule="auto"/>
              <w:contextualSpacing/>
              <w:jc w:val="both"/>
              <w:rPr>
                <w:rFonts w:ascii="GHEA Grapalat" w:eastAsia="Times New Roman" w:hAnsi="GHEA Grapalat" w:cs="Times New Roman"/>
                <w:sz w:val="24"/>
                <w:szCs w:val="24"/>
                <w:lang w:val="hy-AM" w:eastAsia="ru-RU"/>
              </w:rPr>
            </w:pPr>
          </w:p>
          <w:p w:rsidR="001F2A55" w:rsidRDefault="001F2A55" w:rsidP="00FB51C5">
            <w:pPr>
              <w:spacing w:after="200" w:line="276" w:lineRule="auto"/>
              <w:contextualSpacing/>
              <w:jc w:val="both"/>
              <w:rPr>
                <w:rFonts w:ascii="GHEA Grapalat" w:eastAsia="Times New Roman" w:hAnsi="GHEA Grapalat" w:cs="Times New Roman"/>
                <w:sz w:val="24"/>
                <w:szCs w:val="24"/>
                <w:lang w:val="hy-AM" w:eastAsia="ru-RU"/>
              </w:rPr>
            </w:pPr>
          </w:p>
          <w:p w:rsidR="001F2A55" w:rsidRDefault="001F2A55" w:rsidP="00FB51C5">
            <w:pPr>
              <w:spacing w:after="200" w:line="276" w:lineRule="auto"/>
              <w:contextualSpacing/>
              <w:jc w:val="both"/>
              <w:rPr>
                <w:rFonts w:ascii="GHEA Grapalat" w:eastAsia="Times New Roman" w:hAnsi="GHEA Grapalat" w:cs="Times New Roman"/>
                <w:sz w:val="24"/>
                <w:szCs w:val="24"/>
                <w:lang w:val="hy-AM" w:eastAsia="ru-RU"/>
              </w:rPr>
            </w:pPr>
          </w:p>
          <w:p w:rsidR="001F2A55" w:rsidRPr="00955C45" w:rsidRDefault="001F2A55" w:rsidP="00FB51C5">
            <w:pPr>
              <w:spacing w:after="200" w:line="276" w:lineRule="auto"/>
              <w:contextualSpacing/>
              <w:jc w:val="both"/>
              <w:rPr>
                <w:rFonts w:ascii="GHEA Grapalat" w:eastAsia="Times New Roman" w:hAnsi="GHEA Grapalat" w:cs="Times New Roman"/>
                <w:sz w:val="24"/>
                <w:szCs w:val="24"/>
                <w:lang w:val="hy-AM" w:eastAsia="ru-RU"/>
              </w:rPr>
            </w:pPr>
            <w:r w:rsidRPr="00D96F94">
              <w:rPr>
                <w:rFonts w:ascii="GHEA Grapalat" w:eastAsia="Times New Roman" w:hAnsi="GHEA Grapalat" w:cs="Times New Roman"/>
                <w:sz w:val="24"/>
                <w:szCs w:val="24"/>
                <w:lang w:val="hy-AM"/>
              </w:rPr>
              <w:t>Նախագծի 1-ին հավելվածի 1-ին կետի 153-րդ</w:t>
            </w:r>
            <w:r>
              <w:rPr>
                <w:rFonts w:ascii="GHEA Grapalat" w:eastAsia="Times New Roman" w:hAnsi="GHEA Grapalat" w:cs="Times New Roman"/>
                <w:sz w:val="24"/>
                <w:szCs w:val="24"/>
                <w:lang w:val="hy-AM"/>
              </w:rPr>
              <w:t xml:space="preserve"> և </w:t>
            </w:r>
            <w:r w:rsidRPr="00D96F94">
              <w:rPr>
                <w:rFonts w:ascii="GHEA Grapalat" w:eastAsia="Times New Roman" w:hAnsi="GHEA Grapalat" w:cs="Times New Roman"/>
                <w:sz w:val="24"/>
                <w:szCs w:val="24"/>
                <w:lang w:val="hy-AM"/>
              </w:rPr>
              <w:t>196-րդ ենթակետով նախատեսված</w:t>
            </w:r>
            <w:r>
              <w:rPr>
                <w:rFonts w:ascii="GHEA Grapalat" w:eastAsia="Times New Roman" w:hAnsi="GHEA Grapalat" w:cs="Times New Roman"/>
                <w:sz w:val="24"/>
                <w:szCs w:val="24"/>
                <w:lang w:val="hy-AM"/>
              </w:rPr>
              <w:t xml:space="preserve"> քաղաքացիները Սորբոնի համալսարանի համար </w:t>
            </w:r>
            <w:r w:rsidR="00DD33A7">
              <w:rPr>
                <w:rFonts w:ascii="GHEA Grapalat" w:eastAsia="Times New Roman" w:hAnsi="GHEA Grapalat" w:cs="Times New Roman"/>
                <w:sz w:val="24"/>
                <w:szCs w:val="24"/>
                <w:lang w:val="hy-AM"/>
              </w:rPr>
              <w:t>չեն ստացել</w:t>
            </w:r>
            <w:r>
              <w:rPr>
                <w:rFonts w:ascii="GHEA Grapalat" w:eastAsia="Times New Roman" w:hAnsi="GHEA Grapalat" w:cs="Times New Roman"/>
                <w:sz w:val="24"/>
                <w:szCs w:val="24"/>
                <w:lang w:val="hy-AM"/>
              </w:rPr>
              <w:t xml:space="preserve"> դրական եզրակացություն </w:t>
            </w:r>
            <w:r w:rsidR="00DD33A7">
              <w:rPr>
                <w:rFonts w:ascii="GHEA Grapalat" w:eastAsia="Times New Roman" w:hAnsi="GHEA Grapalat" w:cs="Times New Roman"/>
                <w:sz w:val="24"/>
                <w:szCs w:val="24"/>
                <w:lang w:val="hy-AM"/>
              </w:rPr>
              <w:t>և այդ բուհի մասով չեն հավակնում տարկետման իրավունքի</w:t>
            </w:r>
          </w:p>
          <w:p w:rsidR="001F2A55" w:rsidRDefault="001F2A55" w:rsidP="00FB51C5">
            <w:pPr>
              <w:spacing w:after="200" w:line="276" w:lineRule="auto"/>
              <w:contextualSpacing/>
              <w:jc w:val="both"/>
              <w:rPr>
                <w:rFonts w:ascii="GHEA Grapalat" w:eastAsia="Times New Roman" w:hAnsi="GHEA Grapalat" w:cs="Times New Roman"/>
                <w:sz w:val="24"/>
                <w:szCs w:val="24"/>
                <w:lang w:val="hy-AM" w:eastAsia="ru-RU"/>
              </w:rPr>
            </w:pPr>
          </w:p>
          <w:p w:rsidR="00FB51C5" w:rsidRDefault="00FB51C5" w:rsidP="00FB51C5">
            <w:pPr>
              <w:spacing w:after="200" w:line="276" w:lineRule="auto"/>
              <w:contextualSpacing/>
              <w:jc w:val="both"/>
              <w:rPr>
                <w:rFonts w:ascii="GHEA Grapalat" w:eastAsia="Times New Roman" w:hAnsi="GHEA Grapalat" w:cs="Times New Roman"/>
                <w:sz w:val="24"/>
                <w:szCs w:val="24"/>
                <w:lang w:val="hy-AM" w:eastAsia="ru-RU"/>
              </w:rPr>
            </w:pPr>
          </w:p>
          <w:p w:rsidR="00FB51C5" w:rsidRDefault="00FB51C5" w:rsidP="00FB51C5">
            <w:pPr>
              <w:spacing w:after="200" w:line="276" w:lineRule="auto"/>
              <w:contextualSpacing/>
              <w:jc w:val="both"/>
              <w:rPr>
                <w:rFonts w:ascii="GHEA Grapalat" w:eastAsia="Times New Roman" w:hAnsi="GHEA Grapalat" w:cs="Times New Roman"/>
                <w:sz w:val="24"/>
                <w:szCs w:val="24"/>
                <w:lang w:val="hy-AM" w:eastAsia="ru-RU"/>
              </w:rPr>
            </w:pPr>
          </w:p>
          <w:p w:rsidR="00FB51C5" w:rsidRDefault="00FB51C5" w:rsidP="00FB51C5">
            <w:pPr>
              <w:spacing w:after="200" w:line="276" w:lineRule="auto"/>
              <w:contextualSpacing/>
              <w:jc w:val="both"/>
              <w:rPr>
                <w:rFonts w:ascii="GHEA Grapalat" w:eastAsia="Times New Roman" w:hAnsi="GHEA Grapalat" w:cs="Times New Roman"/>
                <w:sz w:val="24"/>
                <w:szCs w:val="24"/>
                <w:lang w:val="hy-AM" w:eastAsia="ru-RU"/>
              </w:rPr>
            </w:pPr>
          </w:p>
          <w:p w:rsidR="00FB51C5" w:rsidRDefault="00FB51C5" w:rsidP="00FB51C5">
            <w:pPr>
              <w:spacing w:after="200" w:line="276" w:lineRule="auto"/>
              <w:contextualSpacing/>
              <w:jc w:val="both"/>
              <w:rPr>
                <w:rFonts w:ascii="GHEA Grapalat" w:eastAsia="Times New Roman" w:hAnsi="GHEA Grapalat" w:cs="Times New Roman"/>
                <w:sz w:val="24"/>
                <w:szCs w:val="24"/>
                <w:lang w:val="hy-AM" w:eastAsia="ru-RU"/>
              </w:rPr>
            </w:pPr>
          </w:p>
          <w:p w:rsidR="00FB51C5" w:rsidRDefault="00FB51C5" w:rsidP="00FB51C5">
            <w:pPr>
              <w:spacing w:after="200" w:line="276" w:lineRule="auto"/>
              <w:contextualSpacing/>
              <w:jc w:val="both"/>
              <w:rPr>
                <w:rFonts w:ascii="GHEA Grapalat" w:eastAsia="Times New Roman" w:hAnsi="GHEA Grapalat" w:cs="Times New Roman"/>
                <w:sz w:val="24"/>
                <w:szCs w:val="24"/>
                <w:lang w:val="hy-AM" w:eastAsia="ru-RU"/>
              </w:rPr>
            </w:pPr>
          </w:p>
          <w:p w:rsidR="00FB51C5" w:rsidRDefault="00FB51C5" w:rsidP="00FB51C5">
            <w:pPr>
              <w:spacing w:after="200" w:line="276" w:lineRule="auto"/>
              <w:contextualSpacing/>
              <w:jc w:val="both"/>
              <w:rPr>
                <w:rFonts w:ascii="GHEA Grapalat" w:eastAsia="Times New Roman" w:hAnsi="GHEA Grapalat" w:cs="Times New Roman"/>
                <w:sz w:val="24"/>
                <w:szCs w:val="24"/>
                <w:lang w:val="hy-AM" w:eastAsia="ru-RU"/>
              </w:rPr>
            </w:pPr>
          </w:p>
          <w:p w:rsidR="00FB51C5" w:rsidRDefault="00FB51C5" w:rsidP="00FB51C5">
            <w:pPr>
              <w:spacing w:after="200" w:line="276" w:lineRule="auto"/>
              <w:contextualSpacing/>
              <w:jc w:val="both"/>
              <w:rPr>
                <w:rFonts w:ascii="GHEA Grapalat" w:eastAsia="Times New Roman" w:hAnsi="GHEA Grapalat" w:cs="Times New Roman"/>
                <w:sz w:val="24"/>
                <w:szCs w:val="24"/>
                <w:lang w:val="hy-AM" w:eastAsia="ru-RU"/>
              </w:rPr>
            </w:pPr>
          </w:p>
          <w:p w:rsidR="00FB51C5" w:rsidRPr="00FB51C5" w:rsidRDefault="00FB51C5" w:rsidP="00FB51C5">
            <w:pPr>
              <w:spacing w:after="200" w:line="276" w:lineRule="auto"/>
              <w:contextualSpacing/>
              <w:jc w:val="both"/>
              <w:rPr>
                <w:rFonts w:ascii="GHEA Grapalat" w:eastAsia="Times New Roman" w:hAnsi="GHEA Grapalat" w:cs="Times New Roman"/>
                <w:sz w:val="24"/>
                <w:szCs w:val="24"/>
                <w:lang w:val="hy-AM" w:eastAsia="ru-RU"/>
              </w:rPr>
            </w:pPr>
          </w:p>
        </w:tc>
      </w:tr>
      <w:tr w:rsidR="00743086" w:rsidRPr="00E74140" w:rsidTr="00743086">
        <w:trPr>
          <w:trHeight w:val="359"/>
        </w:trPr>
        <w:tc>
          <w:tcPr>
            <w:tcW w:w="6920" w:type="dxa"/>
          </w:tcPr>
          <w:p w:rsidR="00743086" w:rsidRPr="00743086" w:rsidRDefault="00743086" w:rsidP="00743086">
            <w:pPr>
              <w:suppressAutoHyphens/>
              <w:spacing w:before="60" w:after="60" w:line="276" w:lineRule="auto"/>
              <w:ind w:firstLine="709"/>
              <w:jc w:val="both"/>
              <w:rPr>
                <w:rFonts w:ascii="GHEA Grapalat" w:eastAsia="Times New Roman" w:hAnsi="GHEA Grapalat" w:cs="Times New Roman"/>
                <w:sz w:val="24"/>
                <w:szCs w:val="24"/>
                <w:lang w:val="hy-AM"/>
              </w:rPr>
            </w:pPr>
            <w:r w:rsidRPr="005E2E8A">
              <w:rPr>
                <w:rFonts w:ascii="GHEA Grapalat" w:eastAsia="Times New Roman" w:hAnsi="GHEA Grapalat" w:cs="Times New Roman"/>
                <w:sz w:val="24"/>
                <w:szCs w:val="24"/>
                <w:lang w:val="hy-AM"/>
              </w:rPr>
              <w:lastRenderedPageBreak/>
              <w:t>4.</w:t>
            </w:r>
            <w:r w:rsidRPr="005E2E8A">
              <w:rPr>
                <w:rFonts w:ascii="GHEA Grapalat" w:eastAsia="Times New Roman" w:hAnsi="GHEA Grapalat" w:cs="Times New Roman"/>
                <w:sz w:val="24"/>
                <w:szCs w:val="24"/>
                <w:lang w:val="hy-AM"/>
              </w:rPr>
              <w:tab/>
              <w:t xml:space="preserve">Նախագծի 1-ին հավելվածի 24-րդ ենթակետով նախատեսված քաղաքացին ենթակա է եղել զորակոչի դեռևս 2025 թվականի ամառային զորակոչին (ծնվել է 10.04.2007թ.): Մինչդեռ, չնայած ներկայացված է համապատասխան տեղեկանք առ այն, որ վերջինս մինչև 2026 թվականի հունիսի 30-ը սովորել է Ն. Ծաղկավանի </w:t>
            </w:r>
            <w:r w:rsidRPr="005E2E8A">
              <w:rPr>
                <w:rFonts w:ascii="GHEA Grapalat" w:eastAsia="Times New Roman" w:hAnsi="GHEA Grapalat" w:cs="Times New Roman"/>
                <w:sz w:val="24"/>
                <w:szCs w:val="24"/>
                <w:lang w:val="hy-AM"/>
              </w:rPr>
              <w:lastRenderedPageBreak/>
              <w:t>միջնակարգ դպրոցի 12-րդ դասարանում, բացակայում է քաղաքացու կցագրման վկայականի համապատասխան էջը, որը կփաստի, որ վերջինս համապատասխան հիմքով և համապ</w:t>
            </w:r>
            <w:r>
              <w:rPr>
                <w:rFonts w:ascii="GHEA Grapalat" w:eastAsia="Times New Roman" w:hAnsi="GHEA Grapalat" w:cs="Times New Roman"/>
                <w:sz w:val="24"/>
                <w:szCs w:val="24"/>
                <w:lang w:val="hy-AM"/>
              </w:rPr>
              <w:t>ատասխան ժամկետով ունի տարկետում:</w:t>
            </w:r>
          </w:p>
        </w:tc>
        <w:tc>
          <w:tcPr>
            <w:tcW w:w="6920" w:type="dxa"/>
            <w:gridSpan w:val="5"/>
          </w:tcPr>
          <w:p w:rsidR="00743086" w:rsidRDefault="00743086" w:rsidP="00743086">
            <w:pPr>
              <w:spacing w:after="200" w:line="276" w:lineRule="auto"/>
              <w:contextualSpacing/>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lastRenderedPageBreak/>
              <w:t>Ընդունվել է</w:t>
            </w:r>
          </w:p>
          <w:p w:rsidR="00743086" w:rsidRDefault="00743086" w:rsidP="00743086">
            <w:pPr>
              <w:spacing w:after="200" w:line="276" w:lineRule="auto"/>
              <w:contextualSpacing/>
              <w:jc w:val="both"/>
              <w:rPr>
                <w:rFonts w:ascii="GHEA Grapalat" w:eastAsia="Times New Roman" w:hAnsi="GHEA Grapalat" w:cs="Times New Roman"/>
                <w:sz w:val="24"/>
                <w:szCs w:val="24"/>
                <w:lang w:val="hy-AM" w:eastAsia="ru-RU"/>
              </w:rPr>
            </w:pPr>
            <w:r w:rsidRPr="005E2E8A">
              <w:rPr>
                <w:rFonts w:ascii="GHEA Grapalat" w:eastAsia="Times New Roman" w:hAnsi="GHEA Grapalat" w:cs="Times New Roman"/>
                <w:sz w:val="24"/>
                <w:szCs w:val="24"/>
                <w:lang w:val="hy-AM" w:eastAsia="ru-RU"/>
              </w:rPr>
              <w:t>Քաղաքացու նախազորակոչային տարիքի զինվորական հաշվառման գրքույկը կցվել է նախագծի փաթեթին</w:t>
            </w:r>
          </w:p>
          <w:p w:rsidR="00743086" w:rsidRPr="00743086" w:rsidRDefault="00743086" w:rsidP="00743086">
            <w:pPr>
              <w:rPr>
                <w:rFonts w:ascii="GHEA Grapalat" w:eastAsia="Times New Roman" w:hAnsi="GHEA Grapalat" w:cs="Times New Roman"/>
                <w:sz w:val="24"/>
                <w:szCs w:val="24"/>
                <w:lang w:val="hy-AM" w:eastAsia="ru-RU"/>
              </w:rPr>
            </w:pPr>
          </w:p>
          <w:p w:rsidR="00743086" w:rsidRPr="00743086" w:rsidRDefault="00743086" w:rsidP="00743086">
            <w:pPr>
              <w:rPr>
                <w:rFonts w:ascii="GHEA Grapalat" w:eastAsia="Times New Roman" w:hAnsi="GHEA Grapalat" w:cs="Times New Roman"/>
                <w:sz w:val="24"/>
                <w:szCs w:val="24"/>
                <w:lang w:val="hy-AM" w:eastAsia="ru-RU"/>
              </w:rPr>
            </w:pPr>
          </w:p>
          <w:p w:rsidR="00743086" w:rsidRPr="00743086" w:rsidRDefault="00743086" w:rsidP="00743086">
            <w:pPr>
              <w:tabs>
                <w:tab w:val="left" w:pos="1500"/>
              </w:tabs>
              <w:rPr>
                <w:rFonts w:ascii="GHEA Grapalat" w:eastAsia="Times New Roman" w:hAnsi="GHEA Grapalat" w:cs="Times New Roman"/>
                <w:sz w:val="24"/>
                <w:szCs w:val="24"/>
                <w:lang w:val="hy-AM" w:eastAsia="ru-RU"/>
              </w:rPr>
            </w:pPr>
          </w:p>
        </w:tc>
      </w:tr>
      <w:tr w:rsidR="00743086" w:rsidRPr="00E74140" w:rsidTr="00743086">
        <w:trPr>
          <w:trHeight w:val="359"/>
        </w:trPr>
        <w:tc>
          <w:tcPr>
            <w:tcW w:w="6920" w:type="dxa"/>
          </w:tcPr>
          <w:p w:rsidR="00743086" w:rsidRPr="00743086" w:rsidRDefault="00743086" w:rsidP="00743086">
            <w:pPr>
              <w:suppressAutoHyphens/>
              <w:spacing w:before="60" w:after="60" w:line="276" w:lineRule="auto"/>
              <w:ind w:firstLine="709"/>
              <w:jc w:val="both"/>
              <w:rPr>
                <w:rFonts w:ascii="GHEA Grapalat" w:eastAsia="Times New Roman" w:hAnsi="GHEA Grapalat" w:cs="Times New Roman"/>
                <w:sz w:val="24"/>
                <w:szCs w:val="24"/>
                <w:lang w:val="hy-AM"/>
              </w:rPr>
            </w:pPr>
            <w:r w:rsidRPr="00743086">
              <w:rPr>
                <w:rFonts w:ascii="GHEA Grapalat" w:eastAsia="Times New Roman" w:hAnsi="GHEA Grapalat" w:cs="Times New Roman"/>
                <w:sz w:val="24"/>
                <w:szCs w:val="24"/>
                <w:lang w:val="hy-AM"/>
              </w:rPr>
              <w:t>5.</w:t>
            </w:r>
            <w:r w:rsidRPr="00743086">
              <w:rPr>
                <w:rFonts w:ascii="GHEA Grapalat" w:eastAsia="Times New Roman" w:hAnsi="GHEA Grapalat" w:cs="Times New Roman"/>
                <w:sz w:val="24"/>
                <w:szCs w:val="24"/>
                <w:lang w:val="hy-AM"/>
              </w:rPr>
              <w:tab/>
              <w:t xml:space="preserve">Նախագծի 1-ին հավելվածի 1-ին կետի 25-րդ ենթակետով նախատեսված քաղաքացու մասով ներկայացված չէ վերջինիս կցագրման վկայականը՝ կոնկրետ զինվորական կոմիսարիատին նույնականացնելու համար, այլ առկա է միայն 2026 թվականի ապրիլի գրություն առ այն, որ քաղաքացին դիմել է ՀՀ գլխավոր հյուպատոսություն՝ զինվորական հաշվառման հարցը կարգավորելու նպատակով: Նշվածը, սակայն, կարևոր է՝ հաշվի առնելով, որ այսուհետ քաղաքացիների ուսումնական հաստատությունը և ուսումնառության ժամկետն ամրագրվում են հենց նշված զինվորական կոմիսարիատների կողմից: Ընդ որում, ներկայացված չէ նաև վերջինիս անձնագրի պատճենը՝ անձնագրային համապատասխան տվյալները նույնականացնելու համար: </w:t>
            </w:r>
          </w:p>
          <w:p w:rsidR="00743086" w:rsidRPr="005E2E8A" w:rsidRDefault="00743086" w:rsidP="00743086">
            <w:pPr>
              <w:suppressAutoHyphens/>
              <w:spacing w:before="60" w:after="60" w:line="276" w:lineRule="auto"/>
              <w:ind w:firstLine="709"/>
              <w:jc w:val="both"/>
              <w:rPr>
                <w:rFonts w:ascii="GHEA Grapalat" w:eastAsia="Times New Roman" w:hAnsi="GHEA Grapalat" w:cs="Times New Roman"/>
                <w:sz w:val="24"/>
                <w:szCs w:val="24"/>
                <w:lang w:val="hy-AM"/>
              </w:rPr>
            </w:pPr>
            <w:r w:rsidRPr="00743086">
              <w:rPr>
                <w:rFonts w:ascii="GHEA Grapalat" w:eastAsia="Times New Roman" w:hAnsi="GHEA Grapalat" w:cs="Times New Roman"/>
                <w:sz w:val="24"/>
                <w:szCs w:val="24"/>
                <w:lang w:val="hy-AM"/>
              </w:rPr>
              <w:tab/>
              <w:t>Նույնանման խնդիր առկա է նաև 1-ին հավելվածի 1-ին կետի 210-րդ ենթակետով նախատեսված քաղաքացու դեպքում:</w:t>
            </w:r>
          </w:p>
        </w:tc>
        <w:tc>
          <w:tcPr>
            <w:tcW w:w="6920" w:type="dxa"/>
            <w:gridSpan w:val="5"/>
          </w:tcPr>
          <w:p w:rsidR="00743086" w:rsidRDefault="001E7AB1" w:rsidP="00743086">
            <w:pPr>
              <w:spacing w:after="200" w:line="276" w:lineRule="auto"/>
              <w:contextualSpacing/>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Ընդունվել է</w:t>
            </w:r>
          </w:p>
          <w:p w:rsidR="001E7AB1" w:rsidRDefault="001E7AB1" w:rsidP="001E7AB1">
            <w:pPr>
              <w:spacing w:after="200" w:line="276" w:lineRule="auto"/>
              <w:contextualSpacing/>
              <w:jc w:val="both"/>
              <w:rPr>
                <w:rFonts w:ascii="GHEA Grapalat" w:eastAsia="Times New Roman" w:hAnsi="GHEA Grapalat" w:cs="Times New Roman"/>
                <w:sz w:val="24"/>
                <w:szCs w:val="24"/>
                <w:lang w:val="hy-AM" w:eastAsia="ru-RU"/>
              </w:rPr>
            </w:pPr>
            <w:r w:rsidRPr="005E2E8A">
              <w:rPr>
                <w:rFonts w:ascii="GHEA Grapalat" w:eastAsia="Times New Roman" w:hAnsi="GHEA Grapalat" w:cs="Times New Roman"/>
                <w:sz w:val="24"/>
                <w:szCs w:val="24"/>
                <w:lang w:val="hy-AM" w:eastAsia="ru-RU"/>
              </w:rPr>
              <w:t>Քաղաքաց</w:t>
            </w:r>
            <w:r>
              <w:rPr>
                <w:rFonts w:ascii="GHEA Grapalat" w:eastAsia="Times New Roman" w:hAnsi="GHEA Grapalat" w:cs="Times New Roman"/>
                <w:sz w:val="24"/>
                <w:szCs w:val="24"/>
                <w:lang w:val="hy-AM" w:eastAsia="ru-RU"/>
              </w:rPr>
              <w:t>իների</w:t>
            </w:r>
            <w:r w:rsidRPr="005E2E8A">
              <w:rPr>
                <w:rFonts w:ascii="GHEA Grapalat" w:eastAsia="Times New Roman" w:hAnsi="GHEA Grapalat" w:cs="Times New Roman"/>
                <w:sz w:val="24"/>
                <w:szCs w:val="24"/>
                <w:lang w:val="hy-AM" w:eastAsia="ru-RU"/>
              </w:rPr>
              <w:t xml:space="preserve"> նախազորակոչային տարիքի զինվորական հաշվառման գրքույկ</w:t>
            </w:r>
            <w:r>
              <w:rPr>
                <w:rFonts w:ascii="GHEA Grapalat" w:eastAsia="Times New Roman" w:hAnsi="GHEA Grapalat" w:cs="Times New Roman"/>
                <w:sz w:val="24"/>
                <w:szCs w:val="24"/>
                <w:lang w:val="hy-AM" w:eastAsia="ru-RU"/>
              </w:rPr>
              <w:t>ներ</w:t>
            </w:r>
            <w:r w:rsidRPr="005E2E8A">
              <w:rPr>
                <w:rFonts w:ascii="GHEA Grapalat" w:eastAsia="Times New Roman" w:hAnsi="GHEA Grapalat" w:cs="Times New Roman"/>
                <w:sz w:val="24"/>
                <w:szCs w:val="24"/>
                <w:lang w:val="hy-AM" w:eastAsia="ru-RU"/>
              </w:rPr>
              <w:t>ը կցվել է նախագծի փաթեթին</w:t>
            </w:r>
          </w:p>
          <w:p w:rsidR="001E7AB1" w:rsidRDefault="001E7AB1" w:rsidP="001E7AB1">
            <w:pPr>
              <w:spacing w:after="200" w:line="276" w:lineRule="auto"/>
              <w:contextualSpacing/>
              <w:jc w:val="both"/>
              <w:rPr>
                <w:rFonts w:ascii="GHEA Grapalat" w:eastAsia="Times New Roman" w:hAnsi="GHEA Grapalat" w:cs="Times New Roman"/>
                <w:b/>
                <w:sz w:val="24"/>
                <w:szCs w:val="24"/>
                <w:lang w:val="hy-AM" w:eastAsia="ru-RU"/>
              </w:rPr>
            </w:pPr>
          </w:p>
        </w:tc>
      </w:tr>
      <w:tr w:rsidR="00743086" w:rsidRPr="00E74140" w:rsidTr="00743086">
        <w:trPr>
          <w:trHeight w:val="359"/>
        </w:trPr>
        <w:tc>
          <w:tcPr>
            <w:tcW w:w="6920" w:type="dxa"/>
          </w:tcPr>
          <w:p w:rsidR="00743086" w:rsidRPr="005E2E8A" w:rsidRDefault="004E2CE9" w:rsidP="00743086">
            <w:pPr>
              <w:suppressAutoHyphens/>
              <w:spacing w:before="60" w:after="60" w:line="276" w:lineRule="auto"/>
              <w:ind w:firstLine="709"/>
              <w:jc w:val="both"/>
              <w:rPr>
                <w:rFonts w:ascii="GHEA Grapalat" w:eastAsia="Times New Roman" w:hAnsi="GHEA Grapalat" w:cs="Times New Roman"/>
                <w:sz w:val="24"/>
                <w:szCs w:val="24"/>
                <w:lang w:val="hy-AM"/>
              </w:rPr>
            </w:pPr>
            <w:r w:rsidRPr="004E2CE9">
              <w:rPr>
                <w:rFonts w:ascii="GHEA Grapalat" w:eastAsia="Times New Roman" w:hAnsi="GHEA Grapalat" w:cs="Times New Roman"/>
                <w:sz w:val="24"/>
                <w:szCs w:val="24"/>
                <w:lang w:val="hy-AM"/>
              </w:rPr>
              <w:t>6.</w:t>
            </w:r>
            <w:r w:rsidRPr="004E2CE9">
              <w:rPr>
                <w:rFonts w:ascii="GHEA Grapalat" w:eastAsia="Times New Roman" w:hAnsi="GHEA Grapalat" w:cs="Times New Roman"/>
                <w:sz w:val="24"/>
                <w:szCs w:val="24"/>
                <w:lang w:val="hy-AM"/>
              </w:rPr>
              <w:tab/>
              <w:t xml:space="preserve">Նախագծի 1-ին հավելվածի 1-ին կետի 45-րդ կետով նախատեսված քաղաքացու դեպքում չի ներկայացվել կցագրման վկայականը՝ այդ թվում պարզելու համար, թե ինչ </w:t>
            </w:r>
            <w:r w:rsidRPr="004E2CE9">
              <w:rPr>
                <w:rFonts w:ascii="GHEA Grapalat" w:eastAsia="Times New Roman" w:hAnsi="GHEA Grapalat" w:cs="Times New Roman"/>
                <w:sz w:val="24"/>
                <w:szCs w:val="24"/>
                <w:lang w:val="hy-AM"/>
              </w:rPr>
              <w:lastRenderedPageBreak/>
              <w:t>հանգամանքների հաշվառմամբ վերջինս դեռևս չի զորակոչվել (ծնվել է 15.05.2007թ.): Իսկ 1-ին հավելվածի 1-ին կետի 134-րդ, 192-րդ ենթակետերով նախատեսված քաղաքացիների դեպքում կցագրման վկայականի համապատասխան էջը դատարկ է և պարզ չէ՝ ինչ հանգամանքների հաշվառմամբ վերջիններս մինչ այսօր չեն զորակոչվել (ծնվել են համապատասխանաբար 16.06.2007թ. և 25.07.2007թ.): Կցագրման վկայականը չի ներկայացվել նաև 1-ին հավելվածի 1-ին կետի 151-րդ, 215-րդ ենթակետերով նախատեսված քաղաքացիների դեպքում:</w:t>
            </w:r>
          </w:p>
        </w:tc>
        <w:tc>
          <w:tcPr>
            <w:tcW w:w="6920" w:type="dxa"/>
            <w:gridSpan w:val="5"/>
          </w:tcPr>
          <w:p w:rsidR="00743086" w:rsidRDefault="004E2CE9" w:rsidP="00743086">
            <w:pPr>
              <w:spacing w:after="200" w:line="276" w:lineRule="auto"/>
              <w:contextualSpacing/>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lastRenderedPageBreak/>
              <w:t>Չի ընդունվել</w:t>
            </w:r>
          </w:p>
          <w:p w:rsidR="004E2CE9" w:rsidRDefault="004E2CE9" w:rsidP="004E2CE9">
            <w:pPr>
              <w:spacing w:after="200" w:line="276" w:lineRule="auto"/>
              <w:contextualSpacing/>
              <w:jc w:val="both"/>
              <w:rPr>
                <w:rFonts w:ascii="GHEA Grapalat" w:eastAsia="Times New Roman" w:hAnsi="GHEA Grapalat" w:cs="Times New Roman"/>
                <w:b/>
                <w:sz w:val="24"/>
                <w:szCs w:val="24"/>
                <w:lang w:val="hy-AM" w:eastAsia="ru-RU"/>
              </w:rPr>
            </w:pPr>
            <w:r w:rsidRPr="004E2CE9">
              <w:rPr>
                <w:rFonts w:ascii="GHEA Grapalat" w:eastAsia="Times New Roman" w:hAnsi="GHEA Grapalat" w:cs="Times New Roman"/>
                <w:sz w:val="24"/>
                <w:szCs w:val="24"/>
                <w:lang w:val="hy-AM"/>
              </w:rPr>
              <w:t>Նախագծի 1-ին հավելվածի 1-ին կետի 45-րդ կետով նախատեսված քաղաքացու</w:t>
            </w:r>
            <w:r>
              <w:rPr>
                <w:rFonts w:ascii="GHEA Grapalat" w:eastAsia="Times New Roman" w:hAnsi="GHEA Grapalat" w:cs="Times New Roman"/>
                <w:sz w:val="24"/>
                <w:szCs w:val="24"/>
                <w:lang w:val="hy-AM"/>
              </w:rPr>
              <w:t xml:space="preserve">՝ </w:t>
            </w:r>
            <w:r w:rsidRPr="004E2CE9">
              <w:rPr>
                <w:rFonts w:ascii="GHEA Grapalat" w:eastAsia="Times New Roman" w:hAnsi="GHEA Grapalat" w:cs="Times New Roman"/>
                <w:sz w:val="24"/>
                <w:szCs w:val="24"/>
                <w:lang w:val="hy-AM"/>
              </w:rPr>
              <w:t>Վարդգես Էդուարդի Աթոյան</w:t>
            </w:r>
            <w:r>
              <w:rPr>
                <w:rFonts w:ascii="GHEA Grapalat" w:eastAsia="Times New Roman" w:hAnsi="GHEA Grapalat" w:cs="Times New Roman"/>
                <w:sz w:val="24"/>
                <w:szCs w:val="24"/>
                <w:lang w:val="hy-AM"/>
              </w:rPr>
              <w:t xml:space="preserve">ի </w:t>
            </w:r>
            <w:r w:rsidRPr="004E2CE9">
              <w:rPr>
                <w:rFonts w:ascii="GHEA Grapalat" w:eastAsia="Times New Roman" w:hAnsi="GHEA Grapalat" w:cs="Times New Roman"/>
                <w:sz w:val="24"/>
                <w:szCs w:val="24"/>
                <w:lang w:val="hy-AM"/>
              </w:rPr>
              <w:lastRenderedPageBreak/>
              <w:t>նախազորակոչային տարիքի զինվորական հաշվառման գրքույկ</w:t>
            </w:r>
            <w:r>
              <w:rPr>
                <w:rFonts w:ascii="GHEA Grapalat" w:eastAsia="Times New Roman" w:hAnsi="GHEA Grapalat" w:cs="Times New Roman"/>
                <w:sz w:val="24"/>
                <w:szCs w:val="24"/>
                <w:lang w:val="hy-AM"/>
              </w:rPr>
              <w:t>ը համապատասխան նշագրմա</w:t>
            </w:r>
            <w:r w:rsidR="00872216">
              <w:rPr>
                <w:rFonts w:ascii="GHEA Grapalat" w:eastAsia="Times New Roman" w:hAnsi="GHEA Grapalat" w:cs="Times New Roman"/>
                <w:sz w:val="24"/>
                <w:szCs w:val="24"/>
                <w:lang w:val="hy-AM"/>
              </w:rPr>
              <w:t xml:space="preserve">մբ կցված է նախագծի փաթեթին, </w:t>
            </w:r>
            <w:r>
              <w:rPr>
                <w:rFonts w:ascii="GHEA Grapalat" w:eastAsia="Times New Roman" w:hAnsi="GHEA Grapalat" w:cs="Times New Roman"/>
                <w:sz w:val="24"/>
                <w:szCs w:val="24"/>
                <w:lang w:val="hy-AM"/>
              </w:rPr>
              <w:t>1-ին հավելվածի 1-ին կետի 134-րդ և</w:t>
            </w:r>
            <w:r w:rsidRPr="004E2CE9">
              <w:rPr>
                <w:rFonts w:ascii="GHEA Grapalat" w:eastAsia="Times New Roman" w:hAnsi="GHEA Grapalat" w:cs="Times New Roman"/>
                <w:sz w:val="24"/>
                <w:szCs w:val="24"/>
                <w:lang w:val="hy-AM"/>
              </w:rPr>
              <w:t xml:space="preserve"> 192-րդ ենթ</w:t>
            </w:r>
            <w:r>
              <w:rPr>
                <w:rFonts w:ascii="GHEA Grapalat" w:eastAsia="Times New Roman" w:hAnsi="GHEA Grapalat" w:cs="Times New Roman"/>
                <w:sz w:val="24"/>
                <w:szCs w:val="24"/>
                <w:lang w:val="hy-AM"/>
              </w:rPr>
              <w:t xml:space="preserve">ակետերով նախատեսված քաղաքացիները զինվորական հաշվառման են վերցվել 2026 թվականի ապրիլի 22-ին, որի մասին նշագրումը արված է </w:t>
            </w:r>
            <w:r w:rsidRPr="004E2CE9">
              <w:rPr>
                <w:rFonts w:ascii="GHEA Grapalat" w:eastAsia="Times New Roman" w:hAnsi="GHEA Grapalat" w:cs="Times New Roman"/>
                <w:sz w:val="24"/>
                <w:szCs w:val="24"/>
                <w:lang w:val="hy-AM"/>
              </w:rPr>
              <w:t>նախազորակոչային տարիքի զինվորական հաշվառման գրքույկ</w:t>
            </w:r>
            <w:r>
              <w:rPr>
                <w:rFonts w:ascii="GHEA Grapalat" w:eastAsia="Times New Roman" w:hAnsi="GHEA Grapalat" w:cs="Times New Roman"/>
                <w:sz w:val="24"/>
                <w:szCs w:val="24"/>
                <w:lang w:val="hy-AM"/>
              </w:rPr>
              <w:t xml:space="preserve">ում, </w:t>
            </w:r>
            <w:r w:rsidR="00872216">
              <w:rPr>
                <w:rFonts w:ascii="GHEA Grapalat" w:eastAsia="Times New Roman" w:hAnsi="GHEA Grapalat" w:cs="Times New Roman"/>
                <w:sz w:val="24"/>
                <w:szCs w:val="24"/>
                <w:lang w:val="hy-AM"/>
              </w:rPr>
              <w:t>իսկ 1-ին հավելվածի 1-ին կետի 151-րդ և</w:t>
            </w:r>
            <w:r w:rsidR="00872216" w:rsidRPr="00872216">
              <w:rPr>
                <w:rFonts w:ascii="GHEA Grapalat" w:eastAsia="Times New Roman" w:hAnsi="GHEA Grapalat" w:cs="Times New Roman"/>
                <w:sz w:val="24"/>
                <w:szCs w:val="24"/>
                <w:lang w:val="hy-AM"/>
              </w:rPr>
              <w:t xml:space="preserve"> 215-րդ ենթակետերով նախատեսված քաղաքացիների</w:t>
            </w:r>
            <w:r w:rsidR="00872216">
              <w:rPr>
                <w:rFonts w:ascii="GHEA Grapalat" w:eastAsia="Times New Roman" w:hAnsi="GHEA Grapalat" w:cs="Times New Roman"/>
                <w:sz w:val="24"/>
                <w:szCs w:val="24"/>
                <w:lang w:val="hy-AM"/>
              </w:rPr>
              <w:t xml:space="preserve"> </w:t>
            </w:r>
            <w:r w:rsidR="00872216" w:rsidRPr="004E2CE9">
              <w:rPr>
                <w:rFonts w:ascii="GHEA Grapalat" w:eastAsia="Times New Roman" w:hAnsi="GHEA Grapalat" w:cs="Times New Roman"/>
                <w:sz w:val="24"/>
                <w:szCs w:val="24"/>
                <w:lang w:val="hy-AM"/>
              </w:rPr>
              <w:t>նախազորակոչային տարիքի զինվորական հաշվառման գրքույկ</w:t>
            </w:r>
            <w:r w:rsidR="00872216">
              <w:rPr>
                <w:rFonts w:ascii="GHEA Grapalat" w:eastAsia="Times New Roman" w:hAnsi="GHEA Grapalat" w:cs="Times New Roman"/>
                <w:sz w:val="24"/>
                <w:szCs w:val="24"/>
                <w:lang w:val="hy-AM"/>
              </w:rPr>
              <w:t>ը կցվում է նախագծի փաթեթին</w:t>
            </w:r>
          </w:p>
        </w:tc>
      </w:tr>
      <w:tr w:rsidR="00743086" w:rsidRPr="00E74140" w:rsidTr="00743086">
        <w:trPr>
          <w:trHeight w:val="359"/>
        </w:trPr>
        <w:tc>
          <w:tcPr>
            <w:tcW w:w="6920" w:type="dxa"/>
          </w:tcPr>
          <w:p w:rsidR="00743086" w:rsidRPr="005E2E8A" w:rsidRDefault="00B53640" w:rsidP="00743086">
            <w:pPr>
              <w:suppressAutoHyphens/>
              <w:spacing w:before="60" w:after="60" w:line="276" w:lineRule="auto"/>
              <w:ind w:firstLine="709"/>
              <w:jc w:val="both"/>
              <w:rPr>
                <w:rFonts w:ascii="GHEA Grapalat" w:eastAsia="Times New Roman" w:hAnsi="GHEA Grapalat" w:cs="Times New Roman"/>
                <w:sz w:val="24"/>
                <w:szCs w:val="24"/>
                <w:lang w:val="hy-AM"/>
              </w:rPr>
            </w:pPr>
            <w:r w:rsidRPr="00B53640">
              <w:rPr>
                <w:rFonts w:ascii="GHEA Grapalat" w:eastAsia="Times New Roman" w:hAnsi="GHEA Grapalat" w:cs="Times New Roman"/>
                <w:sz w:val="24"/>
                <w:szCs w:val="24"/>
                <w:lang w:val="hy-AM"/>
              </w:rPr>
              <w:lastRenderedPageBreak/>
              <w:t>7.</w:t>
            </w:r>
            <w:r w:rsidRPr="00B53640">
              <w:rPr>
                <w:rFonts w:ascii="GHEA Grapalat" w:eastAsia="Times New Roman" w:hAnsi="GHEA Grapalat" w:cs="Times New Roman"/>
                <w:sz w:val="24"/>
                <w:szCs w:val="24"/>
                <w:lang w:val="hy-AM"/>
              </w:rPr>
              <w:tab/>
              <w:t>Նախագծի 1-ին հավելվածի 65-րդ կետով նախատեսված քաղաքացու դեպքում ներկայացված չէ դիմում, որտեղ կնշեր, թե քաղաքացին որ ուսումնական հաստատություններում սովորելու համար է տարկետում ստանալու դիմում ներկայացրել: Միևնույն ժամանակ՝ ներկայացված դիմումը անմիջականորեն տարկետում ստացող քաղաքացու կողմից չէ, այլ վերջինիս ընտանիքի անդամի, որն այն ներկայացրել է առանց լիազորագրի: Մինչդեռ, Կարգի հավելվածի 3-րդ կետը դիմում ներկայացնելու հնարավորությունը նախատեսում է միայն զորակոչից տարկետում ստանալու նպատակով դիմումը ներկայացնելու պահին 17 տարին լրացած քաղաքացու համար:</w:t>
            </w:r>
          </w:p>
        </w:tc>
        <w:tc>
          <w:tcPr>
            <w:tcW w:w="6920" w:type="dxa"/>
            <w:gridSpan w:val="5"/>
          </w:tcPr>
          <w:p w:rsidR="00743086" w:rsidRDefault="00745D0B" w:rsidP="00743086">
            <w:pPr>
              <w:spacing w:after="200" w:line="276" w:lineRule="auto"/>
              <w:contextualSpacing/>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Ընդունվել է</w:t>
            </w:r>
          </w:p>
          <w:p w:rsidR="00B53640" w:rsidRPr="003C57E9" w:rsidRDefault="003C57E9" w:rsidP="00B53640">
            <w:pPr>
              <w:spacing w:after="200" w:line="276" w:lineRule="auto"/>
              <w:contextualSpacing/>
              <w:jc w:val="both"/>
              <w:rPr>
                <w:rFonts w:ascii="GHEA Grapalat" w:eastAsia="Times New Roman" w:hAnsi="GHEA Grapalat" w:cs="Times New Roman"/>
                <w:sz w:val="24"/>
                <w:szCs w:val="24"/>
                <w:lang w:val="hy-AM" w:eastAsia="ru-RU"/>
              </w:rPr>
            </w:pPr>
            <w:r w:rsidRPr="003C57E9">
              <w:rPr>
                <w:rFonts w:ascii="GHEA Grapalat" w:eastAsia="Times New Roman" w:hAnsi="GHEA Grapalat" w:cs="Times New Roman"/>
                <w:sz w:val="24"/>
                <w:szCs w:val="24"/>
                <w:lang w:val="hy-AM" w:eastAsia="ru-RU"/>
              </w:rPr>
              <w:t xml:space="preserve">Քաղաքացին դիմումում նշել է, որ թոփ 50 համալսարաններ է դիմել և դիմումին կցել է համապատասխան համալսարանների դիմորդ լինելու հիմքերը, իսկ անչափահաս </w:t>
            </w:r>
            <w:r>
              <w:rPr>
                <w:rFonts w:ascii="GHEA Grapalat" w:eastAsia="Times New Roman" w:hAnsi="GHEA Grapalat" w:cs="Times New Roman"/>
                <w:sz w:val="24"/>
                <w:szCs w:val="24"/>
                <w:lang w:val="hy-AM" w:eastAsia="ru-RU"/>
              </w:rPr>
              <w:t xml:space="preserve">քաղաքացու դիմումը ծնողի կողմից ներկայացնելու </w:t>
            </w:r>
            <w:r w:rsidRPr="003C57E9">
              <w:rPr>
                <w:rFonts w:ascii="GHEA Grapalat" w:eastAsia="Times New Roman" w:hAnsi="GHEA Grapalat" w:cs="Times New Roman"/>
                <w:sz w:val="24"/>
                <w:szCs w:val="24"/>
                <w:lang w:val="hy-AM" w:eastAsia="ru-RU"/>
              </w:rPr>
              <w:t xml:space="preserve">դեպքում պետք է նկատի  ունենալ «Երեխայի իրավունքների և երեխայի պաշտպանության համակագի մասին» օրենքի հոդված 1-ի՝ «1. Երեխան գտնվում է հասարակության և պետության հոգածության ու պաշտպանության ներքո: Երեխայի իրավունքների պաշտպանության առաջնային պատասխանատուները նրա ծնողներն են, որոնք ունեն հավասար իրավունքներ և պարտականություններ երեխայի պաշտպանության հարցերում, ինչպես նաև այլ օրինական ներկայացուցիչները </w:t>
            </w:r>
            <w:r w:rsidRPr="003C57E9">
              <w:rPr>
                <w:rFonts w:ascii="GHEA Grapalat" w:eastAsia="Times New Roman" w:hAnsi="GHEA Grapalat" w:cs="Times New Roman"/>
                <w:sz w:val="24"/>
                <w:szCs w:val="24"/>
                <w:lang w:val="hy-AM" w:eastAsia="ru-RU"/>
              </w:rPr>
              <w:lastRenderedPageBreak/>
              <w:t>(ներառյալ որդեգրողները, խնամակալները, հոգաբարձուները, խնամատար ծնողները)</w:t>
            </w:r>
            <w:r>
              <w:rPr>
                <w:rFonts w:ascii="GHEA Grapalat" w:eastAsia="Times New Roman" w:hAnsi="GHEA Grapalat" w:cs="Times New Roman"/>
                <w:sz w:val="24"/>
                <w:szCs w:val="24"/>
                <w:lang w:val="hy-AM" w:eastAsia="ru-RU"/>
              </w:rPr>
              <w:t>» կարգավորումը</w:t>
            </w:r>
            <w:r w:rsidR="003E2256">
              <w:rPr>
                <w:rFonts w:ascii="GHEA Grapalat" w:eastAsia="Times New Roman" w:hAnsi="GHEA Grapalat" w:cs="Times New Roman"/>
                <w:sz w:val="24"/>
                <w:szCs w:val="24"/>
                <w:lang w:val="hy-AM" w:eastAsia="ru-RU"/>
              </w:rPr>
              <w:t>, հետևաբար քաղաքացու դիմումը մերժելու իրավական հիմքեր առկա չեն</w:t>
            </w:r>
            <w:r w:rsidRPr="003C57E9">
              <w:rPr>
                <w:rFonts w:ascii="GHEA Grapalat" w:eastAsia="Times New Roman" w:hAnsi="GHEA Grapalat" w:cs="Times New Roman"/>
                <w:sz w:val="24"/>
                <w:szCs w:val="24"/>
                <w:lang w:val="hy-AM" w:eastAsia="ru-RU"/>
              </w:rPr>
              <w:t>:</w:t>
            </w:r>
          </w:p>
          <w:p w:rsidR="00745D0B" w:rsidRPr="003C57E9" w:rsidRDefault="00745D0B" w:rsidP="00745D0B">
            <w:pPr>
              <w:spacing w:after="200" w:line="276" w:lineRule="auto"/>
              <w:contextualSpacing/>
              <w:jc w:val="both"/>
              <w:rPr>
                <w:rFonts w:ascii="GHEA Grapalat" w:eastAsia="Times New Roman" w:hAnsi="GHEA Grapalat" w:cs="Times New Roman"/>
                <w:b/>
                <w:sz w:val="24"/>
                <w:szCs w:val="24"/>
                <w:lang w:val="hy-AM" w:eastAsia="ru-RU"/>
              </w:rPr>
            </w:pPr>
          </w:p>
        </w:tc>
      </w:tr>
      <w:tr w:rsidR="00743086" w:rsidRPr="00E74140" w:rsidTr="00743086">
        <w:trPr>
          <w:trHeight w:val="359"/>
        </w:trPr>
        <w:tc>
          <w:tcPr>
            <w:tcW w:w="6920" w:type="dxa"/>
          </w:tcPr>
          <w:p w:rsidR="00743086" w:rsidRPr="005E2E8A" w:rsidRDefault="009B2A34" w:rsidP="00743086">
            <w:pPr>
              <w:suppressAutoHyphens/>
              <w:spacing w:before="60" w:after="60" w:line="276" w:lineRule="auto"/>
              <w:ind w:firstLine="709"/>
              <w:jc w:val="both"/>
              <w:rPr>
                <w:rFonts w:ascii="GHEA Grapalat" w:eastAsia="Times New Roman" w:hAnsi="GHEA Grapalat" w:cs="Times New Roman"/>
                <w:sz w:val="24"/>
                <w:szCs w:val="24"/>
                <w:lang w:val="hy-AM"/>
              </w:rPr>
            </w:pPr>
            <w:r w:rsidRPr="009B2A34">
              <w:rPr>
                <w:rFonts w:ascii="GHEA Grapalat" w:eastAsia="Times New Roman" w:hAnsi="GHEA Grapalat" w:cs="Times New Roman"/>
                <w:sz w:val="24"/>
                <w:szCs w:val="24"/>
                <w:lang w:val="hy-AM"/>
              </w:rPr>
              <w:lastRenderedPageBreak/>
              <w:t>8.</w:t>
            </w:r>
            <w:r w:rsidRPr="009B2A34">
              <w:rPr>
                <w:rFonts w:ascii="GHEA Grapalat" w:eastAsia="Times New Roman" w:hAnsi="GHEA Grapalat" w:cs="Times New Roman"/>
                <w:sz w:val="24"/>
                <w:szCs w:val="24"/>
                <w:lang w:val="hy-AM"/>
              </w:rPr>
              <w:tab/>
              <w:t>Նախագծի 1-ին հավելվածի 1-ին կետի 66-րդ ենթակետով նախատեսված քաղաքացու դեպքում Մանչեսթերի և Էդինբուրգի համալսարանների, իսկ 1-ին հավելվածի 1-ին կետի 165-րդ ենթակետով նախատեսված քաղաքացու դեպքում՝ Մելբուրնի համալսարանի մասով, 1-ին հավելվածի 1-ին կետի 201-րդ ենթակետով նախատեսված քաղաքացու դեպքում՝ Շանհայի Ծիա Թոն համալսարանի մասով, 1-ին հավելվածի 1-ին կետի 210-րդ ենթակետով նախատեսված քաղաքացու դեպքում՝ Կոռնելի համալսարանի մասով ներկայացված փաստաթղթերում առկա են միայն համալսարանների ընդունելությունը հավաստող հայերեն թարգմանությունները, իսկ բնօրինակ փաստաթղթերը փաթեթից բացակայում են:</w:t>
            </w:r>
          </w:p>
        </w:tc>
        <w:tc>
          <w:tcPr>
            <w:tcW w:w="6920" w:type="dxa"/>
            <w:gridSpan w:val="5"/>
          </w:tcPr>
          <w:p w:rsidR="00743086" w:rsidRDefault="005E50EB" w:rsidP="00743086">
            <w:pPr>
              <w:spacing w:after="200" w:line="276" w:lineRule="auto"/>
              <w:contextualSpacing/>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Մասմաբ է ընդունվել</w:t>
            </w:r>
          </w:p>
          <w:p w:rsidR="005E50EB" w:rsidRPr="005E50EB" w:rsidRDefault="005E50EB" w:rsidP="003C4F55">
            <w:pPr>
              <w:spacing w:after="200" w:line="276" w:lineRule="auto"/>
              <w:contextualSpacing/>
              <w:jc w:val="both"/>
              <w:rPr>
                <w:rFonts w:ascii="GHEA Grapalat" w:eastAsia="Times New Roman" w:hAnsi="GHEA Grapalat" w:cs="Times New Roman"/>
                <w:sz w:val="24"/>
                <w:szCs w:val="24"/>
                <w:lang w:val="hy-AM" w:eastAsia="ru-RU"/>
              </w:rPr>
            </w:pPr>
            <w:r w:rsidRPr="005E50EB">
              <w:rPr>
                <w:rFonts w:ascii="GHEA Grapalat" w:eastAsia="Times New Roman" w:hAnsi="GHEA Grapalat" w:cs="Times New Roman"/>
                <w:sz w:val="24"/>
                <w:szCs w:val="24"/>
                <w:lang w:val="hy-AM" w:eastAsia="ru-RU"/>
              </w:rPr>
              <w:t>Նախագծի 1-ին հավելվածի 1-ին կետի 66-րդ ենթակետով նախատեսված քաղաքաց</w:t>
            </w:r>
            <w:r>
              <w:rPr>
                <w:rFonts w:ascii="GHEA Grapalat" w:eastAsia="Times New Roman" w:hAnsi="GHEA Grapalat" w:cs="Times New Roman"/>
                <w:sz w:val="24"/>
                <w:szCs w:val="24"/>
                <w:lang w:val="hy-AM" w:eastAsia="ru-RU"/>
              </w:rPr>
              <w:t xml:space="preserve">ին՝ </w:t>
            </w:r>
            <w:r w:rsidRPr="005E50EB">
              <w:rPr>
                <w:rFonts w:ascii="GHEA Grapalat" w:eastAsia="Times New Roman" w:hAnsi="GHEA Grapalat" w:cs="Times New Roman"/>
                <w:sz w:val="24"/>
                <w:szCs w:val="24"/>
                <w:lang w:val="hy-AM" w:eastAsia="ru-RU"/>
              </w:rPr>
              <w:t>Արսեն Վասիլի Մամիկոնյան</w:t>
            </w:r>
            <w:r>
              <w:rPr>
                <w:rFonts w:ascii="GHEA Grapalat" w:eastAsia="Times New Roman" w:hAnsi="GHEA Grapalat" w:cs="Times New Roman"/>
                <w:sz w:val="24"/>
                <w:szCs w:val="24"/>
                <w:lang w:val="hy-AM" w:eastAsia="ru-RU"/>
              </w:rPr>
              <w:t xml:space="preserve">ը դրական եզրակացություն է ստացել միայն </w:t>
            </w:r>
            <w:r w:rsidRPr="005E50EB">
              <w:rPr>
                <w:rFonts w:ascii="GHEA Grapalat" w:eastAsia="Times New Roman" w:hAnsi="GHEA Grapalat" w:cs="Times New Roman"/>
                <w:sz w:val="24"/>
                <w:szCs w:val="24"/>
                <w:lang w:val="hy-AM" w:eastAsia="ru-RU"/>
              </w:rPr>
              <w:t xml:space="preserve">Մելբուռնի </w:t>
            </w:r>
            <w:bookmarkStart w:id="0" w:name="_Hlk227676578"/>
            <w:r w:rsidRPr="005E50EB">
              <w:rPr>
                <w:rFonts w:ascii="GHEA Grapalat" w:eastAsia="Times New Roman" w:hAnsi="GHEA Grapalat" w:cs="Times New Roman"/>
                <w:sz w:val="24"/>
                <w:szCs w:val="24"/>
                <w:lang w:val="hy-AM" w:eastAsia="ru-RU"/>
              </w:rPr>
              <w:t xml:space="preserve">համալսարանում </w:t>
            </w:r>
            <w:bookmarkEnd w:id="0"/>
            <w:r w:rsidRPr="005E50EB">
              <w:rPr>
                <w:rFonts w:ascii="GHEA Grapalat" w:eastAsia="Times New Roman" w:hAnsi="GHEA Grapalat" w:cs="Times New Roman"/>
                <w:sz w:val="24"/>
                <w:szCs w:val="24"/>
                <w:lang w:val="hy-AM" w:eastAsia="ru-RU"/>
              </w:rPr>
              <w:t>սովորելու համար</w:t>
            </w:r>
            <w:r>
              <w:rPr>
                <w:rFonts w:ascii="GHEA Grapalat" w:eastAsia="Times New Roman" w:hAnsi="GHEA Grapalat" w:cs="Times New Roman"/>
                <w:sz w:val="24"/>
                <w:szCs w:val="24"/>
                <w:lang w:val="hy-AM" w:eastAsia="ru-RU"/>
              </w:rPr>
              <w:t xml:space="preserve">, </w:t>
            </w:r>
            <w:r w:rsidR="00FB0619" w:rsidRPr="00384791">
              <w:rPr>
                <w:rFonts w:ascii="GHEA Grapalat" w:eastAsia="Times New Roman" w:hAnsi="GHEA Grapalat" w:cs="Times New Roman"/>
                <w:sz w:val="24"/>
                <w:szCs w:val="24"/>
                <w:lang w:val="hy-AM"/>
              </w:rPr>
              <w:t xml:space="preserve">1-ին հավելվածի 1-ին կետի 201-րդ ենթակետով նախատեսված քաղաքացին՝ Սերժ Արտյոմի Դանիելյանը դիմում է ներկայացրել՝ խնդրելով չդիտարկել իր տարկետման դիմումը, 1-ին հավելվածի 1-ին կետի </w:t>
            </w:r>
            <w:r w:rsidR="003C4F55" w:rsidRPr="00384791">
              <w:rPr>
                <w:rFonts w:ascii="GHEA Grapalat" w:eastAsia="Times New Roman" w:hAnsi="GHEA Grapalat" w:cs="Times New Roman"/>
                <w:sz w:val="24"/>
                <w:szCs w:val="24"/>
                <w:lang w:val="hy-AM"/>
              </w:rPr>
              <w:t xml:space="preserve">165-րդ և </w:t>
            </w:r>
            <w:r w:rsidR="00FB0619" w:rsidRPr="00384791">
              <w:rPr>
                <w:rFonts w:ascii="GHEA Grapalat" w:eastAsia="Times New Roman" w:hAnsi="GHEA Grapalat" w:cs="Times New Roman"/>
                <w:sz w:val="24"/>
                <w:szCs w:val="24"/>
                <w:lang w:val="hy-AM"/>
              </w:rPr>
              <w:t>210-րդ ենթակետ</w:t>
            </w:r>
            <w:r w:rsidR="003C4F55" w:rsidRPr="00384791">
              <w:rPr>
                <w:rFonts w:ascii="GHEA Grapalat" w:eastAsia="Times New Roman" w:hAnsi="GHEA Grapalat" w:cs="Times New Roman"/>
                <w:sz w:val="24"/>
                <w:szCs w:val="24"/>
                <w:lang w:val="hy-AM"/>
              </w:rPr>
              <w:t>երով նախատեսված քաղաքացիների</w:t>
            </w:r>
            <w:r w:rsidR="00FB0619" w:rsidRPr="00384791">
              <w:rPr>
                <w:rFonts w:ascii="GHEA Grapalat" w:eastAsia="Times New Roman" w:hAnsi="GHEA Grapalat" w:cs="Times New Roman"/>
                <w:sz w:val="24"/>
                <w:szCs w:val="24"/>
                <w:lang w:val="hy-AM"/>
              </w:rPr>
              <w:t xml:space="preserve"> դեպքում՝ </w:t>
            </w:r>
            <w:r w:rsidR="003C4F55" w:rsidRPr="00384791">
              <w:rPr>
                <w:rFonts w:ascii="GHEA Grapalat" w:eastAsia="Times New Roman" w:hAnsi="GHEA Grapalat" w:cs="Times New Roman"/>
                <w:sz w:val="24"/>
                <w:szCs w:val="24"/>
                <w:lang w:val="hy-AM"/>
              </w:rPr>
              <w:t xml:space="preserve">համապատասխան </w:t>
            </w:r>
            <w:r w:rsidR="00FB0619" w:rsidRPr="00384791">
              <w:rPr>
                <w:rFonts w:ascii="GHEA Grapalat" w:eastAsia="Times New Roman" w:hAnsi="GHEA Grapalat" w:cs="Times New Roman"/>
                <w:sz w:val="24"/>
                <w:szCs w:val="24"/>
                <w:lang w:val="hy-AM"/>
              </w:rPr>
              <w:t>համալսարանի դիմորդ հանդիսանալու փաստաթղթի անգլերեն տարբերակ</w:t>
            </w:r>
            <w:r w:rsidR="003C4F55" w:rsidRPr="00384791">
              <w:rPr>
                <w:rFonts w:ascii="GHEA Grapalat" w:eastAsia="Times New Roman" w:hAnsi="GHEA Grapalat" w:cs="Times New Roman"/>
                <w:sz w:val="24"/>
                <w:szCs w:val="24"/>
                <w:lang w:val="hy-AM"/>
              </w:rPr>
              <w:t>ներ</w:t>
            </w:r>
            <w:r w:rsidR="00FB0619" w:rsidRPr="00384791">
              <w:rPr>
                <w:rFonts w:ascii="GHEA Grapalat" w:eastAsia="Times New Roman" w:hAnsi="GHEA Grapalat" w:cs="Times New Roman"/>
                <w:sz w:val="24"/>
                <w:szCs w:val="24"/>
                <w:lang w:val="hy-AM"/>
              </w:rPr>
              <w:t>ը կցվում է նախագծին կից փաթեթում</w:t>
            </w:r>
          </w:p>
        </w:tc>
      </w:tr>
      <w:tr w:rsidR="009B2A34" w:rsidRPr="00E74140" w:rsidTr="00743086">
        <w:trPr>
          <w:trHeight w:val="359"/>
        </w:trPr>
        <w:tc>
          <w:tcPr>
            <w:tcW w:w="6920" w:type="dxa"/>
          </w:tcPr>
          <w:p w:rsidR="009B2A34" w:rsidRPr="005E2E8A" w:rsidRDefault="00A80A46" w:rsidP="00743086">
            <w:pPr>
              <w:suppressAutoHyphens/>
              <w:spacing w:before="60" w:after="60" w:line="276" w:lineRule="auto"/>
              <w:ind w:firstLine="709"/>
              <w:jc w:val="both"/>
              <w:rPr>
                <w:rFonts w:ascii="GHEA Grapalat" w:eastAsia="Times New Roman" w:hAnsi="GHEA Grapalat" w:cs="Times New Roman"/>
                <w:sz w:val="24"/>
                <w:szCs w:val="24"/>
                <w:lang w:val="hy-AM"/>
              </w:rPr>
            </w:pPr>
            <w:r w:rsidRPr="00A80A46">
              <w:rPr>
                <w:rFonts w:ascii="GHEA Grapalat" w:eastAsia="Times New Roman" w:hAnsi="GHEA Grapalat" w:cs="Times New Roman"/>
                <w:sz w:val="24"/>
                <w:szCs w:val="24"/>
                <w:lang w:val="hy-AM"/>
              </w:rPr>
              <w:t>9.</w:t>
            </w:r>
            <w:r w:rsidRPr="00A80A46">
              <w:rPr>
                <w:rFonts w:ascii="GHEA Grapalat" w:eastAsia="Times New Roman" w:hAnsi="GHEA Grapalat" w:cs="Times New Roman"/>
                <w:sz w:val="24"/>
                <w:szCs w:val="24"/>
                <w:lang w:val="hy-AM"/>
              </w:rPr>
              <w:tab/>
              <w:t xml:space="preserve">Նախագծի 1-ին հավելվածի 1-ին կետի 75-րդ ենթակետով նախատեսված քաղաքացու փաստաթղթերի ուսումնասիրությունը ցույց է տալիս, որ վերջինս 18.05.2026 թվականին ԿԳՄՍՆ է ներկայացրել ի լրումն դիմում՝ նշելով, որ ընդունվել է նաև Շանհայի Ծիա Թոն համալսարան, որտեղ էլ ցանկանում է իրականացնել իր ուսումնառությունը: </w:t>
            </w:r>
            <w:r w:rsidRPr="00A80A46">
              <w:rPr>
                <w:rFonts w:ascii="GHEA Grapalat" w:eastAsia="Times New Roman" w:hAnsi="GHEA Grapalat" w:cs="Times New Roman"/>
                <w:sz w:val="24"/>
                <w:szCs w:val="24"/>
                <w:lang w:val="hy-AM"/>
              </w:rPr>
              <w:lastRenderedPageBreak/>
              <w:t>Մինչդեռ, պետք է նկատել, որ նշված դիմումը փաստացի ներկայացվել է Կարգի հավելվածի 3-րդ կետի խախտմամբ, որը փաստում է, որ քաղաքացիները կարող են դիմում ներկայացնել տվյալ տարվա ապրիլի 1-ից մինչև մայիսի 1-ը՝ այդ թվում ստանալու ԿԳՄՍՆ դրական եզրակացությունը, որը նշված դեպքում կոնկրետ համալսարանի մասով ևս առկա չէ: Ընդ որում, Կարգի հավելվածի 5-րդ կետն ինքնին սահմանում է, որ նշված ժամկետներից հետո ներկայացված դիմումները ենթակա չեն քննարկման, և դիմումի ստացման օրվանից հետո երեք աշխատանքային օրվա ընթացքում վերադարձվում են դիմումատուին՝ նշելով դիմումը վերադարձնելու հիմքը: Ըստ այդմ, մեր գնահատմամբ, նշված քաղաքացին չի կարող հավակնել ստանալու տարկետում Շանհայի Ծիա Թոն համալսարանում սովորելու համար:</w:t>
            </w:r>
          </w:p>
        </w:tc>
        <w:tc>
          <w:tcPr>
            <w:tcW w:w="6920" w:type="dxa"/>
            <w:gridSpan w:val="5"/>
          </w:tcPr>
          <w:p w:rsidR="009B2A34" w:rsidRDefault="0055706F" w:rsidP="00743086">
            <w:pPr>
              <w:spacing w:after="200" w:line="276" w:lineRule="auto"/>
              <w:contextualSpacing/>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lastRenderedPageBreak/>
              <w:t>Ընդունվել է</w:t>
            </w:r>
          </w:p>
          <w:p w:rsidR="0055706F" w:rsidRPr="0055706F" w:rsidRDefault="0055706F" w:rsidP="0055706F">
            <w:pPr>
              <w:spacing w:after="200" w:line="276" w:lineRule="auto"/>
              <w:contextualSpacing/>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Քաղաքացու եզրակացության համար հիմք է հանդիսացել միայն Սորբոնի համալսարանի դիմորդ լինելու հանգամանքը, հետևաբար նա տարկետման իրավունքի կարող է հավակնել միայն նշված բուհում սովորելու համար,</w:t>
            </w:r>
          </w:p>
        </w:tc>
      </w:tr>
      <w:tr w:rsidR="009B2A34" w:rsidRPr="00E74140" w:rsidTr="00743086">
        <w:trPr>
          <w:trHeight w:val="359"/>
        </w:trPr>
        <w:tc>
          <w:tcPr>
            <w:tcW w:w="6920" w:type="dxa"/>
          </w:tcPr>
          <w:p w:rsidR="009B2A34" w:rsidRPr="005E2E8A" w:rsidRDefault="007656C5" w:rsidP="00743086">
            <w:pPr>
              <w:suppressAutoHyphens/>
              <w:spacing w:before="60" w:after="60" w:line="276" w:lineRule="auto"/>
              <w:ind w:firstLine="709"/>
              <w:jc w:val="both"/>
              <w:rPr>
                <w:rFonts w:ascii="GHEA Grapalat" w:eastAsia="Times New Roman" w:hAnsi="GHEA Grapalat" w:cs="Times New Roman"/>
                <w:sz w:val="24"/>
                <w:szCs w:val="24"/>
                <w:lang w:val="hy-AM"/>
              </w:rPr>
            </w:pPr>
            <w:r w:rsidRPr="007656C5">
              <w:rPr>
                <w:rFonts w:ascii="GHEA Grapalat" w:eastAsia="Times New Roman" w:hAnsi="GHEA Grapalat" w:cs="Times New Roman"/>
                <w:sz w:val="24"/>
                <w:szCs w:val="24"/>
                <w:lang w:val="hy-AM"/>
              </w:rPr>
              <w:t>10.</w:t>
            </w:r>
            <w:r w:rsidRPr="007656C5">
              <w:rPr>
                <w:rFonts w:ascii="GHEA Grapalat" w:eastAsia="Times New Roman" w:hAnsi="GHEA Grapalat" w:cs="Times New Roman"/>
                <w:sz w:val="24"/>
                <w:szCs w:val="24"/>
                <w:lang w:val="hy-AM"/>
              </w:rPr>
              <w:tab/>
              <w:t xml:space="preserve">Նախագծի 1-ին հավելվածի 1-ին կետի 93-րդ ենթակետով առաջարկվում է տարկետում իրավունք տրամադրել Նարեկ Արայիկի Միրզոյանին: Պետք է նկատել, սակայն, որ վերջինս Կառավարության 2026 թվականի հունվարի 22-ի N 84-Ա որոշման 1-ին հավելվածի 1-ին կետի 7-րդ ենթակետի հիման վրա արդեն իսկ ուսումնառության ժամկետով, սակայն ոչ ավելի, քան 27 տարին լրանալու օրը ստացել է տարկետում: Ընդ որում, նախկինում տրված տարկետումը ևս տրվել է միևնույն՝ Մելբուրնի համալսարանում սովորելու հիմքով: Ըստ այդմ, նրան ևս մեկ </w:t>
            </w:r>
            <w:r w:rsidRPr="007656C5">
              <w:rPr>
                <w:rFonts w:ascii="GHEA Grapalat" w:eastAsia="Times New Roman" w:hAnsi="GHEA Grapalat" w:cs="Times New Roman"/>
                <w:sz w:val="24"/>
                <w:szCs w:val="24"/>
                <w:lang w:val="hy-AM"/>
              </w:rPr>
              <w:lastRenderedPageBreak/>
              <w:t>անգամ տարկետման տրամադրումը լրացուցիչ հիմնավորման կարիք ունի:</w:t>
            </w:r>
          </w:p>
        </w:tc>
        <w:tc>
          <w:tcPr>
            <w:tcW w:w="6920" w:type="dxa"/>
            <w:gridSpan w:val="5"/>
          </w:tcPr>
          <w:p w:rsidR="009B2A34" w:rsidRDefault="00AC4A35" w:rsidP="00743086">
            <w:pPr>
              <w:spacing w:after="200" w:line="276" w:lineRule="auto"/>
              <w:contextualSpacing/>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lastRenderedPageBreak/>
              <w:t>Ընդունվել է</w:t>
            </w:r>
          </w:p>
          <w:p w:rsidR="006224FE" w:rsidRPr="006224FE" w:rsidRDefault="00AC4A35" w:rsidP="00AC4A35">
            <w:pPr>
              <w:spacing w:after="200" w:line="276" w:lineRule="auto"/>
              <w:contextualSpacing/>
              <w:jc w:val="both"/>
              <w:rPr>
                <w:rFonts w:ascii="GHEA Grapalat" w:eastAsia="Times New Roman" w:hAnsi="GHEA Grapalat" w:cs="Times New Roman"/>
                <w:sz w:val="24"/>
                <w:szCs w:val="24"/>
                <w:lang w:val="hy-AM"/>
              </w:rPr>
            </w:pPr>
            <w:r w:rsidRPr="00AC4A35">
              <w:rPr>
                <w:rFonts w:ascii="GHEA Grapalat" w:eastAsia="Times New Roman" w:hAnsi="GHEA Grapalat" w:cs="Times New Roman"/>
                <w:sz w:val="24"/>
                <w:szCs w:val="24"/>
                <w:lang w:val="hy-AM"/>
              </w:rPr>
              <w:t>Նարեկ Արայիկի Միրզոյանը ենթակա է եղել 2025թ. ձմե</w:t>
            </w:r>
            <w:r>
              <w:rPr>
                <w:rFonts w:ascii="GHEA Grapalat" w:eastAsia="Times New Roman" w:hAnsi="GHEA Grapalat" w:cs="Times New Roman"/>
                <w:sz w:val="24"/>
                <w:szCs w:val="24"/>
                <w:lang w:val="hy-AM"/>
              </w:rPr>
              <w:t>ռային զորակոչին, սակայն ՀՀ կառա</w:t>
            </w:r>
            <w:r w:rsidRPr="00AC4A35">
              <w:rPr>
                <w:rFonts w:ascii="GHEA Grapalat" w:eastAsia="Times New Roman" w:hAnsi="GHEA Grapalat" w:cs="Times New Roman"/>
                <w:sz w:val="24"/>
                <w:szCs w:val="24"/>
                <w:lang w:val="hy-AM"/>
              </w:rPr>
              <w:t>վարության 22.01.2026թ. 84-Ա որոշմամբ ստացել է տարկետում՝ մինչև ուսումնառության ավարտը, սակայն սահմանված կարգով և ժամկետում ուսումնառության վերաբերյալ համապատասխան տեղեկանքները չի ներկայացրել</w:t>
            </w:r>
            <w:r>
              <w:rPr>
                <w:rFonts w:ascii="GHEA Grapalat" w:eastAsia="Times New Roman" w:hAnsi="GHEA Grapalat" w:cs="Times New Roman"/>
                <w:sz w:val="24"/>
                <w:szCs w:val="24"/>
                <w:lang w:val="hy-AM"/>
              </w:rPr>
              <w:t xml:space="preserve">, որի պատճառով նա համարվում է տվյալ հիմքով տարկետում չստացած քաղաքացի, իսկ 2026 թվականի ամառային զորակոչից տարկետման իրավունքի հավակնելու համար նա ներկայացրել է արդեն ուսանելու վերաբերյալ տեղեկանք, </w:t>
            </w:r>
            <w:r>
              <w:rPr>
                <w:rFonts w:ascii="GHEA Grapalat" w:eastAsia="Times New Roman" w:hAnsi="GHEA Grapalat" w:cs="Times New Roman"/>
                <w:sz w:val="24"/>
                <w:szCs w:val="24"/>
                <w:lang w:val="hy-AM"/>
              </w:rPr>
              <w:lastRenderedPageBreak/>
              <w:t xml:space="preserve">հետևաբար նրան տարկետում </w:t>
            </w:r>
            <w:r w:rsidR="006224FE">
              <w:rPr>
                <w:rFonts w:ascii="GHEA Grapalat" w:eastAsia="Times New Roman" w:hAnsi="GHEA Grapalat" w:cs="Times New Roman"/>
                <w:sz w:val="24"/>
                <w:szCs w:val="24"/>
                <w:lang w:val="hy-AM"/>
              </w:rPr>
              <w:t>տրամադրելու դիմումը մերժելու իրավական հիմքեր առկա չեն,</w:t>
            </w:r>
          </w:p>
        </w:tc>
      </w:tr>
      <w:tr w:rsidR="009B2A34" w:rsidRPr="00E74140" w:rsidTr="00743086">
        <w:trPr>
          <w:trHeight w:val="359"/>
        </w:trPr>
        <w:tc>
          <w:tcPr>
            <w:tcW w:w="6920" w:type="dxa"/>
          </w:tcPr>
          <w:p w:rsidR="009B2A34" w:rsidRPr="005E2E8A" w:rsidRDefault="002F1E84" w:rsidP="00743086">
            <w:pPr>
              <w:suppressAutoHyphens/>
              <w:spacing w:before="60" w:after="60" w:line="276" w:lineRule="auto"/>
              <w:ind w:firstLine="709"/>
              <w:jc w:val="both"/>
              <w:rPr>
                <w:rFonts w:ascii="GHEA Grapalat" w:eastAsia="Times New Roman" w:hAnsi="GHEA Grapalat" w:cs="Times New Roman"/>
                <w:sz w:val="24"/>
                <w:szCs w:val="24"/>
                <w:lang w:val="hy-AM"/>
              </w:rPr>
            </w:pPr>
            <w:r w:rsidRPr="002F1E84">
              <w:rPr>
                <w:rFonts w:ascii="GHEA Grapalat" w:eastAsia="Times New Roman" w:hAnsi="GHEA Grapalat" w:cs="Times New Roman"/>
                <w:sz w:val="24"/>
                <w:szCs w:val="24"/>
                <w:lang w:val="hy-AM"/>
              </w:rPr>
              <w:lastRenderedPageBreak/>
              <w:t>11.</w:t>
            </w:r>
            <w:r w:rsidRPr="002F1E84">
              <w:rPr>
                <w:rFonts w:ascii="GHEA Grapalat" w:eastAsia="Times New Roman" w:hAnsi="GHEA Grapalat" w:cs="Times New Roman"/>
                <w:sz w:val="24"/>
                <w:szCs w:val="24"/>
                <w:lang w:val="hy-AM"/>
              </w:rPr>
              <w:tab/>
              <w:t>Նախագծի 1-ին հավելվածի 1-ին կետի 114-րդ ենթակետով նախատեսված քաղաքացու փաստաթղթերի ուսումնասիրությունը ցույց է տալիս, որ վերջինս ունի գործող տարկետում մինչև 2026 թվականի ամառային զորակոչը: Մինչդեռ, վերջինիս կցագրման վկայականից պարզ չի դառնում՝ վերջինս ինչ հիմքով է ստացել տարկետում, որը, այդ թվում, կարևոր է՝ հաշվի առնելով, որ որոշ հիմքերով տարկետում ունենալու դեպքում քաղաքացիներին Կարգի դրույթների հիման վրա տարկետում չի կարող տրամադրվել:</w:t>
            </w:r>
          </w:p>
        </w:tc>
        <w:tc>
          <w:tcPr>
            <w:tcW w:w="6920" w:type="dxa"/>
            <w:gridSpan w:val="5"/>
          </w:tcPr>
          <w:p w:rsidR="009B2A34" w:rsidRDefault="008371DD" w:rsidP="00743086">
            <w:pPr>
              <w:spacing w:after="200" w:line="276" w:lineRule="auto"/>
              <w:contextualSpacing/>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Ընդունվել է</w:t>
            </w:r>
          </w:p>
          <w:p w:rsidR="008371DD" w:rsidRPr="008371DD" w:rsidRDefault="008371DD" w:rsidP="008371DD">
            <w:pPr>
              <w:spacing w:after="200" w:line="276" w:lineRule="auto"/>
              <w:contextualSpacing/>
              <w:jc w:val="both"/>
              <w:rPr>
                <w:rFonts w:ascii="GHEA Grapalat" w:eastAsia="Times New Roman" w:hAnsi="GHEA Grapalat" w:cs="Times New Roman"/>
                <w:sz w:val="24"/>
                <w:szCs w:val="24"/>
                <w:lang w:val="hy-AM" w:eastAsia="ru-RU"/>
              </w:rPr>
            </w:pPr>
            <w:r w:rsidRPr="008371DD">
              <w:rPr>
                <w:rFonts w:ascii="GHEA Grapalat" w:eastAsia="Times New Roman" w:hAnsi="GHEA Grapalat" w:cs="Times New Roman"/>
                <w:sz w:val="24"/>
                <w:szCs w:val="24"/>
                <w:lang w:val="hy-AM" w:eastAsia="ru-RU"/>
              </w:rPr>
              <w:t xml:space="preserve">Նախագծի վերաբերյալ ներկայացված դիրքորոշման մեջ ՊՆ կողմից նշվել է, որ նշված </w:t>
            </w:r>
            <w:r w:rsidR="00CC744D">
              <w:rPr>
                <w:rFonts w:ascii="GHEA Grapalat" w:eastAsia="Times New Roman" w:hAnsi="GHEA Grapalat" w:cs="Times New Roman"/>
                <w:sz w:val="24"/>
                <w:szCs w:val="24"/>
                <w:lang w:val="hy-AM" w:eastAsia="ru-RU"/>
              </w:rPr>
              <w:t xml:space="preserve">քաղաքացին </w:t>
            </w:r>
            <w:r w:rsidRPr="008371DD">
              <w:rPr>
                <w:rFonts w:ascii="GHEA Grapalat" w:eastAsia="Times New Roman" w:hAnsi="GHEA Grapalat" w:cs="Times New Roman"/>
                <w:sz w:val="24"/>
                <w:szCs w:val="24"/>
                <w:lang w:val="hy-AM"/>
              </w:rPr>
              <w:t xml:space="preserve">ս.թ. ամառային զորակոչի ժամանակ </w:t>
            </w:r>
            <w:r>
              <w:rPr>
                <w:rFonts w:ascii="GHEA Grapalat" w:eastAsia="Times New Roman" w:hAnsi="GHEA Grapalat" w:cs="Times New Roman"/>
                <w:sz w:val="24"/>
                <w:szCs w:val="24"/>
                <w:lang w:val="hy-AM"/>
              </w:rPr>
              <w:t>ևս</w:t>
            </w:r>
            <w:r w:rsidRPr="008371DD">
              <w:rPr>
                <w:rFonts w:ascii="GHEA Grapalat" w:eastAsia="Times New Roman" w:hAnsi="GHEA Grapalat" w:cs="Times New Roman"/>
                <w:sz w:val="24"/>
                <w:szCs w:val="24"/>
                <w:lang w:val="hy-AM"/>
              </w:rPr>
              <w:t xml:space="preserve"> օրենքով սահմանված հիմքով պարտադիր զինվորական ծառ</w:t>
            </w:r>
            <w:r>
              <w:rPr>
                <w:rFonts w:ascii="GHEA Grapalat" w:eastAsia="Times New Roman" w:hAnsi="GHEA Grapalat" w:cs="Times New Roman"/>
                <w:sz w:val="24"/>
                <w:szCs w:val="24"/>
                <w:lang w:val="hy-AM"/>
              </w:rPr>
              <w:t xml:space="preserve">այությունից տարկետման իրավունք է ստացել, և որ </w:t>
            </w:r>
            <w:r w:rsidRPr="008371DD">
              <w:rPr>
                <w:rFonts w:ascii="GHEA Grapalat" w:eastAsia="Times New Roman" w:hAnsi="GHEA Grapalat" w:cs="Times New Roman"/>
                <w:sz w:val="24"/>
                <w:szCs w:val="24"/>
                <w:lang w:val="hy-AM"/>
              </w:rPr>
              <w:t xml:space="preserve">նախագծում </w:t>
            </w:r>
            <w:r>
              <w:rPr>
                <w:rFonts w:ascii="GHEA Grapalat" w:eastAsia="Times New Roman" w:hAnsi="GHEA Grapalat" w:cs="Times New Roman"/>
                <w:sz w:val="24"/>
                <w:szCs w:val="24"/>
                <w:lang w:val="hy-AM"/>
              </w:rPr>
              <w:t>անհրաժեշտ է սահմանել, որ նրան</w:t>
            </w:r>
            <w:r w:rsidRPr="008371DD">
              <w:rPr>
                <w:rFonts w:ascii="GHEA Grapalat" w:eastAsia="Times New Roman" w:hAnsi="GHEA Grapalat" w:cs="Times New Roman"/>
                <w:sz w:val="24"/>
                <w:szCs w:val="24"/>
                <w:lang w:val="hy-AM"/>
              </w:rPr>
              <w:t xml:space="preserve"> տրվող տարկետում ուժի մեջ է մտնում գործող տարկետման ժամկետի ավարտման օրվանից: Հետևաբար քաղաքացին չէր </w:t>
            </w:r>
            <w:r>
              <w:rPr>
                <w:rFonts w:ascii="GHEA Grapalat" w:eastAsia="Times New Roman" w:hAnsi="GHEA Grapalat" w:cs="Times New Roman"/>
                <w:sz w:val="24"/>
                <w:szCs w:val="24"/>
                <w:lang w:val="hy-AM"/>
              </w:rPr>
              <w:t>կարգի դրույթներին</w:t>
            </w:r>
            <w:r w:rsidR="00CC744D">
              <w:rPr>
                <w:rFonts w:ascii="GHEA Grapalat" w:eastAsia="Times New Roman" w:hAnsi="GHEA Grapalat" w:cs="Times New Roman"/>
                <w:sz w:val="24"/>
                <w:szCs w:val="24"/>
                <w:lang w:val="hy-AM"/>
              </w:rPr>
              <w:t xml:space="preserve"> հակասող տարկետում ստացած լիներ</w:t>
            </w:r>
          </w:p>
        </w:tc>
      </w:tr>
      <w:tr w:rsidR="009B2A34" w:rsidRPr="00E74140" w:rsidTr="00743086">
        <w:trPr>
          <w:trHeight w:val="359"/>
        </w:trPr>
        <w:tc>
          <w:tcPr>
            <w:tcW w:w="6920" w:type="dxa"/>
          </w:tcPr>
          <w:p w:rsidR="009B2A34" w:rsidRPr="005E2E8A" w:rsidRDefault="00C67D4D" w:rsidP="00743086">
            <w:pPr>
              <w:suppressAutoHyphens/>
              <w:spacing w:before="60" w:after="60" w:line="276" w:lineRule="auto"/>
              <w:ind w:firstLine="709"/>
              <w:jc w:val="both"/>
              <w:rPr>
                <w:rFonts w:ascii="GHEA Grapalat" w:eastAsia="Times New Roman" w:hAnsi="GHEA Grapalat" w:cs="Times New Roman"/>
                <w:sz w:val="24"/>
                <w:szCs w:val="24"/>
                <w:lang w:val="hy-AM"/>
              </w:rPr>
            </w:pPr>
            <w:r w:rsidRPr="00C67D4D">
              <w:rPr>
                <w:rFonts w:ascii="GHEA Grapalat" w:eastAsia="Times New Roman" w:hAnsi="GHEA Grapalat" w:cs="Times New Roman"/>
                <w:sz w:val="24"/>
                <w:szCs w:val="24"/>
                <w:lang w:val="hy-AM"/>
              </w:rPr>
              <w:t>12.</w:t>
            </w:r>
            <w:r w:rsidRPr="00C67D4D">
              <w:rPr>
                <w:rFonts w:ascii="GHEA Grapalat" w:eastAsia="Times New Roman" w:hAnsi="GHEA Grapalat" w:cs="Times New Roman"/>
                <w:sz w:val="24"/>
                <w:szCs w:val="24"/>
                <w:lang w:val="hy-AM"/>
              </w:rPr>
              <w:tab/>
              <w:t>Նախագծի 1-ին հավելվածի 1-ին կետի 226-րդ ենթակետով նախատեսված քաղաքացու կցագրման վկայականի ուսումնասիրությունից պարզ է դառնում, որ վերջինս ստացել է առողջական հիմքով տարկետում մինչև 2025 թվականի ամառային զորակոչը: Ըստ այդմ, պարզ չէ, թե ինչ հանգամանքների հաշվառմամբ վերջինս մինչ օրս չի զորակոչվել:</w:t>
            </w:r>
          </w:p>
        </w:tc>
        <w:tc>
          <w:tcPr>
            <w:tcW w:w="6920" w:type="dxa"/>
            <w:gridSpan w:val="5"/>
          </w:tcPr>
          <w:p w:rsidR="009B2A34" w:rsidRDefault="00726FA4" w:rsidP="00743086">
            <w:pPr>
              <w:spacing w:after="200" w:line="276" w:lineRule="auto"/>
              <w:contextualSpacing/>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Ընդունվել է</w:t>
            </w:r>
          </w:p>
          <w:p w:rsidR="00726FA4" w:rsidRPr="00726FA4" w:rsidRDefault="00726FA4" w:rsidP="00726FA4">
            <w:pPr>
              <w:spacing w:after="200" w:line="276" w:lineRule="auto"/>
              <w:contextualSpacing/>
              <w:jc w:val="both"/>
              <w:rPr>
                <w:rFonts w:ascii="GHEA Grapalat" w:eastAsia="Times New Roman" w:hAnsi="GHEA Grapalat" w:cs="Times New Roman"/>
                <w:sz w:val="24"/>
                <w:szCs w:val="24"/>
                <w:lang w:val="hy-AM" w:eastAsia="ru-RU"/>
              </w:rPr>
            </w:pPr>
            <w:r w:rsidRPr="00726FA4">
              <w:rPr>
                <w:rFonts w:ascii="GHEA Grapalat" w:eastAsia="Times New Roman" w:hAnsi="GHEA Grapalat" w:cs="Times New Roman"/>
                <w:sz w:val="24"/>
                <w:szCs w:val="24"/>
                <w:lang w:val="hy-AM" w:eastAsia="ru-RU"/>
              </w:rPr>
              <w:t>Քաղաքացու տվյալները հանվել են նախագծից</w:t>
            </w:r>
          </w:p>
        </w:tc>
      </w:tr>
      <w:tr w:rsidR="009B2A34" w:rsidRPr="00E74140" w:rsidTr="00743086">
        <w:trPr>
          <w:trHeight w:val="359"/>
        </w:trPr>
        <w:tc>
          <w:tcPr>
            <w:tcW w:w="6920" w:type="dxa"/>
          </w:tcPr>
          <w:p w:rsidR="009B2A34" w:rsidRPr="005E2E8A" w:rsidRDefault="00726FA4" w:rsidP="00743086">
            <w:pPr>
              <w:suppressAutoHyphens/>
              <w:spacing w:before="60" w:after="60" w:line="276" w:lineRule="auto"/>
              <w:ind w:firstLine="709"/>
              <w:jc w:val="both"/>
              <w:rPr>
                <w:rFonts w:ascii="GHEA Grapalat" w:eastAsia="Times New Roman" w:hAnsi="GHEA Grapalat" w:cs="Times New Roman"/>
                <w:sz w:val="24"/>
                <w:szCs w:val="24"/>
                <w:lang w:val="hy-AM"/>
              </w:rPr>
            </w:pPr>
            <w:r w:rsidRPr="00726FA4">
              <w:rPr>
                <w:rFonts w:ascii="GHEA Grapalat" w:eastAsia="Times New Roman" w:hAnsi="GHEA Grapalat" w:cs="Times New Roman"/>
                <w:sz w:val="24"/>
                <w:szCs w:val="24"/>
                <w:lang w:val="hy-AM"/>
              </w:rPr>
              <w:t>13.</w:t>
            </w:r>
            <w:r w:rsidRPr="00726FA4">
              <w:rPr>
                <w:rFonts w:ascii="GHEA Grapalat" w:eastAsia="Times New Roman" w:hAnsi="GHEA Grapalat" w:cs="Times New Roman"/>
                <w:sz w:val="24"/>
                <w:szCs w:val="24"/>
                <w:lang w:val="hy-AM"/>
              </w:rPr>
              <w:tab/>
              <w:t xml:space="preserve">Նախագծի 2-րդ հավելվածի 1-ին կետի 3-րդ, 13-րդ ենթակետերով, 3-րդ հավելվածի 1-ին կետի 7-րդ ենթակետով առաջարկվում է մագիստրատուրայի կրթական ծրագրով սովորելու համար տարկետումներ տալ Տիգրան Դավթյանին, Հրանտ Պողոսյանին և Վլադիմիր </w:t>
            </w:r>
            <w:r w:rsidRPr="00726FA4">
              <w:rPr>
                <w:rFonts w:ascii="GHEA Grapalat" w:eastAsia="Times New Roman" w:hAnsi="GHEA Grapalat" w:cs="Times New Roman"/>
                <w:sz w:val="24"/>
                <w:szCs w:val="24"/>
                <w:lang w:val="hy-AM"/>
              </w:rPr>
              <w:lastRenderedPageBreak/>
              <w:t>Մարտիրոսյանին: Հարկ է նկատել, որ վերջիններս Կառավարության 2022 թվականի հուլիսի 21-ի N 1111-Ա որոշման 1-ին հավելվածի 2-րդ կետի 31-րդ և 35-րդ ենթակետերի, 2-րդ հավելվածի 1-ին կետի 1-ին ենթակետի հիման վրա բակալավրի և մագիստրատուրայի կրթական ծրագրերով սովորելու համար ստացել են տարկետում՝ մինչև 2025 թվականի ձմեռային զորակոչը: Ըստ այդմ, պարզ չէ՝ ինչ հանգամանքների հաշվառմամբ վերջիններս չեն զորակոչվել 2025 թվականի ձմեռային զորակոչի շրջանակներում:</w:t>
            </w:r>
          </w:p>
        </w:tc>
        <w:tc>
          <w:tcPr>
            <w:tcW w:w="6920" w:type="dxa"/>
            <w:gridSpan w:val="5"/>
          </w:tcPr>
          <w:p w:rsidR="009B2A34" w:rsidRDefault="00E84633" w:rsidP="00743086">
            <w:pPr>
              <w:spacing w:after="200" w:line="276" w:lineRule="auto"/>
              <w:contextualSpacing/>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lastRenderedPageBreak/>
              <w:t>Ընդունվել է</w:t>
            </w:r>
          </w:p>
          <w:p w:rsidR="00E84633" w:rsidRPr="00E84633" w:rsidRDefault="00E84633" w:rsidP="00E84633">
            <w:pPr>
              <w:spacing w:after="200" w:line="276" w:lineRule="auto"/>
              <w:contextualSpacing/>
              <w:jc w:val="both"/>
              <w:rPr>
                <w:rFonts w:ascii="GHEA Grapalat" w:eastAsia="Times New Roman" w:hAnsi="GHEA Grapalat" w:cs="Times New Roman"/>
                <w:sz w:val="24"/>
                <w:szCs w:val="24"/>
                <w:lang w:val="hy-AM" w:eastAsia="ru-RU"/>
              </w:rPr>
            </w:pPr>
            <w:r w:rsidRPr="00E84633">
              <w:rPr>
                <w:rFonts w:ascii="GHEA Grapalat" w:eastAsia="Times New Roman" w:hAnsi="GHEA Grapalat" w:cs="Times New Roman"/>
                <w:sz w:val="24"/>
                <w:szCs w:val="24"/>
                <w:lang w:val="hy-AM" w:eastAsia="ru-RU"/>
              </w:rPr>
              <w:t xml:space="preserve">Նշված քաղաքացիների Կառավարության 2022 թվականի հուլիսի 21-ի N 1111-Ա որոշմամբ տրված տարկետման ժամկետները փոփոխվել են համաձայն Կառավարության </w:t>
            </w:r>
            <w:r w:rsidRPr="00E84633">
              <w:rPr>
                <w:rFonts w:ascii="GHEA Grapalat" w:eastAsia="Times New Roman" w:hAnsi="GHEA Grapalat" w:cs="Times New Roman"/>
                <w:sz w:val="24"/>
                <w:szCs w:val="24"/>
                <w:lang w:val="hy-AM" w:eastAsia="ru-RU"/>
              </w:rPr>
              <w:lastRenderedPageBreak/>
              <w:t>451-Ն որոշման հավելվածի 16-րդ կետի կարգավորումների համաձայն:</w:t>
            </w:r>
          </w:p>
        </w:tc>
      </w:tr>
      <w:tr w:rsidR="00EB40E1" w:rsidRPr="00E74140" w:rsidTr="00743086">
        <w:trPr>
          <w:trHeight w:val="359"/>
        </w:trPr>
        <w:tc>
          <w:tcPr>
            <w:tcW w:w="6920" w:type="dxa"/>
          </w:tcPr>
          <w:p w:rsidR="00EB40E1" w:rsidRPr="00726FA4" w:rsidRDefault="00EB40E1" w:rsidP="00743086">
            <w:pPr>
              <w:suppressAutoHyphens/>
              <w:spacing w:before="60" w:after="60" w:line="276" w:lineRule="auto"/>
              <w:ind w:firstLine="709"/>
              <w:jc w:val="both"/>
              <w:rPr>
                <w:rFonts w:ascii="GHEA Grapalat" w:eastAsia="Times New Roman" w:hAnsi="GHEA Grapalat" w:cs="Times New Roman"/>
                <w:sz w:val="24"/>
                <w:szCs w:val="24"/>
                <w:lang w:val="hy-AM"/>
              </w:rPr>
            </w:pPr>
            <w:r w:rsidRPr="00EB40E1">
              <w:rPr>
                <w:rFonts w:ascii="GHEA Grapalat" w:eastAsia="Times New Roman" w:hAnsi="GHEA Grapalat" w:cs="Times New Roman"/>
                <w:sz w:val="24"/>
                <w:szCs w:val="24"/>
                <w:lang w:val="hy-AM"/>
              </w:rPr>
              <w:lastRenderedPageBreak/>
              <w:t>14.</w:t>
            </w:r>
            <w:r w:rsidRPr="00EB40E1">
              <w:rPr>
                <w:rFonts w:ascii="GHEA Grapalat" w:eastAsia="Times New Roman" w:hAnsi="GHEA Grapalat" w:cs="Times New Roman"/>
                <w:sz w:val="24"/>
                <w:szCs w:val="24"/>
                <w:lang w:val="hy-AM"/>
              </w:rPr>
              <w:tab/>
              <w:t>Նախագծի 1-ին հավելվածի 1-ի կետի 12-րդ ենթակետով նախատեսված, 2-րդ հավելվածի 1-ին կետի 16-րդ ենթակետով նախատեսված քաղաքացիների մասով ներկայացված է համապատասխանաբար Շանհայի Ծիա Թոն և Սորբոնի համալսարանների դիմորդ հանդիսանալու փաստը, մինչդեռ, առկա չէ որևէ տվյալ, որը կհավաստի, թե քաղաքացիները կոնկրետ ինչ կրթական ծրագրով են դիմորդ հանդիսանում:</w:t>
            </w:r>
          </w:p>
        </w:tc>
        <w:tc>
          <w:tcPr>
            <w:tcW w:w="6920" w:type="dxa"/>
            <w:gridSpan w:val="5"/>
          </w:tcPr>
          <w:p w:rsidR="00EB40E1" w:rsidRDefault="00931D30" w:rsidP="00743086">
            <w:pPr>
              <w:spacing w:after="200" w:line="276" w:lineRule="auto"/>
              <w:contextualSpacing/>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Ընդունվել է</w:t>
            </w:r>
          </w:p>
          <w:p w:rsidR="00931D30" w:rsidRPr="00931D30" w:rsidRDefault="00931D30" w:rsidP="00931D30">
            <w:pPr>
              <w:spacing w:after="200" w:line="276" w:lineRule="auto"/>
              <w:contextualSpacing/>
              <w:jc w:val="both"/>
              <w:rPr>
                <w:rFonts w:ascii="GHEA Grapalat" w:eastAsia="Times New Roman" w:hAnsi="GHEA Grapalat" w:cs="Times New Roman"/>
                <w:sz w:val="24"/>
                <w:szCs w:val="24"/>
                <w:lang w:val="hy-AM" w:eastAsia="ru-RU"/>
              </w:rPr>
            </w:pPr>
            <w:r w:rsidRPr="00931D30">
              <w:rPr>
                <w:rFonts w:ascii="GHEA Grapalat" w:eastAsia="Times New Roman" w:hAnsi="GHEA Grapalat" w:cs="Times New Roman"/>
                <w:sz w:val="24"/>
                <w:szCs w:val="24"/>
                <w:lang w:val="hy-AM" w:eastAsia="ru-RU"/>
              </w:rPr>
              <w:t>Նախագծի 1-ին հավելվածի 1-ի կետի 12-րդ ենթակետով նախատեսված</w:t>
            </w:r>
            <w:r w:rsidR="006831F7">
              <w:rPr>
                <w:rFonts w:ascii="GHEA Grapalat" w:eastAsia="Times New Roman" w:hAnsi="GHEA Grapalat" w:cs="Times New Roman"/>
                <w:sz w:val="24"/>
                <w:szCs w:val="24"/>
                <w:lang w:val="hy-AM" w:eastAsia="ru-RU"/>
              </w:rPr>
              <w:t xml:space="preserve"> քաղաքացու բակալավրի, իսկ </w:t>
            </w:r>
            <w:r w:rsidR="006831F7" w:rsidRPr="00C02A44">
              <w:rPr>
                <w:rFonts w:ascii="GHEA Grapalat" w:eastAsia="Times New Roman" w:hAnsi="GHEA Grapalat" w:cs="Times New Roman"/>
                <w:sz w:val="24"/>
                <w:szCs w:val="24"/>
                <w:lang w:val="hy-AM" w:eastAsia="ru-RU"/>
              </w:rPr>
              <w:t>2-րդ հավելվածի 1-ին կետի 16-րդ</w:t>
            </w:r>
            <w:r w:rsidR="006831F7" w:rsidRPr="006831F7">
              <w:rPr>
                <w:rFonts w:ascii="GHEA Grapalat" w:eastAsia="Times New Roman" w:hAnsi="GHEA Grapalat" w:cs="Times New Roman"/>
                <w:sz w:val="24"/>
                <w:szCs w:val="24"/>
                <w:lang w:val="hy-AM" w:eastAsia="ru-RU"/>
              </w:rPr>
              <w:t xml:space="preserve"> ենթակետով նախատեսված քաղաքա</w:t>
            </w:r>
            <w:r w:rsidR="006831F7">
              <w:rPr>
                <w:rFonts w:ascii="GHEA Grapalat" w:eastAsia="Times New Roman" w:hAnsi="GHEA Grapalat" w:cs="Times New Roman"/>
                <w:sz w:val="24"/>
                <w:szCs w:val="24"/>
                <w:lang w:val="hy-AM" w:eastAsia="ru-RU"/>
              </w:rPr>
              <w:t xml:space="preserve">ու մասով մագիստրատուրայի </w:t>
            </w:r>
            <w:r>
              <w:rPr>
                <w:rFonts w:ascii="GHEA Grapalat" w:eastAsia="Times New Roman" w:hAnsi="GHEA Grapalat" w:cs="Times New Roman"/>
                <w:sz w:val="24"/>
                <w:szCs w:val="24"/>
                <w:lang w:val="hy-AM" w:eastAsia="ru-RU"/>
              </w:rPr>
              <w:t>կրթական ծրագրով ընդունվելու հիմք</w:t>
            </w:r>
            <w:r w:rsidR="006831F7">
              <w:rPr>
                <w:rFonts w:ascii="GHEA Grapalat" w:eastAsia="Times New Roman" w:hAnsi="GHEA Grapalat" w:cs="Times New Roman"/>
                <w:sz w:val="24"/>
                <w:szCs w:val="24"/>
                <w:lang w:val="hy-AM" w:eastAsia="ru-RU"/>
              </w:rPr>
              <w:t>եր</w:t>
            </w:r>
            <w:r>
              <w:rPr>
                <w:rFonts w:ascii="GHEA Grapalat" w:eastAsia="Times New Roman" w:hAnsi="GHEA Grapalat" w:cs="Times New Roman"/>
                <w:sz w:val="24"/>
                <w:szCs w:val="24"/>
                <w:lang w:val="hy-AM" w:eastAsia="ru-RU"/>
              </w:rPr>
              <w:t>ը կցվում է նախագծին կից փաթեթում,</w:t>
            </w:r>
          </w:p>
        </w:tc>
      </w:tr>
      <w:tr w:rsidR="00EB40E1" w:rsidRPr="00E74140" w:rsidTr="00743086">
        <w:trPr>
          <w:trHeight w:val="359"/>
        </w:trPr>
        <w:tc>
          <w:tcPr>
            <w:tcW w:w="6920" w:type="dxa"/>
          </w:tcPr>
          <w:p w:rsidR="00EB40E1" w:rsidRPr="00726FA4" w:rsidRDefault="00603238" w:rsidP="00743086">
            <w:pPr>
              <w:suppressAutoHyphens/>
              <w:spacing w:before="60" w:after="60" w:line="276" w:lineRule="auto"/>
              <w:ind w:firstLine="709"/>
              <w:jc w:val="both"/>
              <w:rPr>
                <w:rFonts w:ascii="GHEA Grapalat" w:eastAsia="Times New Roman" w:hAnsi="GHEA Grapalat" w:cs="Times New Roman"/>
                <w:sz w:val="24"/>
                <w:szCs w:val="24"/>
                <w:lang w:val="hy-AM"/>
              </w:rPr>
            </w:pPr>
            <w:r w:rsidRPr="00603238">
              <w:rPr>
                <w:rFonts w:ascii="GHEA Grapalat" w:eastAsia="Times New Roman" w:hAnsi="GHEA Grapalat" w:cs="Times New Roman"/>
                <w:sz w:val="24"/>
                <w:szCs w:val="24"/>
                <w:lang w:val="hy-AM"/>
              </w:rPr>
              <w:t>15.</w:t>
            </w:r>
            <w:r w:rsidRPr="00603238">
              <w:rPr>
                <w:rFonts w:ascii="GHEA Grapalat" w:eastAsia="Times New Roman" w:hAnsi="GHEA Grapalat" w:cs="Times New Roman"/>
                <w:sz w:val="24"/>
                <w:szCs w:val="24"/>
                <w:lang w:val="hy-AM"/>
              </w:rPr>
              <w:tab/>
              <w:t xml:space="preserve">Նախագծի 2-րդ հավելվածի 1-ին կետի 22-րդ ենթակետով նախատեսված քաղաքացու մասով հարկ է նկատել, որ որպես համապատասխան համալսարանի ընդունելության հավաստում ներկայացված է փաստաթուղթ, որը, սակայն, հնարավոր չէ նույնականացնել կոնկրետ համալսարանից տրված տեղեկանքի հետ, քանի որ </w:t>
            </w:r>
            <w:r w:rsidRPr="00603238">
              <w:rPr>
                <w:rFonts w:ascii="GHEA Grapalat" w:eastAsia="Times New Roman" w:hAnsi="GHEA Grapalat" w:cs="Times New Roman"/>
                <w:sz w:val="24"/>
                <w:szCs w:val="24"/>
                <w:lang w:val="hy-AM"/>
              </w:rPr>
              <w:lastRenderedPageBreak/>
              <w:t>համալսարանի պատկանելության մասին որևէ հավաստում առկա չէ:</w:t>
            </w:r>
          </w:p>
        </w:tc>
        <w:tc>
          <w:tcPr>
            <w:tcW w:w="6920" w:type="dxa"/>
            <w:gridSpan w:val="5"/>
          </w:tcPr>
          <w:p w:rsidR="00EB40E1" w:rsidRDefault="00FF29E0" w:rsidP="00743086">
            <w:pPr>
              <w:spacing w:after="200" w:line="276" w:lineRule="auto"/>
              <w:contextualSpacing/>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lastRenderedPageBreak/>
              <w:t>Ընդունվել է</w:t>
            </w:r>
          </w:p>
          <w:p w:rsidR="00FF29E0" w:rsidRPr="00FF29E0" w:rsidRDefault="006752C2" w:rsidP="00FF29E0">
            <w:pPr>
              <w:spacing w:after="200" w:line="276" w:lineRule="auto"/>
              <w:contextualSpacing/>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Յուրաքանչյուր համալսարան տեղեկատվության փոխանցման իր ձևաչափերը ունի, որի համաձայն էլ կազմակերպվում է տեղեկանքների տրամադրումը ուսանողներին: </w:t>
            </w:r>
            <w:r w:rsidRPr="006752C2">
              <w:rPr>
                <w:rFonts w:ascii="GHEA Grapalat" w:eastAsia="Times New Roman" w:hAnsi="GHEA Grapalat" w:cs="Times New Roman"/>
                <w:sz w:val="24"/>
                <w:szCs w:val="24"/>
                <w:lang w:val="hy-AM" w:eastAsia="ru-RU"/>
              </w:rPr>
              <w:t>Նախագծի 2-րդ հավելվածի 1-ին կետի 22-րդ ենթակետով նախատեսված քաղաքացու մասով</w:t>
            </w:r>
            <w:r>
              <w:rPr>
                <w:rFonts w:ascii="GHEA Grapalat" w:eastAsia="Times New Roman" w:hAnsi="GHEA Grapalat" w:cs="Times New Roman"/>
                <w:sz w:val="24"/>
                <w:szCs w:val="24"/>
                <w:lang w:val="hy-AM" w:eastAsia="ru-RU"/>
              </w:rPr>
              <w:t xml:space="preserve"> պետք է նկատի ունենալ, որ այն տրվել է Մասաչուսեթսի </w:t>
            </w:r>
            <w:r>
              <w:rPr>
                <w:rFonts w:ascii="GHEA Grapalat" w:eastAsia="Times New Roman" w:hAnsi="GHEA Grapalat" w:cs="Times New Roman"/>
                <w:sz w:val="24"/>
                <w:szCs w:val="24"/>
                <w:lang w:val="hy-AM" w:eastAsia="ru-RU"/>
              </w:rPr>
              <w:lastRenderedPageBreak/>
              <w:t>տեխնոլոգիական համալսարանի համապատասխան պաշտոնյայի կողմից, իսկ տեղեկանքի վրա առկա է ստորագրություն, իսկ Էլ փոստը որով ներկայացվել է, ներկայացվել նշված համալսարանի դոմենային էլ փոստի միջոցով:</w:t>
            </w:r>
          </w:p>
        </w:tc>
      </w:tr>
      <w:tr w:rsidR="00EB40E1" w:rsidRPr="00E74140" w:rsidTr="00743086">
        <w:trPr>
          <w:trHeight w:val="359"/>
        </w:trPr>
        <w:tc>
          <w:tcPr>
            <w:tcW w:w="6920" w:type="dxa"/>
          </w:tcPr>
          <w:p w:rsidR="00EB40E1" w:rsidRPr="00726FA4" w:rsidRDefault="0010372A" w:rsidP="00743086">
            <w:pPr>
              <w:suppressAutoHyphens/>
              <w:spacing w:before="60" w:after="60" w:line="276" w:lineRule="auto"/>
              <w:ind w:firstLine="709"/>
              <w:jc w:val="both"/>
              <w:rPr>
                <w:rFonts w:ascii="GHEA Grapalat" w:eastAsia="Times New Roman" w:hAnsi="GHEA Grapalat" w:cs="Times New Roman"/>
                <w:sz w:val="24"/>
                <w:szCs w:val="24"/>
                <w:lang w:val="hy-AM"/>
              </w:rPr>
            </w:pPr>
            <w:r w:rsidRPr="0010372A">
              <w:rPr>
                <w:rFonts w:ascii="GHEA Grapalat" w:eastAsia="Times New Roman" w:hAnsi="GHEA Grapalat" w:cs="Times New Roman"/>
                <w:sz w:val="24"/>
                <w:szCs w:val="24"/>
                <w:lang w:val="hy-AM"/>
              </w:rPr>
              <w:lastRenderedPageBreak/>
              <w:t>16.</w:t>
            </w:r>
            <w:r w:rsidRPr="0010372A">
              <w:rPr>
                <w:rFonts w:ascii="GHEA Grapalat" w:eastAsia="Times New Roman" w:hAnsi="GHEA Grapalat" w:cs="Times New Roman"/>
                <w:sz w:val="24"/>
                <w:szCs w:val="24"/>
                <w:lang w:val="hy-AM"/>
              </w:rPr>
              <w:tab/>
              <w:t>Կարգի հավելվածի 7-րդ կետի հիման վրա նշանակալի նվաճում է դիտարկվում, այդ թվում, մագիստրատուրայի և ասպիրանտուրայի կրթական ծրագրերով սովորող քաղաքացիների կողմից ուսումնառության շրջանակներում միջին որակական գնահատականի (մագիստրատուրայի համար՝ բակալավրի, ասպիրանտուրայի համար՝ մագիստրոսի կրթական ծրագրով ուսումնառության շրջանակներում) առավելագույն արժեքի առնվազն 80 տոկոս ցուցանիշ ունենալու հանգամանքը: Մինչդեռ, նախագծի 3-րդ հավելվածի 1-ին կետի 10-րդ ենթակետով նախատեսված քաղաքացու դեպքում ներկայացված միջին որակական գնահատականի տեղեկանքից հնարավոր չէ պարզել՝ այն որ կրթական ծրագրով ուսումնառության շրջանակներում է տրված: Միևնույն խնդիրն առկա է նաև 3-րդ հավելվածի 1-ին կետի 11-12-րդ ենթակետերով նախատեսված քաղաքացիների դեպքում:</w:t>
            </w:r>
          </w:p>
        </w:tc>
        <w:tc>
          <w:tcPr>
            <w:tcW w:w="6920" w:type="dxa"/>
            <w:gridSpan w:val="5"/>
          </w:tcPr>
          <w:p w:rsidR="00EB40E1" w:rsidRDefault="00C15B08" w:rsidP="00743086">
            <w:pPr>
              <w:spacing w:after="200" w:line="276" w:lineRule="auto"/>
              <w:contextualSpacing/>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Ընդունվել է</w:t>
            </w:r>
          </w:p>
          <w:p w:rsidR="00C15B08" w:rsidRPr="00C15B08" w:rsidRDefault="00C15B08" w:rsidP="00CF50A6">
            <w:pPr>
              <w:spacing w:after="200" w:line="276" w:lineRule="auto"/>
              <w:contextualSpacing/>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Ն</w:t>
            </w:r>
            <w:r w:rsidRPr="00C15B08">
              <w:rPr>
                <w:rFonts w:ascii="GHEA Grapalat" w:eastAsia="Times New Roman" w:hAnsi="GHEA Grapalat" w:cs="Times New Roman"/>
                <w:sz w:val="24"/>
                <w:szCs w:val="24"/>
                <w:lang w:val="hy-AM" w:eastAsia="ru-RU"/>
              </w:rPr>
              <w:t>ախագծի 3-րդ հավելվածի 1-ին կետի 10-րդ ենթակետով նախատեսված քաղաքացու դեպքում</w:t>
            </w:r>
            <w:r>
              <w:rPr>
                <w:rFonts w:ascii="GHEA Grapalat" w:eastAsia="Times New Roman" w:hAnsi="GHEA Grapalat" w:cs="Times New Roman"/>
                <w:sz w:val="24"/>
                <w:szCs w:val="24"/>
                <w:lang w:val="hy-AM" w:eastAsia="ru-RU"/>
              </w:rPr>
              <w:t xml:space="preserve"> պետք է նկատի ունենալ, որ նա նշված համալսարանում սովորել է մագիստրական ծրագրով որի հիմքով և տարկետում ունի, </w:t>
            </w:r>
            <w:r w:rsidR="00283144">
              <w:rPr>
                <w:rFonts w:ascii="GHEA Grapalat" w:eastAsia="Times New Roman" w:hAnsi="GHEA Grapalat" w:cs="Times New Roman"/>
                <w:sz w:val="24"/>
                <w:szCs w:val="24"/>
                <w:lang w:val="hy-AM" w:eastAsia="ru-RU"/>
              </w:rPr>
              <w:t xml:space="preserve">իսկ ներկայացված տեղեկանքից պարզ է դառնում որ </w:t>
            </w:r>
            <w:r w:rsidR="00CF50A6">
              <w:rPr>
                <w:rFonts w:ascii="GHEA Grapalat" w:eastAsia="Times New Roman" w:hAnsi="GHEA Grapalat" w:cs="Times New Roman"/>
                <w:sz w:val="24"/>
                <w:szCs w:val="24"/>
                <w:lang w:val="hy-AM" w:eastAsia="ru-RU"/>
              </w:rPr>
              <w:t>ՄՈԳ-ը ձևավորվել է</w:t>
            </w:r>
            <w:r w:rsidR="00283144">
              <w:rPr>
                <w:rFonts w:ascii="GHEA Grapalat" w:eastAsia="Times New Roman" w:hAnsi="GHEA Grapalat" w:cs="Times New Roman"/>
                <w:sz w:val="24"/>
                <w:szCs w:val="24"/>
                <w:lang w:val="hy-AM" w:eastAsia="ru-RU"/>
              </w:rPr>
              <w:t xml:space="preserve"> 2024-2026 թվականների</w:t>
            </w:r>
            <w:r w:rsidR="00CF50A6">
              <w:rPr>
                <w:rFonts w:ascii="GHEA Grapalat" w:eastAsia="Times New Roman" w:hAnsi="GHEA Grapalat" w:cs="Times New Roman"/>
                <w:sz w:val="24"/>
                <w:szCs w:val="24"/>
                <w:lang w:val="hy-AM" w:eastAsia="ru-RU"/>
              </w:rPr>
              <w:t xml:space="preserve">ն, իսկ </w:t>
            </w:r>
            <w:r w:rsidR="00283144">
              <w:rPr>
                <w:rFonts w:ascii="GHEA Grapalat" w:eastAsia="Times New Roman" w:hAnsi="GHEA Grapalat" w:cs="Times New Roman"/>
                <w:sz w:val="24"/>
                <w:szCs w:val="24"/>
                <w:lang w:val="hy-AM" w:eastAsia="ru-RU"/>
              </w:rPr>
              <w:t xml:space="preserve"> </w:t>
            </w:r>
            <w:r w:rsidR="00CF50A6" w:rsidRPr="00CF50A6">
              <w:rPr>
                <w:rFonts w:ascii="GHEA Grapalat" w:eastAsia="Times New Roman" w:hAnsi="GHEA Grapalat" w:cs="Times New Roman"/>
                <w:sz w:val="24"/>
                <w:szCs w:val="24"/>
                <w:lang w:val="hy-AM" w:eastAsia="ru-RU"/>
              </w:rPr>
              <w:t>1-ին կետի 11-12-րդ ենթակետերով նախատեսված քաղաքացիների դեպքում</w:t>
            </w:r>
            <w:r w:rsidR="00CF50A6">
              <w:rPr>
                <w:rFonts w:ascii="GHEA Grapalat" w:eastAsia="Times New Roman" w:hAnsi="GHEA Grapalat" w:cs="Times New Roman"/>
                <w:sz w:val="24"/>
                <w:szCs w:val="24"/>
                <w:lang w:val="hy-AM" w:eastAsia="ru-RU"/>
              </w:rPr>
              <w:t xml:space="preserve"> պետք է նկատի ունենալ, որ նրանք սովորում են ինտեգրացված կրթական ծրագրով և Երևանի Մխիթար Հերացու անվան պետական բժշկական համալսարանի կողմից տրվել է </w:t>
            </w:r>
            <w:r w:rsidR="00870E51">
              <w:rPr>
                <w:rFonts w:ascii="GHEA Grapalat" w:eastAsia="Times New Roman" w:hAnsi="GHEA Grapalat" w:cs="Times New Roman"/>
                <w:sz w:val="24"/>
                <w:szCs w:val="24"/>
                <w:lang w:val="hy-AM" w:eastAsia="ru-RU"/>
              </w:rPr>
              <w:t>ընդհանուր ուսումնառության ՄՈԳ-ը:</w:t>
            </w:r>
          </w:p>
        </w:tc>
      </w:tr>
      <w:tr w:rsidR="00EB40E1" w:rsidRPr="00E74140" w:rsidTr="00743086">
        <w:trPr>
          <w:trHeight w:val="359"/>
        </w:trPr>
        <w:tc>
          <w:tcPr>
            <w:tcW w:w="6920" w:type="dxa"/>
          </w:tcPr>
          <w:p w:rsidR="00EB40E1" w:rsidRPr="00726FA4" w:rsidRDefault="005C0763" w:rsidP="00743086">
            <w:pPr>
              <w:suppressAutoHyphens/>
              <w:spacing w:before="60" w:after="60" w:line="276" w:lineRule="auto"/>
              <w:ind w:firstLine="709"/>
              <w:jc w:val="both"/>
              <w:rPr>
                <w:rFonts w:ascii="GHEA Grapalat" w:eastAsia="Times New Roman" w:hAnsi="GHEA Grapalat" w:cs="Times New Roman"/>
                <w:sz w:val="24"/>
                <w:szCs w:val="24"/>
                <w:lang w:val="hy-AM"/>
              </w:rPr>
            </w:pPr>
            <w:r w:rsidRPr="005C0763">
              <w:rPr>
                <w:rFonts w:ascii="GHEA Grapalat" w:eastAsia="Times New Roman" w:hAnsi="GHEA Grapalat" w:cs="Times New Roman"/>
                <w:sz w:val="24"/>
                <w:szCs w:val="24"/>
                <w:lang w:val="hy-AM"/>
              </w:rPr>
              <w:t>17.</w:t>
            </w:r>
            <w:r w:rsidRPr="005C0763">
              <w:rPr>
                <w:rFonts w:ascii="GHEA Grapalat" w:eastAsia="Times New Roman" w:hAnsi="GHEA Grapalat" w:cs="Times New Roman"/>
                <w:sz w:val="24"/>
                <w:szCs w:val="24"/>
                <w:lang w:val="hy-AM"/>
              </w:rPr>
              <w:tab/>
              <w:t xml:space="preserve">Հաշվի առնելով Կառավարության 2025 թվականի հոկտեմբերի 2-ի թիվ 1405-Ն որոշմամբ </w:t>
            </w:r>
            <w:r w:rsidRPr="005C0763">
              <w:rPr>
                <w:rFonts w:ascii="GHEA Grapalat" w:eastAsia="Times New Roman" w:hAnsi="GHEA Grapalat" w:cs="Times New Roman"/>
                <w:sz w:val="24"/>
                <w:szCs w:val="24"/>
                <w:lang w:val="hy-AM"/>
              </w:rPr>
              <w:lastRenderedPageBreak/>
              <w:t xml:space="preserve">իրականացված փոփոխությունները, որի արդյունքում ուսումնական հաստատությունը և ուսումնառության ժամկետն ամրագրվում են քաղաքացու զինվորական հաշվառման վայրի զինվորական կոմիսարիատի, այլ ոչ Կառավարության կողմից, առաջարկում ենք նախարարությանը կից ներկայացնել նախարարության համապատասխան եզրակացություններն արտացոլող առանձին կազմված ցանկ՝ նշելով յուրաքանչյուր քաղաքացու մասով այն ուսումնական հաստատությունները, որոնք դիտարկվել են որպես տարկետման համար բավարար հիմք: Նշվածը կարևորվում է, օրինակ, նրանով, որ մի շարք քաղաքացիներ իրենց դիմումում նշում են տարբեր համալսարաններ, որոնցից ոչ բոլորն են նախարարության կողմից դիտարկվում և համապատասխան փաստաթղթերով ներկայացվում վարչապետի աշխատակազմ, ինչի արդյունքում անձանց փաթեթներում բազմաթիվ տվյալներ են պարունակվում:  </w:t>
            </w:r>
          </w:p>
        </w:tc>
        <w:tc>
          <w:tcPr>
            <w:tcW w:w="6920" w:type="dxa"/>
            <w:gridSpan w:val="5"/>
          </w:tcPr>
          <w:p w:rsidR="00EB40E1" w:rsidRDefault="005C0763" w:rsidP="00743086">
            <w:pPr>
              <w:spacing w:after="200" w:line="276" w:lineRule="auto"/>
              <w:contextualSpacing/>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lastRenderedPageBreak/>
              <w:t>Մասամբ է ընդունվել</w:t>
            </w:r>
          </w:p>
          <w:p w:rsidR="005C0763" w:rsidRPr="00474D01" w:rsidRDefault="00474D01" w:rsidP="00E74140">
            <w:pPr>
              <w:spacing w:after="200" w:line="276" w:lineRule="auto"/>
              <w:contextualSpacing/>
              <w:jc w:val="both"/>
              <w:rPr>
                <w:rFonts w:ascii="GHEA Grapalat" w:eastAsia="Times New Roman" w:hAnsi="GHEA Grapalat" w:cs="Times New Roman"/>
                <w:sz w:val="24"/>
                <w:szCs w:val="24"/>
                <w:lang w:val="hy-AM" w:eastAsia="ru-RU"/>
              </w:rPr>
            </w:pPr>
            <w:r w:rsidRPr="00474D01">
              <w:rPr>
                <w:rFonts w:ascii="GHEA Grapalat" w:eastAsia="Times New Roman" w:hAnsi="GHEA Grapalat" w:cs="Times New Roman"/>
                <w:sz w:val="24"/>
                <w:szCs w:val="24"/>
                <w:lang w:val="hy-AM" w:eastAsia="ru-RU"/>
              </w:rPr>
              <w:lastRenderedPageBreak/>
              <w:t xml:space="preserve">Քաղաքացիների ներկայացրած դիմումները ուսումնասիրվել և դրանց հիման վրա եզրակացություններ են կազմվել, որոնցում նշված են թե քաղաքացիների որ բուհերի մասով կարող են հավակնել, որ բուհերի մասով ոչ՝ տարկետման իրավունքի: Նախագծին կից փաթեթներում ներառված են քաղաքացիների կողմից ներկայացված դիմումները ամբողջությամբ: </w:t>
            </w:r>
            <w:r w:rsidR="00E74140">
              <w:rPr>
                <w:rFonts w:ascii="GHEA Grapalat" w:eastAsia="Times New Roman" w:hAnsi="GHEA Grapalat" w:cs="Times New Roman"/>
                <w:sz w:val="24"/>
                <w:szCs w:val="24"/>
                <w:lang w:val="hy-AM" w:eastAsia="ru-RU"/>
              </w:rPr>
              <w:t>Ե</w:t>
            </w:r>
            <w:r w:rsidRPr="00474D01">
              <w:rPr>
                <w:rFonts w:ascii="GHEA Grapalat" w:eastAsia="Times New Roman" w:hAnsi="GHEA Grapalat" w:cs="Times New Roman"/>
                <w:sz w:val="24"/>
                <w:szCs w:val="24"/>
                <w:lang w:val="hy-AM" w:eastAsia="ru-RU"/>
              </w:rPr>
              <w:t>զրակացություններն արտացոլող առանձին կազմված ցանկ</w:t>
            </w:r>
            <w:r w:rsidR="00E74140">
              <w:rPr>
                <w:rFonts w:ascii="GHEA Grapalat" w:eastAsia="Times New Roman" w:hAnsi="GHEA Grapalat" w:cs="Times New Roman"/>
                <w:sz w:val="24"/>
                <w:szCs w:val="24"/>
                <w:lang w:val="hy-AM" w:eastAsia="ru-RU"/>
              </w:rPr>
              <w:t xml:space="preserve">ը </w:t>
            </w:r>
            <w:r>
              <w:rPr>
                <w:rFonts w:ascii="GHEA Grapalat" w:eastAsia="Times New Roman" w:hAnsi="GHEA Grapalat" w:cs="Times New Roman"/>
                <w:sz w:val="24"/>
                <w:szCs w:val="24"/>
                <w:lang w:val="hy-AM" w:eastAsia="ru-RU"/>
              </w:rPr>
              <w:t xml:space="preserve"> </w:t>
            </w:r>
            <w:r w:rsidR="00E74140">
              <w:rPr>
                <w:rFonts w:ascii="GHEA Grapalat" w:eastAsia="Times New Roman" w:hAnsi="GHEA Grapalat" w:cs="Times New Roman"/>
                <w:sz w:val="24"/>
                <w:szCs w:val="24"/>
                <w:lang w:val="hy-AM" w:eastAsia="ru-RU"/>
              </w:rPr>
              <w:t>կցվում է նախագծին կից փաթեթում:</w:t>
            </w:r>
            <w:bookmarkStart w:id="1" w:name="_GoBack"/>
            <w:bookmarkEnd w:id="1"/>
          </w:p>
        </w:tc>
      </w:tr>
      <w:tr w:rsidR="005C0763" w:rsidRPr="00D86DC8" w:rsidTr="00743086">
        <w:trPr>
          <w:trHeight w:val="359"/>
        </w:trPr>
        <w:tc>
          <w:tcPr>
            <w:tcW w:w="6920" w:type="dxa"/>
          </w:tcPr>
          <w:p w:rsidR="005C0763" w:rsidRPr="005C0763" w:rsidRDefault="005C0763" w:rsidP="005C0763">
            <w:pPr>
              <w:suppressAutoHyphens/>
              <w:spacing w:before="60" w:after="60" w:line="276" w:lineRule="auto"/>
              <w:ind w:firstLine="709"/>
              <w:jc w:val="both"/>
              <w:rPr>
                <w:rFonts w:ascii="GHEA Grapalat" w:eastAsia="Times New Roman" w:hAnsi="GHEA Grapalat" w:cs="Times New Roman"/>
                <w:sz w:val="24"/>
                <w:szCs w:val="24"/>
                <w:lang w:val="hy-AM"/>
              </w:rPr>
            </w:pPr>
            <w:r w:rsidRPr="005C0763">
              <w:rPr>
                <w:rFonts w:ascii="GHEA Grapalat" w:eastAsia="Times New Roman" w:hAnsi="GHEA Grapalat" w:cs="Times New Roman"/>
                <w:sz w:val="24"/>
                <w:szCs w:val="24"/>
                <w:lang w:val="hy-AM"/>
              </w:rPr>
              <w:lastRenderedPageBreak/>
              <w:t>18.</w:t>
            </w:r>
            <w:r w:rsidRPr="005C0763">
              <w:rPr>
                <w:rFonts w:ascii="GHEA Grapalat" w:eastAsia="Times New Roman" w:hAnsi="GHEA Grapalat" w:cs="Times New Roman"/>
                <w:sz w:val="24"/>
                <w:szCs w:val="24"/>
                <w:lang w:val="hy-AM"/>
              </w:rPr>
              <w:tab/>
              <w:t xml:space="preserve">Նախագծում առկա են նաև որոշ տեխնիկական բնույթի խնդիրներ: Օրինակ. </w:t>
            </w:r>
          </w:p>
          <w:p w:rsidR="005C0763" w:rsidRPr="005C0763" w:rsidRDefault="005C0763" w:rsidP="005C0763">
            <w:pPr>
              <w:suppressAutoHyphens/>
              <w:spacing w:before="60" w:after="60" w:line="276" w:lineRule="auto"/>
              <w:ind w:firstLine="709"/>
              <w:jc w:val="both"/>
              <w:rPr>
                <w:rFonts w:ascii="GHEA Grapalat" w:eastAsia="Times New Roman" w:hAnsi="GHEA Grapalat" w:cs="Times New Roman"/>
                <w:sz w:val="24"/>
                <w:szCs w:val="24"/>
                <w:lang w:val="hy-AM"/>
              </w:rPr>
            </w:pPr>
            <w:r w:rsidRPr="005C0763">
              <w:rPr>
                <w:rFonts w:ascii="GHEA Grapalat" w:eastAsia="Times New Roman" w:hAnsi="GHEA Grapalat" w:cs="Times New Roman"/>
                <w:sz w:val="24"/>
                <w:szCs w:val="24"/>
                <w:lang w:val="hy-AM"/>
              </w:rPr>
              <w:t>1)</w:t>
            </w:r>
            <w:r w:rsidRPr="005C0763">
              <w:rPr>
                <w:rFonts w:ascii="GHEA Grapalat" w:eastAsia="Times New Roman" w:hAnsi="GHEA Grapalat" w:cs="Times New Roman"/>
                <w:sz w:val="24"/>
                <w:szCs w:val="24"/>
                <w:lang w:val="hy-AM"/>
              </w:rPr>
              <w:tab/>
              <w:t xml:space="preserve">Սխալ են նշված նախագծի 1-ին հավելվածի 1-ին կետի 1-ին, 66-րդ, 163-րդ ենթակետով նախատեսված քաղաքացիների ծննդյան թվականները. </w:t>
            </w:r>
          </w:p>
          <w:p w:rsidR="005C0763" w:rsidRPr="005C0763" w:rsidRDefault="005C0763" w:rsidP="005C0763">
            <w:pPr>
              <w:suppressAutoHyphens/>
              <w:spacing w:before="60" w:after="60" w:line="276" w:lineRule="auto"/>
              <w:ind w:firstLine="709"/>
              <w:jc w:val="both"/>
              <w:rPr>
                <w:rFonts w:ascii="GHEA Grapalat" w:eastAsia="Times New Roman" w:hAnsi="GHEA Grapalat" w:cs="Times New Roman"/>
                <w:sz w:val="24"/>
                <w:szCs w:val="24"/>
                <w:lang w:val="hy-AM"/>
              </w:rPr>
            </w:pPr>
            <w:r w:rsidRPr="005C0763">
              <w:rPr>
                <w:rFonts w:ascii="GHEA Grapalat" w:eastAsia="Times New Roman" w:hAnsi="GHEA Grapalat" w:cs="Times New Roman"/>
                <w:sz w:val="24"/>
                <w:szCs w:val="24"/>
                <w:lang w:val="hy-AM"/>
              </w:rPr>
              <w:t>2)</w:t>
            </w:r>
            <w:r w:rsidRPr="005C0763">
              <w:rPr>
                <w:rFonts w:ascii="GHEA Grapalat" w:eastAsia="Times New Roman" w:hAnsi="GHEA Grapalat" w:cs="Times New Roman"/>
                <w:sz w:val="24"/>
                <w:szCs w:val="24"/>
                <w:lang w:val="hy-AM"/>
              </w:rPr>
              <w:tab/>
              <w:t xml:space="preserve">Նախագծի 1-ին հավելվածի 1-ին կետի 69-րդ, 108-րդ, 159-րդ ենթակետով նախատեսված քաղաքացիների </w:t>
            </w:r>
            <w:r w:rsidRPr="005C0763">
              <w:rPr>
                <w:rFonts w:ascii="GHEA Grapalat" w:eastAsia="Times New Roman" w:hAnsi="GHEA Grapalat" w:cs="Times New Roman"/>
                <w:sz w:val="24"/>
                <w:szCs w:val="24"/>
                <w:lang w:val="hy-AM"/>
              </w:rPr>
              <w:lastRenderedPageBreak/>
              <w:t>մասով սխալ է նշված զինվորական կոմիսարիատները, 1-ին հավելվածի 1-ին կետի 142-րդ, 195-րդ ենթակետերով նախատեսված քաղաքացիների դեպքում՝ անունը, իսկ 1-ին հավելվածի 1-ին կետի 94-րդ ենթակետերով նախատեսված քաղաքացիների դեպքում՝ հայրանունը.</w:t>
            </w:r>
          </w:p>
          <w:p w:rsidR="005C0763" w:rsidRPr="00726FA4" w:rsidRDefault="005C0763" w:rsidP="005C0763">
            <w:pPr>
              <w:suppressAutoHyphens/>
              <w:spacing w:before="60" w:after="60" w:line="276" w:lineRule="auto"/>
              <w:ind w:firstLine="709"/>
              <w:jc w:val="both"/>
              <w:rPr>
                <w:rFonts w:ascii="GHEA Grapalat" w:eastAsia="Times New Roman" w:hAnsi="GHEA Grapalat" w:cs="Times New Roman"/>
                <w:sz w:val="24"/>
                <w:szCs w:val="24"/>
                <w:lang w:val="hy-AM"/>
              </w:rPr>
            </w:pPr>
            <w:r w:rsidRPr="005C0763">
              <w:rPr>
                <w:rFonts w:ascii="GHEA Grapalat" w:eastAsia="Times New Roman" w:hAnsi="GHEA Grapalat" w:cs="Times New Roman"/>
                <w:sz w:val="24"/>
                <w:szCs w:val="24"/>
                <w:lang w:val="hy-AM"/>
              </w:rPr>
              <w:t>3)</w:t>
            </w:r>
            <w:r w:rsidRPr="005C0763">
              <w:rPr>
                <w:rFonts w:ascii="GHEA Grapalat" w:eastAsia="Times New Roman" w:hAnsi="GHEA Grapalat" w:cs="Times New Roman"/>
                <w:sz w:val="24"/>
                <w:szCs w:val="24"/>
                <w:lang w:val="hy-AM"/>
              </w:rPr>
              <w:tab/>
              <w:t>Նախագծի 3-րդ հավելվածի 1-ին կետի 8-րդ, 9-րդ ենթակետով առաջարկվում է Կարգի 9.1-ին կետի հիման վրա տարկետում տրամադրել Վաչագան Դիլանյանին և Արտյոմ Պետրոսյանին: Հարկ է նկատել, սակայն, որ վերջիններս չեն ընդունվել Կարգի հավելվածի 9.1-ին կետով նախատեսված բուհեր, իսկ նրանց մասով ներկայացված փաստաթղթերն առավելապես համապատասխանում են ոչ թե Կարգի հավելվածի 9.1-ին, այլ 8-րդ կետին:</w:t>
            </w:r>
          </w:p>
        </w:tc>
        <w:tc>
          <w:tcPr>
            <w:tcW w:w="6920" w:type="dxa"/>
            <w:gridSpan w:val="5"/>
          </w:tcPr>
          <w:p w:rsidR="005C0763" w:rsidRDefault="005C0763" w:rsidP="00743086">
            <w:pPr>
              <w:spacing w:after="200" w:line="276" w:lineRule="auto"/>
              <w:contextualSpacing/>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lastRenderedPageBreak/>
              <w:t>Ընդունվել է</w:t>
            </w:r>
          </w:p>
        </w:tc>
      </w:tr>
      <w:tr w:rsidR="00BC6B0D" w:rsidRPr="00D86DC8" w:rsidTr="00BC6B0D">
        <w:trPr>
          <w:trHeight w:val="180"/>
        </w:trPr>
        <w:tc>
          <w:tcPr>
            <w:tcW w:w="9825" w:type="dxa"/>
            <w:gridSpan w:val="4"/>
            <w:vMerge w:val="restart"/>
            <w:shd w:val="clear" w:color="auto" w:fill="D0CECE" w:themeFill="background2" w:themeFillShade="E6"/>
          </w:tcPr>
          <w:p w:rsidR="00BC6B0D" w:rsidRPr="00C00175" w:rsidRDefault="00BC6B0D" w:rsidP="00BC6B0D">
            <w:pPr>
              <w:pStyle w:val="ListParagraph"/>
              <w:numPr>
                <w:ilvl w:val="0"/>
                <w:numId w:val="1"/>
              </w:numPr>
              <w:spacing w:after="200" w:line="276"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Վարչապետի աշխատակազմի իրավաբանական վարչություն</w:t>
            </w:r>
          </w:p>
        </w:tc>
        <w:tc>
          <w:tcPr>
            <w:tcW w:w="4015" w:type="dxa"/>
            <w:gridSpan w:val="2"/>
            <w:shd w:val="clear" w:color="auto" w:fill="D0CECE" w:themeFill="background2" w:themeFillShade="E6"/>
          </w:tcPr>
          <w:p w:rsidR="00BC6B0D" w:rsidRPr="00A61745" w:rsidRDefault="00BC6B0D" w:rsidP="00BC6B0D">
            <w:pPr>
              <w:spacing w:after="200" w:line="276" w:lineRule="auto"/>
              <w:contextualSpacing/>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22.07.2026թ.</w:t>
            </w:r>
          </w:p>
        </w:tc>
      </w:tr>
      <w:tr w:rsidR="00BC6B0D" w:rsidRPr="00D86DC8" w:rsidTr="00BC6B0D">
        <w:trPr>
          <w:trHeight w:val="172"/>
        </w:trPr>
        <w:tc>
          <w:tcPr>
            <w:tcW w:w="9825" w:type="dxa"/>
            <w:gridSpan w:val="4"/>
            <w:vMerge/>
            <w:shd w:val="clear" w:color="auto" w:fill="D0CECE" w:themeFill="background2" w:themeFillShade="E6"/>
          </w:tcPr>
          <w:p w:rsidR="00BC6B0D" w:rsidRDefault="00BC6B0D" w:rsidP="00BC6B0D">
            <w:pPr>
              <w:spacing w:after="200" w:line="276" w:lineRule="auto"/>
              <w:contextualSpacing/>
              <w:jc w:val="center"/>
              <w:rPr>
                <w:rFonts w:ascii="GHEA Grapalat" w:eastAsia="Times New Roman" w:hAnsi="GHEA Grapalat" w:cs="Times New Roman"/>
                <w:b/>
                <w:sz w:val="24"/>
                <w:szCs w:val="24"/>
                <w:lang w:val="hy-AM" w:eastAsia="ru-RU"/>
              </w:rPr>
            </w:pPr>
          </w:p>
        </w:tc>
        <w:tc>
          <w:tcPr>
            <w:tcW w:w="4015" w:type="dxa"/>
            <w:gridSpan w:val="2"/>
            <w:shd w:val="clear" w:color="auto" w:fill="D0CECE" w:themeFill="background2" w:themeFillShade="E6"/>
          </w:tcPr>
          <w:p w:rsidR="00BC6B0D" w:rsidRDefault="00BC6B0D" w:rsidP="00BC6B0D">
            <w:pPr>
              <w:spacing w:after="200" w:line="276" w:lineRule="auto"/>
              <w:contextualSpacing/>
              <w:jc w:val="center"/>
              <w:rPr>
                <w:rFonts w:ascii="GHEA Grapalat" w:eastAsia="Times New Roman" w:hAnsi="GHEA Grapalat" w:cs="Times New Roman"/>
                <w:b/>
                <w:sz w:val="24"/>
                <w:szCs w:val="24"/>
                <w:lang w:val="hy-AM" w:eastAsia="ru-RU"/>
              </w:rPr>
            </w:pPr>
            <w:r w:rsidRPr="00C00175">
              <w:rPr>
                <w:rFonts w:ascii="GHEA Grapalat" w:eastAsia="Times New Roman" w:hAnsi="GHEA Grapalat" w:cs="Times New Roman"/>
                <w:b/>
                <w:sz w:val="24"/>
                <w:szCs w:val="24"/>
                <w:lang w:val="en-US" w:eastAsia="ru-RU"/>
              </w:rPr>
              <w:t>02/10.36/25038-2026</w:t>
            </w:r>
          </w:p>
        </w:tc>
      </w:tr>
      <w:tr w:rsidR="00BC6B0D" w:rsidRPr="00E74140" w:rsidTr="00743086">
        <w:trPr>
          <w:trHeight w:val="359"/>
        </w:trPr>
        <w:tc>
          <w:tcPr>
            <w:tcW w:w="6920" w:type="dxa"/>
          </w:tcPr>
          <w:p w:rsidR="00BC6B0D" w:rsidRPr="00750F13" w:rsidRDefault="00750F13" w:rsidP="00750F13">
            <w:pPr>
              <w:shd w:val="clear" w:color="auto" w:fill="FFFFFF"/>
              <w:ind w:firstLine="284"/>
              <w:jc w:val="both"/>
              <w:rPr>
                <w:rFonts w:ascii="Segoe UI" w:eastAsia="Times New Roman" w:hAnsi="Segoe UI" w:cs="Segoe UI"/>
                <w:color w:val="222222"/>
                <w:sz w:val="20"/>
                <w:szCs w:val="20"/>
                <w:lang w:val="hy-AM"/>
              </w:rPr>
            </w:pPr>
            <w:r w:rsidRPr="00750F13">
              <w:rPr>
                <w:rFonts w:ascii="GHEA Grapalat" w:eastAsia="Times New Roman" w:hAnsi="GHEA Grapalat" w:cs="Segoe UI"/>
                <w:color w:val="222222"/>
                <w:sz w:val="24"/>
                <w:szCs w:val="24"/>
                <w:lang w:val="hy-AM"/>
              </w:rPr>
              <w:t>1.</w:t>
            </w:r>
            <w:r w:rsidRPr="00750F13">
              <w:rPr>
                <w:rFonts w:eastAsia="Times New Roman" w:cs="Times New Roman"/>
                <w:color w:val="222222"/>
                <w:sz w:val="14"/>
                <w:szCs w:val="14"/>
                <w:lang w:val="hy-AM"/>
              </w:rPr>
              <w:t>     </w:t>
            </w:r>
            <w:r w:rsidRPr="00750F13">
              <w:rPr>
                <w:rFonts w:ascii="GHEA Grapalat" w:eastAsia="Times New Roman" w:hAnsi="GHEA Grapalat" w:cs="Segoe UI"/>
                <w:color w:val="222222"/>
                <w:sz w:val="24"/>
                <w:szCs w:val="24"/>
                <w:lang w:val="hy-AM"/>
              </w:rPr>
              <w:t>ՀՀ կառավարության 2018 թվականի ապրիլի 12-ի N 451-Ն որոշմամբ հաստատված կարգի 17-րդ կետի համաձայն՝ քաղաքացիները տարկետման իրավունքին հավակնելու համար առնվազն պետք է համալսարաններում ունենան դիմորդի կարգավիճակ, մինչդեռ նախագծի փաթեթում որոշ քաղաքացիների մասով (օրինակ՝ Հավելված N 1-ի 71-րդ, 84-րդ, 194-րդ, 195-րդ, 202-րդ, 226-րդ, 236-րդ կետեր և այլն) այդ հանգամանքը հավաստող համապատասխան փաստաթղթերը առկա չեն:</w:t>
            </w:r>
          </w:p>
        </w:tc>
        <w:tc>
          <w:tcPr>
            <w:tcW w:w="6920" w:type="dxa"/>
            <w:gridSpan w:val="5"/>
          </w:tcPr>
          <w:p w:rsidR="00BC6B0D" w:rsidRDefault="00750F13" w:rsidP="00BC6B0D">
            <w:pPr>
              <w:spacing w:after="200" w:line="276" w:lineRule="auto"/>
              <w:contextualSpacing/>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Ընդունվել է</w:t>
            </w:r>
          </w:p>
          <w:p w:rsidR="00750F13" w:rsidRPr="00750F13" w:rsidRDefault="00750F13" w:rsidP="00750F13">
            <w:pPr>
              <w:spacing w:after="200" w:line="276" w:lineRule="auto"/>
              <w:contextualSpacing/>
              <w:jc w:val="both"/>
              <w:rPr>
                <w:rFonts w:ascii="GHEA Grapalat" w:eastAsia="Times New Roman" w:hAnsi="GHEA Grapalat" w:cs="Times New Roman"/>
                <w:sz w:val="24"/>
                <w:szCs w:val="24"/>
                <w:lang w:val="hy-AM" w:eastAsia="ru-RU"/>
              </w:rPr>
            </w:pPr>
            <w:r w:rsidRPr="00750F13">
              <w:rPr>
                <w:rFonts w:ascii="GHEA Grapalat" w:eastAsia="Times New Roman" w:hAnsi="GHEA Grapalat" w:cs="Times New Roman"/>
                <w:sz w:val="24"/>
                <w:szCs w:val="24"/>
                <w:lang w:val="hy-AM" w:eastAsia="ru-RU"/>
              </w:rPr>
              <w:t xml:space="preserve">Քաղաքացիների </w:t>
            </w:r>
            <w:r>
              <w:rPr>
                <w:rFonts w:ascii="GHEA Grapalat" w:eastAsia="Times New Roman" w:hAnsi="GHEA Grapalat" w:cs="Times New Roman"/>
                <w:sz w:val="24"/>
                <w:szCs w:val="24"/>
                <w:lang w:val="hy-AM" w:eastAsia="ru-RU"/>
              </w:rPr>
              <w:t>համապատասխան ուսումնական հաստատությունների դիմորդ լինելու հիմքերը կցվում են նախագծին կից փաթեթում</w:t>
            </w:r>
          </w:p>
        </w:tc>
      </w:tr>
      <w:tr w:rsidR="00BC6B0D" w:rsidRPr="00D86DC8" w:rsidTr="00743086">
        <w:trPr>
          <w:trHeight w:val="359"/>
        </w:trPr>
        <w:tc>
          <w:tcPr>
            <w:tcW w:w="6920" w:type="dxa"/>
          </w:tcPr>
          <w:p w:rsidR="00BC6B0D" w:rsidRPr="00750F13" w:rsidRDefault="00750F13" w:rsidP="00750F13">
            <w:pPr>
              <w:shd w:val="clear" w:color="auto" w:fill="FFFFFF"/>
              <w:ind w:firstLine="284"/>
              <w:jc w:val="both"/>
              <w:rPr>
                <w:rFonts w:ascii="Segoe UI" w:eastAsia="Times New Roman" w:hAnsi="Segoe UI" w:cs="Segoe UI"/>
                <w:color w:val="222222"/>
                <w:sz w:val="20"/>
                <w:szCs w:val="20"/>
                <w:lang w:val="hy-AM"/>
              </w:rPr>
            </w:pPr>
            <w:r w:rsidRPr="00750F13">
              <w:rPr>
                <w:rFonts w:ascii="GHEA Grapalat" w:eastAsia="Times New Roman" w:hAnsi="GHEA Grapalat" w:cs="Segoe UI"/>
                <w:color w:val="222222"/>
                <w:sz w:val="24"/>
                <w:szCs w:val="24"/>
                <w:lang w:val="hy-AM"/>
              </w:rPr>
              <w:t xml:space="preserve">2. Հավելված N 3-ի 8-րդ կետով առաջարկվում է քաղաքացուն տարկետում տալ կարգի 9.1 կետի հիմքով, </w:t>
            </w:r>
            <w:r w:rsidRPr="00750F13">
              <w:rPr>
                <w:rFonts w:ascii="GHEA Grapalat" w:eastAsia="Times New Roman" w:hAnsi="GHEA Grapalat" w:cs="Segoe UI"/>
                <w:color w:val="222222"/>
                <w:sz w:val="24"/>
                <w:szCs w:val="24"/>
                <w:lang w:val="hy-AM"/>
              </w:rPr>
              <w:lastRenderedPageBreak/>
              <w:t>սակայն ԿԳՄՍՆ եզրակացության ուսումնասիրությունից պարզ է դառնում, որ քաղաքացու տարկետման իրավունք տալու հիմքը դիտարկվել է Կարգի 8-րդ կետը: Վերոնշյալի համատեքստում խնդրահարույց է նաև Հավելված N 3-ի 9-րդ կետը:</w:t>
            </w:r>
          </w:p>
        </w:tc>
        <w:tc>
          <w:tcPr>
            <w:tcW w:w="6920" w:type="dxa"/>
            <w:gridSpan w:val="5"/>
          </w:tcPr>
          <w:p w:rsidR="00750F13" w:rsidRPr="00750F13" w:rsidRDefault="00750F13" w:rsidP="00750F13">
            <w:pPr>
              <w:spacing w:after="200" w:line="276" w:lineRule="auto"/>
              <w:contextualSpacing/>
              <w:jc w:val="center"/>
              <w:rPr>
                <w:rFonts w:ascii="GHEA Grapalat" w:eastAsia="Times New Roman" w:hAnsi="GHEA Grapalat" w:cs="Times New Roman"/>
                <w:b/>
                <w:sz w:val="24"/>
                <w:szCs w:val="24"/>
                <w:lang w:val="hy-AM" w:eastAsia="ru-RU"/>
              </w:rPr>
            </w:pPr>
            <w:r w:rsidRPr="00750F13">
              <w:rPr>
                <w:rFonts w:ascii="GHEA Grapalat" w:eastAsia="Times New Roman" w:hAnsi="GHEA Grapalat" w:cs="Times New Roman"/>
                <w:b/>
                <w:sz w:val="24"/>
                <w:szCs w:val="24"/>
                <w:lang w:val="hy-AM" w:eastAsia="ru-RU"/>
              </w:rPr>
              <w:lastRenderedPageBreak/>
              <w:t>Ընդունվել է</w:t>
            </w:r>
          </w:p>
          <w:p w:rsidR="00BC6B0D" w:rsidRDefault="00BC6B0D" w:rsidP="00BC6B0D">
            <w:pPr>
              <w:spacing w:after="200" w:line="276" w:lineRule="auto"/>
              <w:contextualSpacing/>
              <w:jc w:val="center"/>
              <w:rPr>
                <w:rFonts w:ascii="GHEA Grapalat" w:eastAsia="Times New Roman" w:hAnsi="GHEA Grapalat" w:cs="Times New Roman"/>
                <w:b/>
                <w:sz w:val="24"/>
                <w:szCs w:val="24"/>
                <w:lang w:val="hy-AM" w:eastAsia="ru-RU"/>
              </w:rPr>
            </w:pPr>
          </w:p>
        </w:tc>
      </w:tr>
      <w:tr w:rsidR="00750F13" w:rsidRPr="00D86DC8" w:rsidTr="00743086">
        <w:trPr>
          <w:trHeight w:val="359"/>
        </w:trPr>
        <w:tc>
          <w:tcPr>
            <w:tcW w:w="6920" w:type="dxa"/>
          </w:tcPr>
          <w:p w:rsidR="00750F13" w:rsidRPr="00750F13" w:rsidRDefault="00750F13" w:rsidP="00750F13">
            <w:pPr>
              <w:shd w:val="clear" w:color="auto" w:fill="FFFFFF"/>
              <w:ind w:firstLine="284"/>
              <w:jc w:val="both"/>
              <w:rPr>
                <w:rFonts w:ascii="Segoe UI" w:eastAsia="Times New Roman" w:hAnsi="Segoe UI" w:cs="Segoe UI"/>
                <w:color w:val="222222"/>
                <w:sz w:val="20"/>
                <w:szCs w:val="20"/>
                <w:lang w:val="hy-AM"/>
              </w:rPr>
            </w:pPr>
            <w:r w:rsidRPr="00750F13">
              <w:rPr>
                <w:rFonts w:ascii="GHEA Grapalat" w:eastAsia="Times New Roman" w:hAnsi="GHEA Grapalat" w:cs="Segoe UI"/>
                <w:color w:val="222222"/>
                <w:sz w:val="24"/>
                <w:szCs w:val="24"/>
                <w:lang w:val="hy-AM"/>
              </w:rPr>
              <w:lastRenderedPageBreak/>
              <w:t>3. Հավելված N 1-ում առկա են մի շարք քաղաքացիների (օրինակ՝ Հավելված N 1-</w:t>
            </w:r>
            <w:r w:rsidRPr="00750F13">
              <w:rPr>
                <w:rFonts w:ascii="GHEA Grapalat" w:eastAsia="Times New Roman" w:hAnsi="GHEA Grapalat" w:cs="GHEA Grapalat"/>
                <w:color w:val="222222"/>
                <w:sz w:val="24"/>
                <w:szCs w:val="24"/>
                <w:lang w:val="hy-AM"/>
              </w:rPr>
              <w:t>ի</w:t>
            </w:r>
            <w:r w:rsidRPr="00750F13">
              <w:rPr>
                <w:rFonts w:ascii="GHEA Grapalat" w:eastAsia="Times New Roman" w:hAnsi="GHEA Grapalat" w:cs="Segoe UI"/>
                <w:color w:val="222222"/>
                <w:sz w:val="24"/>
                <w:szCs w:val="24"/>
                <w:lang w:val="hy-AM"/>
              </w:rPr>
              <w:t xml:space="preserve"> 1-</w:t>
            </w:r>
            <w:r w:rsidRPr="00750F13">
              <w:rPr>
                <w:rFonts w:ascii="GHEA Grapalat" w:eastAsia="Times New Roman" w:hAnsi="GHEA Grapalat" w:cs="GHEA Grapalat"/>
                <w:color w:val="222222"/>
                <w:sz w:val="24"/>
                <w:szCs w:val="24"/>
                <w:lang w:val="hy-AM"/>
              </w:rPr>
              <w:t>ին</w:t>
            </w:r>
            <w:r w:rsidRPr="00750F13">
              <w:rPr>
                <w:rFonts w:ascii="GHEA Grapalat" w:eastAsia="Times New Roman" w:hAnsi="GHEA Grapalat" w:cs="Segoe UI"/>
                <w:color w:val="222222"/>
                <w:sz w:val="24"/>
                <w:szCs w:val="24"/>
                <w:lang w:val="hy-AM"/>
              </w:rPr>
              <w:t>, 120-</w:t>
            </w:r>
            <w:r w:rsidRPr="00750F13">
              <w:rPr>
                <w:rFonts w:ascii="GHEA Grapalat" w:eastAsia="Times New Roman" w:hAnsi="GHEA Grapalat" w:cs="GHEA Grapalat"/>
                <w:color w:val="222222"/>
                <w:sz w:val="24"/>
                <w:szCs w:val="24"/>
                <w:lang w:val="hy-AM"/>
              </w:rPr>
              <w:t>րդ</w:t>
            </w:r>
            <w:r w:rsidRPr="00750F13">
              <w:rPr>
                <w:rFonts w:ascii="GHEA Grapalat" w:eastAsia="Times New Roman" w:hAnsi="GHEA Grapalat" w:cs="Segoe UI"/>
                <w:color w:val="222222"/>
                <w:sz w:val="24"/>
                <w:szCs w:val="24"/>
                <w:lang w:val="hy-AM"/>
              </w:rPr>
              <w:t>, 195-</w:t>
            </w:r>
            <w:r w:rsidRPr="00750F13">
              <w:rPr>
                <w:rFonts w:ascii="GHEA Grapalat" w:eastAsia="Times New Roman" w:hAnsi="GHEA Grapalat" w:cs="GHEA Grapalat"/>
                <w:color w:val="222222"/>
                <w:sz w:val="24"/>
                <w:szCs w:val="24"/>
                <w:lang w:val="hy-AM"/>
              </w:rPr>
              <w:t>րդ</w:t>
            </w:r>
            <w:r w:rsidRPr="00750F13">
              <w:rPr>
                <w:rFonts w:ascii="GHEA Grapalat" w:eastAsia="Times New Roman" w:hAnsi="GHEA Grapalat" w:cs="Segoe UI"/>
                <w:color w:val="222222"/>
                <w:sz w:val="24"/>
                <w:szCs w:val="24"/>
                <w:lang w:val="hy-AM"/>
              </w:rPr>
              <w:t>, 224-</w:t>
            </w:r>
            <w:r w:rsidRPr="00750F13">
              <w:rPr>
                <w:rFonts w:ascii="GHEA Grapalat" w:eastAsia="Times New Roman" w:hAnsi="GHEA Grapalat" w:cs="GHEA Grapalat"/>
                <w:color w:val="222222"/>
                <w:sz w:val="24"/>
                <w:szCs w:val="24"/>
                <w:lang w:val="hy-AM"/>
              </w:rPr>
              <w:t>րդ</w:t>
            </w:r>
            <w:r w:rsidRPr="00750F13">
              <w:rPr>
                <w:rFonts w:ascii="GHEA Grapalat" w:eastAsia="Times New Roman" w:hAnsi="GHEA Grapalat" w:cs="Segoe UI"/>
                <w:color w:val="222222"/>
                <w:sz w:val="24"/>
                <w:szCs w:val="24"/>
                <w:lang w:val="hy-AM"/>
              </w:rPr>
              <w:t xml:space="preserve"> </w:t>
            </w:r>
            <w:r w:rsidRPr="00750F13">
              <w:rPr>
                <w:rFonts w:ascii="GHEA Grapalat" w:eastAsia="Times New Roman" w:hAnsi="GHEA Grapalat" w:cs="GHEA Grapalat"/>
                <w:color w:val="222222"/>
                <w:sz w:val="24"/>
                <w:szCs w:val="24"/>
                <w:lang w:val="hy-AM"/>
              </w:rPr>
              <w:t>կետեր</w:t>
            </w:r>
            <w:r w:rsidRPr="00750F13">
              <w:rPr>
                <w:rFonts w:ascii="GHEA Grapalat" w:eastAsia="Times New Roman" w:hAnsi="GHEA Grapalat" w:cs="Segoe UI"/>
                <w:color w:val="222222"/>
                <w:sz w:val="24"/>
                <w:szCs w:val="24"/>
                <w:lang w:val="hy-AM"/>
              </w:rPr>
              <w:t xml:space="preserve">) </w:t>
            </w:r>
            <w:r w:rsidRPr="00750F13">
              <w:rPr>
                <w:rFonts w:ascii="GHEA Grapalat" w:eastAsia="Times New Roman" w:hAnsi="GHEA Grapalat" w:cs="GHEA Grapalat"/>
                <w:color w:val="222222"/>
                <w:sz w:val="24"/>
                <w:szCs w:val="24"/>
                <w:lang w:val="hy-AM"/>
              </w:rPr>
              <w:t>անձնագրային</w:t>
            </w:r>
            <w:r w:rsidRPr="00750F13">
              <w:rPr>
                <w:rFonts w:ascii="GHEA Grapalat" w:eastAsia="Times New Roman" w:hAnsi="GHEA Grapalat" w:cs="Segoe UI"/>
                <w:color w:val="222222"/>
                <w:sz w:val="24"/>
                <w:szCs w:val="24"/>
                <w:lang w:val="hy-AM"/>
              </w:rPr>
              <w:t xml:space="preserve"> </w:t>
            </w:r>
            <w:r w:rsidRPr="00750F13">
              <w:rPr>
                <w:rFonts w:ascii="GHEA Grapalat" w:eastAsia="Times New Roman" w:hAnsi="GHEA Grapalat" w:cs="GHEA Grapalat"/>
                <w:color w:val="222222"/>
                <w:sz w:val="24"/>
                <w:szCs w:val="24"/>
                <w:lang w:val="hy-AM"/>
              </w:rPr>
              <w:t>տվյալների</w:t>
            </w:r>
            <w:r w:rsidRPr="00750F13">
              <w:rPr>
                <w:rFonts w:ascii="GHEA Grapalat" w:eastAsia="Times New Roman" w:hAnsi="GHEA Grapalat" w:cs="Segoe UI"/>
                <w:color w:val="222222"/>
                <w:sz w:val="24"/>
                <w:szCs w:val="24"/>
                <w:lang w:val="hy-AM"/>
              </w:rPr>
              <w:t xml:space="preserve"> </w:t>
            </w:r>
            <w:r w:rsidRPr="00750F13">
              <w:rPr>
                <w:rFonts w:ascii="GHEA Grapalat" w:eastAsia="Times New Roman" w:hAnsi="GHEA Grapalat" w:cs="GHEA Grapalat"/>
                <w:color w:val="222222"/>
                <w:sz w:val="24"/>
                <w:szCs w:val="24"/>
                <w:lang w:val="hy-AM"/>
              </w:rPr>
              <w:t>վերաբերյալ</w:t>
            </w:r>
            <w:r w:rsidRPr="00750F13">
              <w:rPr>
                <w:rFonts w:ascii="GHEA Grapalat" w:eastAsia="Times New Roman" w:hAnsi="GHEA Grapalat" w:cs="Segoe UI"/>
                <w:color w:val="222222"/>
                <w:sz w:val="24"/>
                <w:szCs w:val="24"/>
                <w:lang w:val="hy-AM"/>
              </w:rPr>
              <w:t xml:space="preserve"> </w:t>
            </w:r>
            <w:r w:rsidRPr="00750F13">
              <w:rPr>
                <w:rFonts w:ascii="GHEA Grapalat" w:eastAsia="Times New Roman" w:hAnsi="GHEA Grapalat" w:cs="GHEA Grapalat"/>
                <w:color w:val="222222"/>
                <w:sz w:val="24"/>
                <w:szCs w:val="24"/>
                <w:lang w:val="hy-AM"/>
              </w:rPr>
              <w:t>վրիպակներ</w:t>
            </w:r>
            <w:r w:rsidRPr="00750F13">
              <w:rPr>
                <w:rFonts w:ascii="GHEA Grapalat" w:eastAsia="Times New Roman" w:hAnsi="GHEA Grapalat" w:cs="Segoe UI"/>
                <w:color w:val="222222"/>
                <w:sz w:val="24"/>
                <w:szCs w:val="24"/>
                <w:lang w:val="hy-AM"/>
              </w:rPr>
              <w:t>:</w:t>
            </w:r>
          </w:p>
        </w:tc>
        <w:tc>
          <w:tcPr>
            <w:tcW w:w="6920" w:type="dxa"/>
            <w:gridSpan w:val="5"/>
          </w:tcPr>
          <w:p w:rsidR="00750F13" w:rsidRPr="00750F13" w:rsidRDefault="00750F13" w:rsidP="00750F13">
            <w:pPr>
              <w:spacing w:after="200" w:line="276" w:lineRule="auto"/>
              <w:contextualSpacing/>
              <w:jc w:val="center"/>
              <w:rPr>
                <w:rFonts w:ascii="GHEA Grapalat" w:eastAsia="Times New Roman" w:hAnsi="GHEA Grapalat" w:cs="Times New Roman"/>
                <w:b/>
                <w:sz w:val="24"/>
                <w:szCs w:val="24"/>
                <w:lang w:val="hy-AM" w:eastAsia="ru-RU"/>
              </w:rPr>
            </w:pPr>
            <w:r w:rsidRPr="00750F13">
              <w:rPr>
                <w:rFonts w:ascii="GHEA Grapalat" w:eastAsia="Times New Roman" w:hAnsi="GHEA Grapalat" w:cs="Times New Roman"/>
                <w:b/>
                <w:sz w:val="24"/>
                <w:szCs w:val="24"/>
                <w:lang w:val="hy-AM" w:eastAsia="ru-RU"/>
              </w:rPr>
              <w:t>Ընդունվել է</w:t>
            </w:r>
          </w:p>
          <w:p w:rsidR="00750F13" w:rsidRDefault="00750F13" w:rsidP="00BC6B0D">
            <w:pPr>
              <w:spacing w:after="200" w:line="276" w:lineRule="auto"/>
              <w:contextualSpacing/>
              <w:jc w:val="center"/>
              <w:rPr>
                <w:rFonts w:ascii="GHEA Grapalat" w:eastAsia="Times New Roman" w:hAnsi="GHEA Grapalat" w:cs="Times New Roman"/>
                <w:b/>
                <w:sz w:val="24"/>
                <w:szCs w:val="24"/>
                <w:lang w:val="hy-AM" w:eastAsia="ru-RU"/>
              </w:rPr>
            </w:pPr>
          </w:p>
        </w:tc>
      </w:tr>
    </w:tbl>
    <w:p w:rsidR="00B81974" w:rsidRPr="00B81974" w:rsidRDefault="00B81974" w:rsidP="00B81974">
      <w:pPr>
        <w:spacing w:after="0"/>
        <w:ind w:firstLine="709"/>
        <w:jc w:val="center"/>
        <w:rPr>
          <w:rFonts w:ascii="GHEA Grapalat" w:hAnsi="GHEA Grapalat"/>
          <w:lang w:val="hy-AM"/>
        </w:rPr>
      </w:pPr>
    </w:p>
    <w:sectPr w:rsidR="00B81974" w:rsidRPr="00B81974" w:rsidSect="00B81974">
      <w:pgSz w:w="16838" w:h="11906" w:orient="landscape" w:code="9"/>
      <w:pgMar w:top="1701" w:right="1134" w:bottom="851" w:left="1134"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8B1BB1"/>
    <w:multiLevelType w:val="hybridMultilevel"/>
    <w:tmpl w:val="C75485F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755F2D"/>
    <w:multiLevelType w:val="hybridMultilevel"/>
    <w:tmpl w:val="DA48AF06"/>
    <w:lvl w:ilvl="0" w:tplc="0409000F">
      <w:start w:val="1"/>
      <w:numFmt w:val="decimal"/>
      <w:lvlText w:val="%1."/>
      <w:lvlJc w:val="left"/>
      <w:pPr>
        <w:ind w:left="1171" w:hanging="360"/>
      </w:pPr>
    </w:lvl>
    <w:lvl w:ilvl="1" w:tplc="04090019" w:tentative="1">
      <w:start w:val="1"/>
      <w:numFmt w:val="lowerLetter"/>
      <w:lvlText w:val="%2."/>
      <w:lvlJc w:val="left"/>
      <w:pPr>
        <w:ind w:left="1891" w:hanging="360"/>
      </w:pPr>
    </w:lvl>
    <w:lvl w:ilvl="2" w:tplc="0409001B" w:tentative="1">
      <w:start w:val="1"/>
      <w:numFmt w:val="lowerRoman"/>
      <w:lvlText w:val="%3."/>
      <w:lvlJc w:val="right"/>
      <w:pPr>
        <w:ind w:left="2611" w:hanging="180"/>
      </w:pPr>
    </w:lvl>
    <w:lvl w:ilvl="3" w:tplc="0409000F" w:tentative="1">
      <w:start w:val="1"/>
      <w:numFmt w:val="decimal"/>
      <w:lvlText w:val="%4."/>
      <w:lvlJc w:val="left"/>
      <w:pPr>
        <w:ind w:left="3331" w:hanging="360"/>
      </w:pPr>
    </w:lvl>
    <w:lvl w:ilvl="4" w:tplc="04090019" w:tentative="1">
      <w:start w:val="1"/>
      <w:numFmt w:val="lowerLetter"/>
      <w:lvlText w:val="%5."/>
      <w:lvlJc w:val="left"/>
      <w:pPr>
        <w:ind w:left="4051" w:hanging="360"/>
      </w:pPr>
    </w:lvl>
    <w:lvl w:ilvl="5" w:tplc="0409001B" w:tentative="1">
      <w:start w:val="1"/>
      <w:numFmt w:val="lowerRoman"/>
      <w:lvlText w:val="%6."/>
      <w:lvlJc w:val="right"/>
      <w:pPr>
        <w:ind w:left="4771" w:hanging="180"/>
      </w:pPr>
    </w:lvl>
    <w:lvl w:ilvl="6" w:tplc="0409000F" w:tentative="1">
      <w:start w:val="1"/>
      <w:numFmt w:val="decimal"/>
      <w:lvlText w:val="%7."/>
      <w:lvlJc w:val="left"/>
      <w:pPr>
        <w:ind w:left="5491" w:hanging="360"/>
      </w:pPr>
    </w:lvl>
    <w:lvl w:ilvl="7" w:tplc="04090019" w:tentative="1">
      <w:start w:val="1"/>
      <w:numFmt w:val="lowerLetter"/>
      <w:lvlText w:val="%8."/>
      <w:lvlJc w:val="left"/>
      <w:pPr>
        <w:ind w:left="6211" w:hanging="360"/>
      </w:pPr>
    </w:lvl>
    <w:lvl w:ilvl="8" w:tplc="0409001B" w:tentative="1">
      <w:start w:val="1"/>
      <w:numFmt w:val="lowerRoman"/>
      <w:lvlText w:val="%9."/>
      <w:lvlJc w:val="right"/>
      <w:pPr>
        <w:ind w:left="6931" w:hanging="180"/>
      </w:pPr>
    </w:lvl>
  </w:abstractNum>
  <w:abstractNum w:abstractNumId="2" w15:restartNumberingAfterBreak="0">
    <w:nsid w:val="3F2E04EF"/>
    <w:multiLevelType w:val="hybridMultilevel"/>
    <w:tmpl w:val="698A70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CE7350C"/>
    <w:multiLevelType w:val="hybridMultilevel"/>
    <w:tmpl w:val="285A92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5241"/>
    <w:rsid w:val="000552B8"/>
    <w:rsid w:val="00062DE7"/>
    <w:rsid w:val="00070B11"/>
    <w:rsid w:val="000A59BA"/>
    <w:rsid w:val="000C0507"/>
    <w:rsid w:val="000C0AD0"/>
    <w:rsid w:val="0010372A"/>
    <w:rsid w:val="00125241"/>
    <w:rsid w:val="001454EE"/>
    <w:rsid w:val="001559A7"/>
    <w:rsid w:val="00187E92"/>
    <w:rsid w:val="0019418D"/>
    <w:rsid w:val="001A24D6"/>
    <w:rsid w:val="001E7AB1"/>
    <w:rsid w:val="001F2A55"/>
    <w:rsid w:val="00205597"/>
    <w:rsid w:val="00283144"/>
    <w:rsid w:val="002B3DD9"/>
    <w:rsid w:val="002D2CF3"/>
    <w:rsid w:val="002D47EF"/>
    <w:rsid w:val="002E337F"/>
    <w:rsid w:val="002F1E84"/>
    <w:rsid w:val="00301AB1"/>
    <w:rsid w:val="00303E0D"/>
    <w:rsid w:val="00332899"/>
    <w:rsid w:val="00383E0F"/>
    <w:rsid w:val="00384791"/>
    <w:rsid w:val="0039623E"/>
    <w:rsid w:val="003B73B6"/>
    <w:rsid w:val="003C4F55"/>
    <w:rsid w:val="003C57E9"/>
    <w:rsid w:val="003E2256"/>
    <w:rsid w:val="00432CD1"/>
    <w:rsid w:val="00474D01"/>
    <w:rsid w:val="00494D1D"/>
    <w:rsid w:val="004B72CE"/>
    <w:rsid w:val="004C5ADD"/>
    <w:rsid w:val="004D3982"/>
    <w:rsid w:val="004E2CE9"/>
    <w:rsid w:val="004F37B0"/>
    <w:rsid w:val="004F674A"/>
    <w:rsid w:val="0055706F"/>
    <w:rsid w:val="0056284E"/>
    <w:rsid w:val="005C0763"/>
    <w:rsid w:val="005C3438"/>
    <w:rsid w:val="005E2E8A"/>
    <w:rsid w:val="005E50EB"/>
    <w:rsid w:val="00603238"/>
    <w:rsid w:val="00605ED2"/>
    <w:rsid w:val="00612CC5"/>
    <w:rsid w:val="006224FE"/>
    <w:rsid w:val="00631D58"/>
    <w:rsid w:val="00657DBB"/>
    <w:rsid w:val="006752C2"/>
    <w:rsid w:val="006831F7"/>
    <w:rsid w:val="006C0B77"/>
    <w:rsid w:val="006E50EB"/>
    <w:rsid w:val="00701CA6"/>
    <w:rsid w:val="00726FA4"/>
    <w:rsid w:val="00743086"/>
    <w:rsid w:val="00745D0B"/>
    <w:rsid w:val="00750F13"/>
    <w:rsid w:val="007656C5"/>
    <w:rsid w:val="00766E19"/>
    <w:rsid w:val="00795631"/>
    <w:rsid w:val="007C32A6"/>
    <w:rsid w:val="0081627E"/>
    <w:rsid w:val="008242FF"/>
    <w:rsid w:val="008371DD"/>
    <w:rsid w:val="00853CBF"/>
    <w:rsid w:val="00870751"/>
    <w:rsid w:val="00870E51"/>
    <w:rsid w:val="00872216"/>
    <w:rsid w:val="008B336C"/>
    <w:rsid w:val="00903E59"/>
    <w:rsid w:val="00915BCD"/>
    <w:rsid w:val="00922C48"/>
    <w:rsid w:val="00931D30"/>
    <w:rsid w:val="00955C45"/>
    <w:rsid w:val="009704BA"/>
    <w:rsid w:val="009759C4"/>
    <w:rsid w:val="009B2A34"/>
    <w:rsid w:val="009C733E"/>
    <w:rsid w:val="009F5161"/>
    <w:rsid w:val="00A4032C"/>
    <w:rsid w:val="00A4126D"/>
    <w:rsid w:val="00A571EE"/>
    <w:rsid w:val="00A61745"/>
    <w:rsid w:val="00A73DA0"/>
    <w:rsid w:val="00A80A46"/>
    <w:rsid w:val="00A86D2F"/>
    <w:rsid w:val="00AA58DA"/>
    <w:rsid w:val="00AC4A35"/>
    <w:rsid w:val="00B0011C"/>
    <w:rsid w:val="00B53640"/>
    <w:rsid w:val="00B56E3B"/>
    <w:rsid w:val="00B81974"/>
    <w:rsid w:val="00B915B7"/>
    <w:rsid w:val="00BC2717"/>
    <w:rsid w:val="00BC593F"/>
    <w:rsid w:val="00BC6B0D"/>
    <w:rsid w:val="00BE398A"/>
    <w:rsid w:val="00C00175"/>
    <w:rsid w:val="00C02A44"/>
    <w:rsid w:val="00C15B08"/>
    <w:rsid w:val="00C24ADA"/>
    <w:rsid w:val="00C644C7"/>
    <w:rsid w:val="00C67D4D"/>
    <w:rsid w:val="00CB7265"/>
    <w:rsid w:val="00CC3A82"/>
    <w:rsid w:val="00CC744D"/>
    <w:rsid w:val="00CD625D"/>
    <w:rsid w:val="00CE5033"/>
    <w:rsid w:val="00CF323D"/>
    <w:rsid w:val="00CF50A6"/>
    <w:rsid w:val="00D55751"/>
    <w:rsid w:val="00D86DC8"/>
    <w:rsid w:val="00D96F94"/>
    <w:rsid w:val="00DA185B"/>
    <w:rsid w:val="00DC2CEA"/>
    <w:rsid w:val="00DD33A7"/>
    <w:rsid w:val="00E0447C"/>
    <w:rsid w:val="00E41822"/>
    <w:rsid w:val="00E74140"/>
    <w:rsid w:val="00E84633"/>
    <w:rsid w:val="00EA0FE2"/>
    <w:rsid w:val="00EA59DF"/>
    <w:rsid w:val="00EB40E1"/>
    <w:rsid w:val="00EE4070"/>
    <w:rsid w:val="00F06BFB"/>
    <w:rsid w:val="00F12C76"/>
    <w:rsid w:val="00F568C4"/>
    <w:rsid w:val="00FB0619"/>
    <w:rsid w:val="00FB51C5"/>
    <w:rsid w:val="00FC530E"/>
    <w:rsid w:val="00FF29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6A1A14F-4193-49EB-A0E1-1165A0E36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15B7"/>
    <w:pPr>
      <w:spacing w:line="240" w:lineRule="auto"/>
    </w:pPr>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819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F67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379299">
      <w:bodyDiv w:val="1"/>
      <w:marLeft w:val="0"/>
      <w:marRight w:val="0"/>
      <w:marTop w:val="0"/>
      <w:marBottom w:val="0"/>
      <w:divBdr>
        <w:top w:val="none" w:sz="0" w:space="0" w:color="auto"/>
        <w:left w:val="none" w:sz="0" w:space="0" w:color="auto"/>
        <w:bottom w:val="none" w:sz="0" w:space="0" w:color="auto"/>
        <w:right w:val="none" w:sz="0" w:space="0" w:color="auto"/>
      </w:divBdr>
      <w:divsChild>
        <w:div w:id="1333526615">
          <w:marLeft w:val="0"/>
          <w:marRight w:val="0"/>
          <w:marTop w:val="0"/>
          <w:marBottom w:val="0"/>
          <w:divBdr>
            <w:top w:val="none" w:sz="0" w:space="0" w:color="auto"/>
            <w:left w:val="none" w:sz="0" w:space="0" w:color="auto"/>
            <w:bottom w:val="none" w:sz="0" w:space="0" w:color="auto"/>
            <w:right w:val="none" w:sz="0" w:space="0" w:color="auto"/>
          </w:divBdr>
          <w:divsChild>
            <w:div w:id="898788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11279">
      <w:bodyDiv w:val="1"/>
      <w:marLeft w:val="0"/>
      <w:marRight w:val="0"/>
      <w:marTop w:val="0"/>
      <w:marBottom w:val="0"/>
      <w:divBdr>
        <w:top w:val="none" w:sz="0" w:space="0" w:color="auto"/>
        <w:left w:val="none" w:sz="0" w:space="0" w:color="auto"/>
        <w:bottom w:val="none" w:sz="0" w:space="0" w:color="auto"/>
        <w:right w:val="none" w:sz="0" w:space="0" w:color="auto"/>
      </w:divBdr>
      <w:divsChild>
        <w:div w:id="548688649">
          <w:marLeft w:val="0"/>
          <w:marRight w:val="0"/>
          <w:marTop w:val="0"/>
          <w:marBottom w:val="0"/>
          <w:divBdr>
            <w:top w:val="none" w:sz="0" w:space="0" w:color="auto"/>
            <w:left w:val="none" w:sz="0" w:space="0" w:color="auto"/>
            <w:bottom w:val="none" w:sz="0" w:space="0" w:color="auto"/>
            <w:right w:val="none" w:sz="0" w:space="0" w:color="auto"/>
          </w:divBdr>
          <w:divsChild>
            <w:div w:id="1006513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656491">
      <w:bodyDiv w:val="1"/>
      <w:marLeft w:val="0"/>
      <w:marRight w:val="0"/>
      <w:marTop w:val="0"/>
      <w:marBottom w:val="0"/>
      <w:divBdr>
        <w:top w:val="none" w:sz="0" w:space="0" w:color="auto"/>
        <w:left w:val="none" w:sz="0" w:space="0" w:color="auto"/>
        <w:bottom w:val="none" w:sz="0" w:space="0" w:color="auto"/>
        <w:right w:val="none" w:sz="0" w:space="0" w:color="auto"/>
      </w:divBdr>
      <w:divsChild>
        <w:div w:id="1413700103">
          <w:marLeft w:val="0"/>
          <w:marRight w:val="0"/>
          <w:marTop w:val="0"/>
          <w:marBottom w:val="0"/>
          <w:divBdr>
            <w:top w:val="none" w:sz="0" w:space="0" w:color="auto"/>
            <w:left w:val="none" w:sz="0" w:space="0" w:color="auto"/>
            <w:bottom w:val="none" w:sz="0" w:space="0" w:color="auto"/>
            <w:right w:val="none" w:sz="0" w:space="0" w:color="auto"/>
          </w:divBdr>
          <w:divsChild>
            <w:div w:id="125181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030139">
      <w:bodyDiv w:val="1"/>
      <w:marLeft w:val="0"/>
      <w:marRight w:val="0"/>
      <w:marTop w:val="0"/>
      <w:marBottom w:val="0"/>
      <w:divBdr>
        <w:top w:val="none" w:sz="0" w:space="0" w:color="auto"/>
        <w:left w:val="none" w:sz="0" w:space="0" w:color="auto"/>
        <w:bottom w:val="none" w:sz="0" w:space="0" w:color="auto"/>
        <w:right w:val="none" w:sz="0" w:space="0" w:color="auto"/>
      </w:divBdr>
      <w:divsChild>
        <w:div w:id="992174981">
          <w:marLeft w:val="0"/>
          <w:marRight w:val="0"/>
          <w:marTop w:val="0"/>
          <w:marBottom w:val="0"/>
          <w:divBdr>
            <w:top w:val="none" w:sz="0" w:space="0" w:color="auto"/>
            <w:left w:val="none" w:sz="0" w:space="0" w:color="auto"/>
            <w:bottom w:val="none" w:sz="0" w:space="0" w:color="auto"/>
            <w:right w:val="none" w:sz="0" w:space="0" w:color="auto"/>
          </w:divBdr>
          <w:divsChild>
            <w:div w:id="1246767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948326">
      <w:bodyDiv w:val="1"/>
      <w:marLeft w:val="0"/>
      <w:marRight w:val="0"/>
      <w:marTop w:val="0"/>
      <w:marBottom w:val="0"/>
      <w:divBdr>
        <w:top w:val="none" w:sz="0" w:space="0" w:color="auto"/>
        <w:left w:val="none" w:sz="0" w:space="0" w:color="auto"/>
        <w:bottom w:val="none" w:sz="0" w:space="0" w:color="auto"/>
        <w:right w:val="none" w:sz="0" w:space="0" w:color="auto"/>
      </w:divBdr>
      <w:divsChild>
        <w:div w:id="401683956">
          <w:marLeft w:val="0"/>
          <w:marRight w:val="0"/>
          <w:marTop w:val="0"/>
          <w:marBottom w:val="0"/>
          <w:divBdr>
            <w:top w:val="none" w:sz="0" w:space="0" w:color="auto"/>
            <w:left w:val="none" w:sz="0" w:space="0" w:color="auto"/>
            <w:bottom w:val="none" w:sz="0" w:space="0" w:color="auto"/>
            <w:right w:val="none" w:sz="0" w:space="0" w:color="auto"/>
          </w:divBdr>
          <w:divsChild>
            <w:div w:id="152286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791886">
      <w:bodyDiv w:val="1"/>
      <w:marLeft w:val="0"/>
      <w:marRight w:val="0"/>
      <w:marTop w:val="0"/>
      <w:marBottom w:val="0"/>
      <w:divBdr>
        <w:top w:val="none" w:sz="0" w:space="0" w:color="auto"/>
        <w:left w:val="none" w:sz="0" w:space="0" w:color="auto"/>
        <w:bottom w:val="none" w:sz="0" w:space="0" w:color="auto"/>
        <w:right w:val="none" w:sz="0" w:space="0" w:color="auto"/>
      </w:divBdr>
      <w:divsChild>
        <w:div w:id="695423700">
          <w:marLeft w:val="0"/>
          <w:marRight w:val="0"/>
          <w:marTop w:val="0"/>
          <w:marBottom w:val="0"/>
          <w:divBdr>
            <w:top w:val="none" w:sz="0" w:space="0" w:color="auto"/>
            <w:left w:val="none" w:sz="0" w:space="0" w:color="auto"/>
            <w:bottom w:val="none" w:sz="0" w:space="0" w:color="auto"/>
            <w:right w:val="none" w:sz="0" w:space="0" w:color="auto"/>
          </w:divBdr>
          <w:divsChild>
            <w:div w:id="780418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182734">
      <w:bodyDiv w:val="1"/>
      <w:marLeft w:val="0"/>
      <w:marRight w:val="0"/>
      <w:marTop w:val="0"/>
      <w:marBottom w:val="0"/>
      <w:divBdr>
        <w:top w:val="none" w:sz="0" w:space="0" w:color="auto"/>
        <w:left w:val="none" w:sz="0" w:space="0" w:color="auto"/>
        <w:bottom w:val="none" w:sz="0" w:space="0" w:color="auto"/>
        <w:right w:val="none" w:sz="0" w:space="0" w:color="auto"/>
      </w:divBdr>
      <w:divsChild>
        <w:div w:id="261769273">
          <w:marLeft w:val="0"/>
          <w:marRight w:val="0"/>
          <w:marTop w:val="0"/>
          <w:marBottom w:val="0"/>
          <w:divBdr>
            <w:top w:val="none" w:sz="0" w:space="0" w:color="auto"/>
            <w:left w:val="none" w:sz="0" w:space="0" w:color="auto"/>
            <w:bottom w:val="none" w:sz="0" w:space="0" w:color="auto"/>
            <w:right w:val="none" w:sz="0" w:space="0" w:color="auto"/>
          </w:divBdr>
          <w:divsChild>
            <w:div w:id="192853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427504">
      <w:bodyDiv w:val="1"/>
      <w:marLeft w:val="0"/>
      <w:marRight w:val="0"/>
      <w:marTop w:val="0"/>
      <w:marBottom w:val="0"/>
      <w:divBdr>
        <w:top w:val="none" w:sz="0" w:space="0" w:color="auto"/>
        <w:left w:val="none" w:sz="0" w:space="0" w:color="auto"/>
        <w:bottom w:val="none" w:sz="0" w:space="0" w:color="auto"/>
        <w:right w:val="none" w:sz="0" w:space="0" w:color="auto"/>
      </w:divBdr>
      <w:divsChild>
        <w:div w:id="1148087596">
          <w:marLeft w:val="0"/>
          <w:marRight w:val="0"/>
          <w:marTop w:val="0"/>
          <w:marBottom w:val="0"/>
          <w:divBdr>
            <w:top w:val="none" w:sz="0" w:space="0" w:color="auto"/>
            <w:left w:val="none" w:sz="0" w:space="0" w:color="auto"/>
            <w:bottom w:val="none" w:sz="0" w:space="0" w:color="auto"/>
            <w:right w:val="none" w:sz="0" w:space="0" w:color="auto"/>
          </w:divBdr>
          <w:divsChild>
            <w:div w:id="1959558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134828">
      <w:bodyDiv w:val="1"/>
      <w:marLeft w:val="0"/>
      <w:marRight w:val="0"/>
      <w:marTop w:val="0"/>
      <w:marBottom w:val="0"/>
      <w:divBdr>
        <w:top w:val="none" w:sz="0" w:space="0" w:color="auto"/>
        <w:left w:val="none" w:sz="0" w:space="0" w:color="auto"/>
        <w:bottom w:val="none" w:sz="0" w:space="0" w:color="auto"/>
        <w:right w:val="none" w:sz="0" w:space="0" w:color="auto"/>
      </w:divBdr>
      <w:divsChild>
        <w:div w:id="1251622650">
          <w:marLeft w:val="0"/>
          <w:marRight w:val="0"/>
          <w:marTop w:val="0"/>
          <w:marBottom w:val="0"/>
          <w:divBdr>
            <w:top w:val="none" w:sz="0" w:space="0" w:color="auto"/>
            <w:left w:val="none" w:sz="0" w:space="0" w:color="auto"/>
            <w:bottom w:val="none" w:sz="0" w:space="0" w:color="auto"/>
            <w:right w:val="none" w:sz="0" w:space="0" w:color="auto"/>
          </w:divBdr>
          <w:divsChild>
            <w:div w:id="736130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732150">
      <w:bodyDiv w:val="1"/>
      <w:marLeft w:val="0"/>
      <w:marRight w:val="0"/>
      <w:marTop w:val="0"/>
      <w:marBottom w:val="0"/>
      <w:divBdr>
        <w:top w:val="none" w:sz="0" w:space="0" w:color="auto"/>
        <w:left w:val="none" w:sz="0" w:space="0" w:color="auto"/>
        <w:bottom w:val="none" w:sz="0" w:space="0" w:color="auto"/>
        <w:right w:val="none" w:sz="0" w:space="0" w:color="auto"/>
      </w:divBdr>
      <w:divsChild>
        <w:div w:id="1658656462">
          <w:marLeft w:val="0"/>
          <w:marRight w:val="0"/>
          <w:marTop w:val="0"/>
          <w:marBottom w:val="0"/>
          <w:divBdr>
            <w:top w:val="none" w:sz="0" w:space="0" w:color="auto"/>
            <w:left w:val="none" w:sz="0" w:space="0" w:color="auto"/>
            <w:bottom w:val="none" w:sz="0" w:space="0" w:color="auto"/>
            <w:right w:val="none" w:sz="0" w:space="0" w:color="auto"/>
          </w:divBdr>
          <w:divsChild>
            <w:div w:id="1739202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4453</TotalTime>
  <Pages>25</Pages>
  <Words>5146</Words>
  <Characters>29338</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128</cp:revision>
  <dcterms:created xsi:type="dcterms:W3CDTF">2025-06-17T13:03:00Z</dcterms:created>
  <dcterms:modified xsi:type="dcterms:W3CDTF">2026-08-05T08:58:00Z</dcterms:modified>
</cp:coreProperties>
</file>