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AA9" w:rsidRDefault="000E4AA9" w:rsidP="000E4AA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AA9" w:rsidRDefault="000E4AA9" w:rsidP="000E4AA9">
      <w:pPr>
        <w:jc w:val="center"/>
      </w:pPr>
    </w:p>
    <w:p w:rsidR="000E4AA9" w:rsidRDefault="000E4AA9" w:rsidP="000E4AA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E4AA9" w:rsidRDefault="000E4AA9" w:rsidP="000E4AA9">
      <w:pPr>
        <w:pStyle w:val="mechtex"/>
        <w:rPr>
          <w:rFonts w:ascii="GHEA Mariam" w:hAnsi="GHEA Mariam"/>
          <w:b/>
        </w:rPr>
      </w:pPr>
    </w:p>
    <w:p w:rsidR="000E4AA9" w:rsidRDefault="000E4AA9" w:rsidP="000E4AA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E4AA9" w:rsidRDefault="000E4AA9" w:rsidP="000E4AA9">
      <w:pPr>
        <w:rPr>
          <w:rFonts w:ascii="GHEA Mariam" w:hAnsi="GHEA Mariam"/>
          <w:sz w:val="12"/>
          <w:szCs w:val="24"/>
        </w:rPr>
      </w:pPr>
    </w:p>
    <w:p w:rsidR="000E4AA9" w:rsidRDefault="000E4AA9" w:rsidP="000E4AA9">
      <w:pPr>
        <w:jc w:val="center"/>
        <w:rPr>
          <w:rFonts w:ascii="GHEA Mariam" w:hAnsi="GHEA Mariam"/>
          <w:sz w:val="10"/>
          <w:szCs w:val="18"/>
        </w:rPr>
      </w:pPr>
    </w:p>
    <w:p w:rsidR="000E4AA9" w:rsidRDefault="000E4AA9" w:rsidP="000E4AA9">
      <w:pPr>
        <w:jc w:val="center"/>
        <w:rPr>
          <w:rFonts w:ascii="GHEA Mariam" w:hAnsi="GHEA Mariam"/>
          <w:sz w:val="8"/>
          <w:szCs w:val="18"/>
        </w:rPr>
      </w:pPr>
    </w:p>
    <w:p w:rsidR="000E4AA9" w:rsidRDefault="000E4AA9" w:rsidP="000E4AA9">
      <w:pPr>
        <w:jc w:val="center"/>
        <w:rPr>
          <w:rFonts w:ascii="GHEA Mariam" w:hAnsi="GHEA Mariam"/>
          <w:sz w:val="2"/>
          <w:szCs w:val="18"/>
        </w:rPr>
      </w:pPr>
    </w:p>
    <w:p w:rsidR="000E4AA9" w:rsidRDefault="000E4AA9" w:rsidP="000E4AA9">
      <w:pPr>
        <w:jc w:val="center"/>
        <w:rPr>
          <w:rFonts w:ascii="GHEA Mariam" w:hAnsi="GHEA Mariam"/>
          <w:sz w:val="18"/>
          <w:szCs w:val="18"/>
        </w:rPr>
      </w:pPr>
    </w:p>
    <w:p w:rsidR="000E4AA9" w:rsidRPr="00D24A5B" w:rsidRDefault="000E4AA9" w:rsidP="000E4AA9">
      <w:pPr>
        <w:jc w:val="center"/>
        <w:rPr>
          <w:rFonts w:ascii="GHEA Mariam" w:hAnsi="GHEA Mariam"/>
          <w:sz w:val="2"/>
          <w:szCs w:val="18"/>
        </w:rPr>
      </w:pPr>
    </w:p>
    <w:p w:rsidR="0092328D" w:rsidRPr="0092328D" w:rsidRDefault="0092328D" w:rsidP="0092328D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="000E4AA9">
        <w:rPr>
          <w:rFonts w:ascii="GHEA Mariam" w:hAnsi="GHEA Mariam" w:cs="Sylfaen"/>
          <w:spacing w:val="-4"/>
          <w:sz w:val="24"/>
          <w:szCs w:val="24"/>
        </w:rPr>
        <w:t>6</w:t>
      </w:r>
      <w:r w:rsidR="000E4AA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0E4AA9"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 w:rsidR="000E4AA9">
        <w:rPr>
          <w:rFonts w:ascii="GHEA Mariam" w:hAnsi="GHEA Mariam"/>
          <w:sz w:val="24"/>
          <w:szCs w:val="24"/>
          <w:lang w:val="fr-FR"/>
        </w:rPr>
        <w:t xml:space="preserve"> 202</w:t>
      </w:r>
      <w:r w:rsidR="000E4AA9">
        <w:rPr>
          <w:rFonts w:ascii="GHEA Mariam" w:hAnsi="GHEA Mariam"/>
          <w:sz w:val="24"/>
          <w:szCs w:val="24"/>
          <w:lang w:val="hy-AM"/>
        </w:rPr>
        <w:t>6</w:t>
      </w:r>
      <w:r w:rsidR="000E4AA9">
        <w:rPr>
          <w:rFonts w:ascii="GHEA Mariam" w:hAnsi="GHEA Mariam"/>
          <w:sz w:val="24"/>
          <w:szCs w:val="24"/>
          <w:lang w:val="fr-FR"/>
        </w:rPr>
        <w:t xml:space="preserve"> </w:t>
      </w:r>
      <w:r w:rsidR="000E4AA9">
        <w:rPr>
          <w:rFonts w:ascii="GHEA Mariam" w:hAnsi="GHEA Mariam" w:cs="Sylfaen"/>
          <w:sz w:val="24"/>
          <w:szCs w:val="24"/>
        </w:rPr>
        <w:t>թվականի</w:t>
      </w:r>
      <w:r w:rsidR="000E4AA9">
        <w:rPr>
          <w:rFonts w:ascii="GHEA Mariam" w:hAnsi="GHEA Mariam"/>
          <w:sz w:val="24"/>
          <w:szCs w:val="24"/>
          <w:lang w:val="fr-FR"/>
        </w:rPr>
        <w:t xml:space="preserve">  N</w:t>
      </w:r>
      <w:r w:rsidR="000E4AA9">
        <w:rPr>
          <w:rFonts w:ascii="GHEA Mariam" w:hAnsi="GHEA Mariam"/>
          <w:sz w:val="24"/>
          <w:szCs w:val="24"/>
          <w:lang w:val="hy-AM"/>
        </w:rPr>
        <w:t xml:space="preserve">  </w:t>
      </w:r>
      <w:r w:rsidR="000E4AA9">
        <w:rPr>
          <w:rFonts w:ascii="GHEA Mariam" w:hAnsi="GHEA Mariam"/>
          <w:sz w:val="24"/>
          <w:szCs w:val="24"/>
          <w:lang w:val="fr-FR"/>
        </w:rPr>
        <w:t xml:space="preserve">- </w:t>
      </w:r>
      <w:r w:rsidRPr="0092328D">
        <w:rPr>
          <w:rFonts w:ascii="GHEA Grapalat" w:hAnsi="GHEA Grapalat" w:cs="Arial Armenian"/>
          <w:lang w:val="hy-AM"/>
        </w:rPr>
        <w:t xml:space="preserve"> </w:t>
      </w:r>
      <w:r w:rsidRPr="0092328D">
        <w:rPr>
          <w:rFonts w:ascii="GHEA Mariam" w:hAnsi="GHEA Mariam" w:cs="Arial Armenian"/>
          <w:sz w:val="24"/>
          <w:szCs w:val="24"/>
          <w:lang w:val="hy-AM"/>
        </w:rPr>
        <w:t>Ն</w:t>
      </w:r>
    </w:p>
    <w:p w:rsidR="0092328D" w:rsidRPr="00D24A5B" w:rsidRDefault="0092328D" w:rsidP="0092328D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Mariam" w:hAnsi="GHEA Mariam" w:cs="Sylfaen"/>
          <w:b/>
          <w:szCs w:val="24"/>
          <w:lang w:val="hy-AM"/>
        </w:rPr>
      </w:pPr>
    </w:p>
    <w:p w:rsidR="0092328D" w:rsidRDefault="0092328D" w:rsidP="0092328D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bookmarkStart w:id="0" w:name="_Hlk222904667"/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«ՀԱՅԱՍՏԱՆԻ ՀԱՆՐԱՊԵՏՈՒԹՅԱՆ 2026 ԹՎԱԿԱՆԻ ՊԵՏԱԿԱՆ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br/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ԲՅՈՒՋԵԻ ՄԱՍԻՆ»</w:t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pt-BR"/>
        </w:rPr>
        <w:t xml:space="preserve"> </w:t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ՕՐԵՆՔՈՒՄ ՎԵՐԱԲԱՇԽՈՒՄ ԵՎ </w:t>
      </w:r>
      <w:r w:rsidRPr="0092328D">
        <w:rPr>
          <w:rFonts w:ascii="GHEA Mariam" w:hAnsi="GHEA Mariam" w:cs="Sylfaen"/>
          <w:sz w:val="24"/>
          <w:szCs w:val="24"/>
          <w:lang w:val="hy-AM"/>
        </w:rPr>
        <w:t xml:space="preserve">ՀԱՅԱՍՏԱՆԻ  </w:t>
      </w:r>
      <w:r w:rsidRPr="0092328D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 ԿԱՌԱՎԱՐՈՒԹՅԱՆ 2025  ԹՎԱԿԱՆԻ ԴԵԿՏԵՄԲԵՐԻ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br/>
      </w:r>
      <w:r w:rsidRPr="0092328D">
        <w:rPr>
          <w:rFonts w:ascii="GHEA Mariam" w:hAnsi="GHEA Mariam" w:cs="Sylfaen"/>
          <w:sz w:val="24"/>
          <w:szCs w:val="24"/>
          <w:lang w:val="hy-AM"/>
        </w:rPr>
        <w:t xml:space="preserve"> 25-Ի N 1910-Ն ՈՐՈՇՄԱՆ ՄԵՋ  ՓՈՓՈԽՈՒԹՅՈՒՆՆԵՐ ԿԱՏԱՐԵԼՈՒ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="00505579">
        <w:rPr>
          <w:rFonts w:ascii="GHEA Mariam" w:hAnsi="GHEA Mariam" w:cs="Sylfaen"/>
          <w:sz w:val="24"/>
          <w:szCs w:val="24"/>
          <w:lang w:val="hy-AM"/>
        </w:rPr>
        <w:t>ՄԱՍԻՆ</w:t>
      </w:r>
      <w:bookmarkStart w:id="1" w:name="_GoBack"/>
      <w:bookmarkEnd w:id="1"/>
    </w:p>
    <w:p w:rsidR="0092328D" w:rsidRPr="0092328D" w:rsidRDefault="0092328D" w:rsidP="0092328D">
      <w:pPr>
        <w:jc w:val="center"/>
        <w:rPr>
          <w:rFonts w:ascii="GHEA Mariam" w:hAnsi="GHEA Mariam" w:cs="Times Armenian"/>
          <w:sz w:val="24"/>
          <w:szCs w:val="24"/>
          <w:lang w:val="ro-RO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</w:t>
      </w:r>
    </w:p>
    <w:bookmarkEnd w:id="0"/>
    <w:p w:rsidR="0092328D" w:rsidRPr="0092328D" w:rsidRDefault="0092328D" w:rsidP="0092328D">
      <w:pPr>
        <w:spacing w:line="360" w:lineRule="auto"/>
        <w:ind w:firstLine="567"/>
        <w:jc w:val="center"/>
        <w:rPr>
          <w:rFonts w:ascii="GHEA Mariam" w:hAnsi="GHEA Mariam" w:cs="Sylfaen"/>
          <w:b/>
          <w:sz w:val="24"/>
          <w:szCs w:val="24"/>
          <w:lang w:val="hy-AM"/>
        </w:rPr>
      </w:pPr>
    </w:p>
    <w:p w:rsidR="0092328D" w:rsidRPr="0092328D" w:rsidRDefault="0092328D" w:rsidP="0092328D">
      <w:pPr>
        <w:tabs>
          <w:tab w:val="left" w:pos="450"/>
        </w:tabs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92328D">
        <w:rPr>
          <w:rFonts w:ascii="GHEA Mariam" w:eastAsia="Calibri" w:hAnsi="GHEA Mariam"/>
          <w:sz w:val="24"/>
          <w:szCs w:val="24"/>
          <w:lang w:val="hy-AM"/>
        </w:rPr>
        <w:t>«Հայաստանի Հանրա</w:t>
      </w:r>
      <w:r w:rsidRPr="0092328D">
        <w:rPr>
          <w:rFonts w:ascii="GHEA Mariam" w:eastAsia="Calibri" w:hAnsi="GHEA Mariam"/>
          <w:sz w:val="24"/>
          <w:szCs w:val="24"/>
          <w:lang w:val="hy-AM"/>
        </w:rPr>
        <w:softHyphen/>
        <w:t>պե</w:t>
      </w:r>
      <w:r w:rsidRPr="0092328D">
        <w:rPr>
          <w:rFonts w:ascii="GHEA Mariam" w:eastAsia="Calibri" w:hAnsi="GHEA Mariam"/>
          <w:sz w:val="24"/>
          <w:szCs w:val="24"/>
          <w:lang w:val="hy-AM"/>
        </w:rPr>
        <w:softHyphen/>
        <w:t>տու</w:t>
      </w:r>
      <w:r w:rsidRPr="0092328D">
        <w:rPr>
          <w:rFonts w:ascii="GHEA Mariam" w:eastAsia="Calibri" w:hAnsi="GHEA Mariam"/>
          <w:sz w:val="24"/>
          <w:szCs w:val="24"/>
          <w:lang w:val="hy-AM"/>
        </w:rPr>
        <w:softHyphen/>
        <w:t>թյան բյու</w:t>
      </w:r>
      <w:r w:rsidRPr="0092328D">
        <w:rPr>
          <w:rFonts w:ascii="GHEA Mariam" w:eastAsia="Calibri" w:hAnsi="GHEA Mariam"/>
          <w:sz w:val="24"/>
          <w:szCs w:val="24"/>
          <w:lang w:val="hy-AM"/>
        </w:rPr>
        <w:softHyphen/>
        <w:t>ջե</w:t>
      </w:r>
      <w:r w:rsidRPr="0092328D">
        <w:rPr>
          <w:rFonts w:ascii="GHEA Mariam" w:eastAsia="Calibri" w:hAnsi="GHEA Mariam"/>
          <w:sz w:val="24"/>
          <w:szCs w:val="24"/>
          <w:lang w:val="hy-AM"/>
        </w:rPr>
        <w:softHyphen/>
        <w:t>տա</w:t>
      </w:r>
      <w:r w:rsidRPr="0092328D">
        <w:rPr>
          <w:rFonts w:ascii="GHEA Mariam" w:eastAsia="Calibri" w:hAnsi="GHEA Mariam"/>
          <w:sz w:val="24"/>
          <w:szCs w:val="24"/>
          <w:lang w:val="hy-AM"/>
        </w:rPr>
        <w:softHyphen/>
      </w:r>
      <w:r w:rsidRPr="0092328D">
        <w:rPr>
          <w:rFonts w:ascii="GHEA Mariam" w:eastAsia="Calibri" w:hAnsi="GHEA Mariam"/>
          <w:sz w:val="24"/>
          <w:szCs w:val="24"/>
          <w:lang w:val="hy-AM"/>
        </w:rPr>
        <w:softHyphen/>
        <w:t>յին հա</w:t>
      </w:r>
      <w:r w:rsidRPr="0092328D">
        <w:rPr>
          <w:rFonts w:ascii="GHEA Mariam" w:eastAsia="Calibri" w:hAnsi="GHEA Mariam"/>
          <w:sz w:val="24"/>
          <w:szCs w:val="24"/>
          <w:lang w:val="hy-AM"/>
        </w:rPr>
        <w:softHyphen/>
      </w:r>
      <w:r w:rsidRPr="0092328D">
        <w:rPr>
          <w:rFonts w:ascii="GHEA Mariam" w:eastAsia="Calibri" w:hAnsi="GHEA Mariam"/>
          <w:sz w:val="24"/>
          <w:szCs w:val="24"/>
          <w:lang w:val="hy-AM"/>
        </w:rPr>
        <w:softHyphen/>
        <w:t xml:space="preserve">մակարգի մասին» օրենքի 23-րդ հոդվածի 3-րդ մասին և «Նորմատիվ իրավական ակտերի մասին» օրենքի 34-րդ հոդվածին համապատասխան` Հայաստանի Հանրապետության կառավարությունը  </w:t>
      </w:r>
      <w:r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մ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</w:t>
      </w:r>
      <w:r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է</w:t>
      </w:r>
      <w:r w:rsidRPr="0092328D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92328D" w:rsidRPr="0092328D" w:rsidRDefault="0092328D" w:rsidP="0092328D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00"/>
        </w:tabs>
        <w:spacing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92328D">
        <w:rPr>
          <w:rFonts w:ascii="GHEA Mariam" w:eastAsia="Calibri" w:hAnsi="GHEA Mariam" w:cs="Times New Roman"/>
          <w:sz w:val="24"/>
          <w:szCs w:val="24"/>
          <w:lang w:val="hy-AM"/>
        </w:rPr>
        <w:t xml:space="preserve"> «Հայաստանի Հանրապետության 2026 թվականի պետական բյուջեի մասին» օրենքի N 1 հավելվածի N 2 աղյուսակում կատարել վերաբաշխում և Հայաստանի Հանրապետության կառավարության 2025 թվականի դեկտեմբերի 25-ի</w:t>
      </w:r>
      <w:r w:rsidR="005336D6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="005336D6" w:rsidRPr="0092328D">
        <w:rPr>
          <w:rFonts w:ascii="GHEA Mariam" w:eastAsia="Calibri" w:hAnsi="GHEA Mariam"/>
          <w:sz w:val="24"/>
          <w:szCs w:val="24"/>
          <w:lang w:val="hy-AM"/>
        </w:rPr>
        <w:t>«</w:t>
      </w:r>
      <w:r w:rsidRPr="0092328D">
        <w:rPr>
          <w:rFonts w:ascii="GHEA Mariam" w:eastAsia="Calibri" w:hAnsi="GHEA Mariam" w:cs="Times New Roman"/>
          <w:sz w:val="24"/>
          <w:szCs w:val="24"/>
          <w:lang w:val="hy-AM"/>
        </w:rPr>
        <w:t>Հայաստանի Հանրապետության 2026 թվականի պետական բյուջեի կատարումն ապահովող միջոցառումների մասին</w:t>
      </w:r>
      <w:r w:rsidR="005336D6" w:rsidRPr="0092328D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»</w:t>
      </w:r>
      <w:r w:rsidRPr="0092328D">
        <w:rPr>
          <w:rFonts w:ascii="GHEA Mariam" w:eastAsia="Calibri" w:hAnsi="GHEA Mariam" w:cs="Times New Roman"/>
          <w:sz w:val="24"/>
          <w:szCs w:val="24"/>
          <w:lang w:val="hy-AM"/>
        </w:rPr>
        <w:t xml:space="preserve"> N 1910-Ն որոշման  NN 3, 4, 5, 9, 9.1 և 10 հավելվածներում կատարել փոփոխություններ` համաձայն NN 1, 2, 3, 4 և 5 հավելվածների:</w:t>
      </w:r>
    </w:p>
    <w:p w:rsidR="0092328D" w:rsidRPr="0092328D" w:rsidRDefault="0092328D" w:rsidP="0092328D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90"/>
        </w:tabs>
        <w:spacing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92328D">
        <w:rPr>
          <w:rFonts w:ascii="GHEA Mariam" w:eastAsia="Calibri" w:hAnsi="GHEA Mariam" w:cs="Times New Roman"/>
          <w:sz w:val="24"/>
          <w:szCs w:val="24"/>
          <w:lang w:val="hy-AM"/>
        </w:rPr>
        <w:lastRenderedPageBreak/>
        <w:t>Հայաստանի Հանրապետության ներքին գործերի նախարարին՝ ընդունել ի գիտություն, որ սույն որոշման 2-րդ հավելվածով «կապի ծառայու</w:t>
      </w:r>
      <w:r w:rsidR="00CB3F9B" w:rsidRPr="00CB3F9B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92328D">
        <w:rPr>
          <w:rFonts w:ascii="GHEA Mariam" w:eastAsia="Calibri" w:hAnsi="GHEA Mariam" w:cs="Times New Roman"/>
          <w:sz w:val="24"/>
          <w:szCs w:val="24"/>
          <w:lang w:val="hy-AM"/>
        </w:rPr>
        <w:t>թյուններ» տնտեսագիտական դասակարգման</w:t>
      </w:r>
      <w:r w:rsidR="00CB3F9B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Pr="0092328D">
        <w:rPr>
          <w:rFonts w:ascii="GHEA Mariam" w:eastAsia="Calibri" w:hAnsi="GHEA Mariam" w:cs="Times New Roman"/>
          <w:sz w:val="24"/>
          <w:szCs w:val="24"/>
          <w:lang w:val="hy-AM"/>
        </w:rPr>
        <w:t>հոդվածով հատկացված միջոց</w:t>
      </w:r>
      <w:r w:rsidR="00CB3F9B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92328D">
        <w:rPr>
          <w:rFonts w:ascii="GHEA Mariam" w:eastAsia="Calibri" w:hAnsi="GHEA Mariam" w:cs="Times New Roman"/>
          <w:sz w:val="24"/>
          <w:szCs w:val="24"/>
          <w:lang w:val="hy-AM"/>
        </w:rPr>
        <w:t xml:space="preserve">ները ուղղվելու են «Հայփոստ» փակ բաժնետիրական ընկերության կողմից Հայաստանի Հանրապետության ներքին գործերի նախարարությանը մատուցված փոստային ծառայությունների դիմաց որպես կանխավճար:  </w:t>
      </w:r>
    </w:p>
    <w:p w:rsidR="000E4AA9" w:rsidRPr="0092328D" w:rsidRDefault="0092328D" w:rsidP="0092328D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90"/>
        </w:tabs>
        <w:spacing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92328D">
        <w:rPr>
          <w:rFonts w:ascii="GHEA Mariam" w:eastAsia="Calibri" w:hAnsi="GHEA Mariam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0E4AA9" w:rsidRDefault="000E4AA9" w:rsidP="000E4AA9">
      <w:pPr>
        <w:shd w:val="clear" w:color="auto" w:fill="FFFFFF"/>
        <w:ind w:left="-142" w:right="-143"/>
        <w:jc w:val="center"/>
        <w:rPr>
          <w:rFonts w:ascii="GHEA Mariam" w:hAnsi="GHEA Mariam" w:cs="Arial"/>
          <w:sz w:val="4"/>
          <w:szCs w:val="24"/>
          <w:lang w:val="pt-BR"/>
        </w:rPr>
      </w:pPr>
    </w:p>
    <w:p w:rsidR="000E4AA9" w:rsidRDefault="000E4AA9" w:rsidP="000E4AA9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0E4AA9" w:rsidRDefault="000E4AA9" w:rsidP="000E4AA9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0E4AA9" w:rsidRDefault="000E4AA9" w:rsidP="000E4AA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E4AA9" w:rsidRDefault="000E4AA9" w:rsidP="000E4AA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0E4AA9" w:rsidRDefault="000E4AA9" w:rsidP="000E4AA9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0E4AA9" w:rsidRDefault="000E4AA9" w:rsidP="000E4AA9">
      <w:pPr>
        <w:pStyle w:val="mechtex"/>
        <w:rPr>
          <w:lang w:val="hy-AM"/>
        </w:rPr>
      </w:pPr>
    </w:p>
    <w:p w:rsidR="000E4AA9" w:rsidRDefault="000E4AA9" w:rsidP="000E4AA9">
      <w:pPr>
        <w:pStyle w:val="mechtex"/>
        <w:rPr>
          <w:lang w:val="hy-AM"/>
        </w:rPr>
      </w:pPr>
    </w:p>
    <w:p w:rsidR="000E4AA9" w:rsidRDefault="000E4AA9" w:rsidP="000E4AA9">
      <w:pPr>
        <w:pStyle w:val="mechtex"/>
        <w:rPr>
          <w:lang w:val="hy-AM"/>
        </w:rPr>
      </w:pPr>
    </w:p>
    <w:p w:rsidR="000E4AA9" w:rsidRPr="005336D6" w:rsidRDefault="000E4AA9" w:rsidP="000E4AA9">
      <w:pPr>
        <w:pStyle w:val="mechtex"/>
        <w:rPr>
          <w:lang w:val="hy-AM"/>
        </w:rPr>
      </w:pPr>
    </w:p>
    <w:p w:rsidR="001F225D" w:rsidRPr="005336D6" w:rsidRDefault="001F225D">
      <w:pPr>
        <w:pStyle w:val="mechtex"/>
        <w:rPr>
          <w:lang w:val="hy-AM"/>
        </w:rPr>
      </w:pPr>
    </w:p>
    <w:sectPr w:rsidR="001F225D" w:rsidRPr="005336D6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83F" w:rsidRDefault="002D483F">
      <w:r>
        <w:separator/>
      </w:r>
    </w:p>
  </w:endnote>
  <w:endnote w:type="continuationSeparator" w:id="0">
    <w:p w:rsidR="002D483F" w:rsidRDefault="002D4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24A5B">
      <w:rPr>
        <w:noProof/>
        <w:sz w:val="18"/>
      </w:rPr>
      <w:t>118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83F" w:rsidRDefault="002D483F">
      <w:r>
        <w:separator/>
      </w:r>
    </w:p>
  </w:footnote>
  <w:footnote w:type="continuationSeparator" w:id="0">
    <w:p w:rsidR="002D483F" w:rsidRDefault="002D48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55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DD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B5A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AA9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83F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A7B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579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6D6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75B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28D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DD0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3F9B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A5B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348DB7"/>
  <w15:chartTrackingRefBased/>
  <w15:docId w15:val="{421059D9-509C-40A4-86F6-53C523A81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AA9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E4AA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0E4AA9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92328D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92328D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paragraph" w:styleId="BalloonText">
    <w:name w:val="Balloon Text"/>
    <w:basedOn w:val="Normal"/>
    <w:link w:val="BalloonTextChar"/>
    <w:rsid w:val="00D24A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4A5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6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2026-08-05T11:07:00Z</cp:lastPrinted>
  <dcterms:created xsi:type="dcterms:W3CDTF">2026-08-03T11:50:00Z</dcterms:created>
  <dcterms:modified xsi:type="dcterms:W3CDTF">2026-08-05T12:41:00Z</dcterms:modified>
</cp:coreProperties>
</file>