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6E201C" w14:textId="77777777" w:rsidR="003A2177" w:rsidRPr="00F8128D" w:rsidRDefault="003A2177" w:rsidP="00823B82">
      <w:pPr>
        <w:spacing w:line="360" w:lineRule="auto"/>
        <w:ind w:firstLine="720"/>
        <w:jc w:val="center"/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</w:pPr>
      <w:r w:rsidRPr="00F8128D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հիմնավորոՒՄ</w:t>
      </w:r>
    </w:p>
    <w:p w14:paraId="42D2B6CD" w14:textId="5B15C6D4" w:rsidR="003A2177" w:rsidRPr="00F8128D" w:rsidRDefault="003A2177" w:rsidP="00823B82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eastAsia="Calibri" w:hAnsi="GHEA Grapalat"/>
          <w:lang w:val="hy-AM"/>
        </w:rPr>
      </w:pPr>
      <w:r w:rsidRPr="00F8128D">
        <w:rPr>
          <w:rFonts w:ascii="GHEA Grapalat" w:eastAsia="Calibri" w:hAnsi="GHEA Grapalat"/>
          <w:b/>
          <w:bCs/>
          <w:lang w:val="hy-AM"/>
        </w:rPr>
        <w:t xml:space="preserve"> </w:t>
      </w:r>
      <w:r w:rsidR="00823B82" w:rsidRPr="00F8128D">
        <w:rPr>
          <w:rFonts w:ascii="GHEA Grapalat" w:hAnsi="GHEA Grapalat"/>
          <w:b/>
          <w:bCs/>
          <w:lang w:val="hy-AM"/>
        </w:rPr>
        <w:t>«ՀԱՅԱՍՏԱՆԻ ՀԱՆՐԱՊԵՏՈՒԹՅԱՆ 2026 ԹՎԱԿԱՆԻ ՊԵՏԱԿԱՆ ԲՅՈՒՋԵԻ ՄԱՍԻՆ» ՕՐԵՆՔՈՒՄ</w:t>
      </w:r>
      <w:r w:rsidR="00AE0D11">
        <w:rPr>
          <w:rFonts w:ascii="GHEA Grapalat" w:hAnsi="GHEA Grapalat"/>
          <w:b/>
          <w:bCs/>
          <w:lang w:val="hy-AM"/>
        </w:rPr>
        <w:t xml:space="preserve"> ՎԵՐԱԲԱՇԽՈՒՄ</w:t>
      </w:r>
      <w:r w:rsidR="00FA5D19">
        <w:rPr>
          <w:rFonts w:ascii="GHEA Grapalat" w:hAnsi="GHEA Grapalat"/>
          <w:b/>
          <w:bCs/>
          <w:lang w:val="hy-AM"/>
        </w:rPr>
        <w:t>,</w:t>
      </w:r>
      <w:r w:rsidR="00AE0D11">
        <w:rPr>
          <w:rFonts w:ascii="GHEA Grapalat" w:hAnsi="GHEA Grapalat"/>
          <w:b/>
          <w:bCs/>
          <w:lang w:val="hy-AM"/>
        </w:rPr>
        <w:t xml:space="preserve"> ՓՈՓՈԽՈՒԹՅՈՒՆՆԵՐ ԵՎ</w:t>
      </w:r>
      <w:r w:rsidR="00FA5D19">
        <w:rPr>
          <w:rFonts w:ascii="GHEA Grapalat" w:hAnsi="GHEA Grapalat"/>
          <w:b/>
          <w:bCs/>
          <w:lang w:val="hy-AM"/>
        </w:rPr>
        <w:t xml:space="preserve"> </w:t>
      </w:r>
      <w:r w:rsidR="00AE0D11">
        <w:rPr>
          <w:rFonts w:ascii="GHEA Grapalat" w:hAnsi="GHEA Grapalat"/>
          <w:b/>
          <w:bCs/>
          <w:lang w:val="hy-AM"/>
        </w:rPr>
        <w:t>ԼՐԱՑՈՒՄՆԵՐ</w:t>
      </w:r>
      <w:r w:rsidR="00FA5D19">
        <w:rPr>
          <w:rFonts w:ascii="GHEA Grapalat" w:hAnsi="GHEA Grapalat"/>
          <w:b/>
          <w:bCs/>
          <w:lang w:val="hy-AM"/>
        </w:rPr>
        <w:t>,</w:t>
      </w:r>
      <w:r w:rsidR="00823B82" w:rsidRPr="00F8128D">
        <w:rPr>
          <w:rFonts w:ascii="GHEA Grapalat" w:hAnsi="GHEA Grapalat"/>
          <w:b/>
          <w:bCs/>
          <w:lang w:val="hy-AM"/>
        </w:rPr>
        <w:t xml:space="preserve"> ՀԱՅԱՍՏԱՆԻ ՀԱՆՐԱՊԵՏՈՒԹՅԱՆ ԿԱՌԱՎԱՐՈՒԹՅԱՆ 2025 ԹՎԱԿԱՆԻ ԴԵԿՏԵՄԲԵՐԻ 25-Ի N 1910-Ն ՈՐՈՇՄԱՆ ՄԵՋ ՓՈՓՈԽՈՒԹՅՈՒՆՆԵՐ ՈՒ ԼՐԱՑՈՒՄՆԵՐ ԿԱՏԱՐԵԼՈՒ ՄԱՍԻՆ</w:t>
      </w:r>
      <w:r w:rsidR="00FA5D19">
        <w:rPr>
          <w:rFonts w:ascii="GHEA Grapalat" w:hAnsi="GHEA Grapalat"/>
          <w:b/>
          <w:bCs/>
          <w:lang w:val="hy-AM"/>
        </w:rPr>
        <w:t>»</w:t>
      </w:r>
      <w:r w:rsidRPr="00F8128D">
        <w:rPr>
          <w:rFonts w:ascii="GHEA Grapalat" w:eastAsia="Calibri" w:hAnsi="GHEA Grapalat"/>
          <w:b/>
          <w:bCs/>
          <w:lang w:val="hy-AM"/>
        </w:rPr>
        <w:t xml:space="preserve"> </w:t>
      </w:r>
      <w:r w:rsidR="00B64CAC">
        <w:rPr>
          <w:rFonts w:ascii="GHEA Grapalat" w:eastAsia="Calibri" w:hAnsi="GHEA Grapalat"/>
          <w:b/>
          <w:bCs/>
          <w:lang w:val="hy-AM"/>
        </w:rPr>
        <w:t xml:space="preserve">ՀՀ ԿԱՌԱՎԱՐՈՒԹՅԱՆ </w:t>
      </w:r>
      <w:r w:rsidRPr="00F8128D">
        <w:rPr>
          <w:rFonts w:ascii="GHEA Grapalat" w:eastAsia="Calibri" w:hAnsi="GHEA Grapalat"/>
          <w:b/>
          <w:bCs/>
          <w:lang w:val="hy-AM"/>
        </w:rPr>
        <w:t>ՈՐՈՇՄԱՆ ՆԱԽԱԳԾԻ ԸՆԴՈՒՆՄԱՆ</w:t>
      </w:r>
    </w:p>
    <w:p w14:paraId="28BBAE24" w14:textId="77777777" w:rsidR="003A2177" w:rsidRPr="00F8128D" w:rsidRDefault="003A2177" w:rsidP="00615278">
      <w:pPr>
        <w:shd w:val="clear" w:color="auto" w:fill="FFFFFF"/>
        <w:spacing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4314627C" w14:textId="77777777" w:rsidR="003A2177" w:rsidRPr="00E43D78" w:rsidRDefault="003A2177" w:rsidP="00615278">
      <w:pPr>
        <w:numPr>
          <w:ilvl w:val="0"/>
          <w:numId w:val="7"/>
        </w:numPr>
        <w:spacing w:after="160" w:line="360" w:lineRule="auto"/>
        <w:ind w:left="0" w:firstLine="426"/>
        <w:contextualSpacing/>
        <w:jc w:val="both"/>
        <w:rPr>
          <w:rFonts w:ascii="GHEA Grapalat" w:eastAsia="Calibri" w:hAnsi="GHEA Grapalat" w:cs="Times New Roman"/>
          <w:b/>
          <w:sz w:val="24"/>
          <w:szCs w:val="24"/>
        </w:rPr>
      </w:pPr>
      <w:proofErr w:type="spellStart"/>
      <w:r w:rsidRPr="00E43D78">
        <w:rPr>
          <w:rFonts w:ascii="GHEA Grapalat" w:eastAsia="Calibri" w:hAnsi="GHEA Grapalat" w:cs="Times New Roman"/>
          <w:b/>
          <w:sz w:val="24"/>
          <w:szCs w:val="24"/>
        </w:rPr>
        <w:t>Անհրաժեշտությունը</w:t>
      </w:r>
      <w:proofErr w:type="spellEnd"/>
    </w:p>
    <w:p w14:paraId="00130CDC" w14:textId="6A5A1AAC" w:rsidR="003A2177" w:rsidRPr="00E43D78" w:rsidRDefault="00865533" w:rsidP="00615278">
      <w:pPr>
        <w:spacing w:line="360" w:lineRule="auto"/>
        <w:ind w:firstLine="426"/>
        <w:jc w:val="both"/>
        <w:rPr>
          <w:rFonts w:ascii="GHEA Grapalat" w:eastAsia="Calibri" w:hAnsi="GHEA Grapalat" w:cs="Times New Roman"/>
          <w:sz w:val="24"/>
          <w:szCs w:val="24"/>
        </w:rPr>
      </w:pPr>
      <w:r w:rsidRPr="00E43D78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 xml:space="preserve">ՀՀ կառավարության ««Հայաստանի Հանրապետության 2026 թվականի պետական բյուջեի մասին» օրենքում </w:t>
      </w:r>
      <w:r w:rsidR="00FA5D19" w:rsidRPr="00E43D78">
        <w:rPr>
          <w:rFonts w:ascii="GHEA Grapalat" w:hAnsi="GHEA Grapalat"/>
          <w:sz w:val="24"/>
          <w:szCs w:val="24"/>
          <w:lang w:val="hy-AM"/>
        </w:rPr>
        <w:t>վերաբաշխում, փոփոխություններ և լրացումներ,</w:t>
      </w:r>
      <w:r w:rsidR="00FA5D19" w:rsidRPr="00E43D78">
        <w:rPr>
          <w:rFonts w:ascii="GHEA Grapalat" w:hAnsi="GHEA Grapalat"/>
          <w:b/>
          <w:bCs/>
          <w:lang w:val="hy-AM"/>
        </w:rPr>
        <w:t xml:space="preserve"> </w:t>
      </w:r>
      <w:r w:rsidRPr="00E43D78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Հայաստանի Հանրապետության կառավարության 2025 թվականի դեկտեմբերի 25-ի  N 1910-Ն որոշման մեջ փոփոխություններ ու լրացումներ կատարելու մասին» որոշման նախագծի ընդունումը անհրաժեշտ է 2026 թվականի պետական բյուջեով նախատեսված 1049 «Ճանապարհային ցանցի բարելավում» ծրագրի 21001 «Պետական նշանակության ավտոճանապարհների հիմնանորոգում»</w:t>
      </w:r>
      <w:r w:rsidR="00D27043" w:rsidRPr="00E43D78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 xml:space="preserve"> և</w:t>
      </w:r>
      <w:r w:rsidRPr="00E43D78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 xml:space="preserve"> 21002 «Տրանսպորտային օբյեկտների հիմնանորոգում» </w:t>
      </w:r>
      <w:proofErr w:type="spellStart"/>
      <w:r w:rsidRPr="00E43D78">
        <w:rPr>
          <w:rFonts w:ascii="GHEA Grapalat" w:eastAsia="Calibri" w:hAnsi="GHEA Grapalat" w:cs="Times New Roman"/>
          <w:sz w:val="24"/>
          <w:szCs w:val="24"/>
        </w:rPr>
        <w:t>միջոցառումների</w:t>
      </w:r>
      <w:proofErr w:type="spellEnd"/>
      <w:r w:rsidRPr="00E43D78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E43D78">
        <w:rPr>
          <w:rFonts w:ascii="GHEA Grapalat" w:eastAsia="Calibri" w:hAnsi="GHEA Grapalat" w:cs="Times New Roman"/>
          <w:sz w:val="24"/>
          <w:szCs w:val="24"/>
        </w:rPr>
        <w:t>կատարումն</w:t>
      </w:r>
      <w:proofErr w:type="spellEnd"/>
      <w:r w:rsidRPr="00E43D78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E43D78">
        <w:rPr>
          <w:rFonts w:ascii="GHEA Grapalat" w:eastAsia="Calibri" w:hAnsi="GHEA Grapalat" w:cs="Times New Roman"/>
          <w:sz w:val="24"/>
          <w:szCs w:val="24"/>
        </w:rPr>
        <w:t>ապահովելու</w:t>
      </w:r>
      <w:proofErr w:type="spellEnd"/>
      <w:r w:rsidRPr="00E43D78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E43D78">
        <w:rPr>
          <w:rFonts w:ascii="GHEA Grapalat" w:eastAsia="Calibri" w:hAnsi="GHEA Grapalat" w:cs="Times New Roman"/>
          <w:sz w:val="24"/>
          <w:szCs w:val="24"/>
        </w:rPr>
        <w:t>նպատակով</w:t>
      </w:r>
      <w:proofErr w:type="spellEnd"/>
      <w:r w:rsidRPr="00E43D78">
        <w:rPr>
          <w:rFonts w:ascii="GHEA Grapalat" w:eastAsia="Calibri" w:hAnsi="GHEA Grapalat" w:cs="Times New Roman"/>
          <w:sz w:val="24"/>
          <w:szCs w:val="24"/>
        </w:rPr>
        <w:t>:</w:t>
      </w:r>
      <w:r w:rsidR="00AA7BEC" w:rsidRPr="00E43D7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</w:p>
    <w:p w14:paraId="75E11748" w14:textId="77777777" w:rsidR="003A2177" w:rsidRPr="00E43D78" w:rsidRDefault="00B2468E" w:rsidP="00615278">
      <w:pPr>
        <w:pStyle w:val="ListParagraph"/>
        <w:numPr>
          <w:ilvl w:val="0"/>
          <w:numId w:val="7"/>
        </w:numPr>
        <w:spacing w:line="360" w:lineRule="auto"/>
        <w:rPr>
          <w:rFonts w:ascii="GHEA Grapalat" w:eastAsia="Calibri" w:hAnsi="GHEA Grapalat" w:cs="Sylfaen"/>
          <w:b/>
          <w:sz w:val="24"/>
          <w:szCs w:val="24"/>
          <w:lang w:val="hy-AM"/>
        </w:rPr>
      </w:pPr>
      <w:proofErr w:type="spellStart"/>
      <w:r w:rsidRPr="00E43D78">
        <w:rPr>
          <w:rFonts w:ascii="GHEA Grapalat" w:eastAsia="Calibri" w:hAnsi="GHEA Grapalat" w:cs="Sylfaen"/>
          <w:b/>
          <w:sz w:val="24"/>
          <w:szCs w:val="24"/>
        </w:rPr>
        <w:t>Ընթացիկ</w:t>
      </w:r>
      <w:proofErr w:type="spellEnd"/>
      <w:r w:rsidRPr="00E43D78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proofErr w:type="spellStart"/>
      <w:r w:rsidRPr="00E43D78">
        <w:rPr>
          <w:rFonts w:ascii="GHEA Grapalat" w:eastAsia="Calibri" w:hAnsi="GHEA Grapalat" w:cs="Sylfaen"/>
          <w:b/>
          <w:sz w:val="24"/>
          <w:szCs w:val="24"/>
          <w:lang w:val="es-ES_tradnl"/>
        </w:rPr>
        <w:t>իրա</w:t>
      </w:r>
      <w:r w:rsidRPr="00E43D78">
        <w:rPr>
          <w:rFonts w:ascii="GHEA Grapalat" w:eastAsia="Calibri" w:hAnsi="GHEA Grapalat" w:cs="Sylfaen"/>
          <w:b/>
          <w:sz w:val="24"/>
          <w:szCs w:val="24"/>
        </w:rPr>
        <w:t>վիճակը</w:t>
      </w:r>
      <w:proofErr w:type="spellEnd"/>
      <w:r w:rsidRPr="00E43D78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r w:rsidRPr="00E43D78">
        <w:rPr>
          <w:rFonts w:ascii="GHEA Grapalat" w:eastAsia="Calibri" w:hAnsi="GHEA Grapalat" w:cs="Sylfaen"/>
          <w:b/>
          <w:sz w:val="24"/>
          <w:szCs w:val="24"/>
        </w:rPr>
        <w:t>և</w:t>
      </w:r>
      <w:r w:rsidRPr="00E43D78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proofErr w:type="spellStart"/>
      <w:r w:rsidRPr="00E43D78">
        <w:rPr>
          <w:rFonts w:ascii="GHEA Grapalat" w:eastAsia="Calibri" w:hAnsi="GHEA Grapalat" w:cs="Sylfaen"/>
          <w:b/>
          <w:sz w:val="24"/>
          <w:szCs w:val="24"/>
        </w:rPr>
        <w:t>իրավական</w:t>
      </w:r>
      <w:proofErr w:type="spellEnd"/>
      <w:r w:rsidRPr="00E43D78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proofErr w:type="spellStart"/>
      <w:r w:rsidRPr="00E43D78">
        <w:rPr>
          <w:rFonts w:ascii="GHEA Grapalat" w:eastAsia="Calibri" w:hAnsi="GHEA Grapalat" w:cs="Sylfaen"/>
          <w:b/>
          <w:sz w:val="24"/>
          <w:szCs w:val="24"/>
        </w:rPr>
        <w:t>ակտի</w:t>
      </w:r>
      <w:proofErr w:type="spellEnd"/>
      <w:r w:rsidRPr="00E43D78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proofErr w:type="spellStart"/>
      <w:r w:rsidRPr="00E43D78">
        <w:rPr>
          <w:rFonts w:ascii="GHEA Grapalat" w:eastAsia="Calibri" w:hAnsi="GHEA Grapalat" w:cs="Sylfaen"/>
          <w:b/>
          <w:sz w:val="24"/>
          <w:szCs w:val="24"/>
        </w:rPr>
        <w:t>ընդունման</w:t>
      </w:r>
      <w:proofErr w:type="spellEnd"/>
      <w:r w:rsidRPr="00E43D78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proofErr w:type="spellStart"/>
      <w:r w:rsidRPr="00E43D78">
        <w:rPr>
          <w:rFonts w:ascii="GHEA Grapalat" w:eastAsia="Calibri" w:hAnsi="GHEA Grapalat" w:cs="Sylfaen"/>
          <w:b/>
          <w:sz w:val="24"/>
          <w:szCs w:val="24"/>
        </w:rPr>
        <w:t>անհրաժեշտու</w:t>
      </w:r>
      <w:proofErr w:type="spellEnd"/>
      <w:r w:rsidRPr="00E43D78">
        <w:rPr>
          <w:rFonts w:ascii="GHEA Grapalat" w:eastAsia="Calibri" w:hAnsi="GHEA Grapalat" w:cs="Sylfaen"/>
          <w:b/>
          <w:sz w:val="24"/>
          <w:szCs w:val="24"/>
          <w:lang w:val="fr-FR"/>
        </w:rPr>
        <w:softHyphen/>
      </w:r>
      <w:proofErr w:type="spellStart"/>
      <w:r w:rsidRPr="00E43D78">
        <w:rPr>
          <w:rFonts w:ascii="GHEA Grapalat" w:eastAsia="Calibri" w:hAnsi="GHEA Grapalat" w:cs="Sylfaen"/>
          <w:b/>
          <w:sz w:val="24"/>
          <w:szCs w:val="24"/>
        </w:rPr>
        <w:t>թյունը</w:t>
      </w:r>
      <w:proofErr w:type="spellEnd"/>
    </w:p>
    <w:p w14:paraId="0390FEA3" w14:textId="2F65A898" w:rsidR="001F79C1" w:rsidRPr="00E43D78" w:rsidRDefault="00D80854" w:rsidP="00A90F65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</w:pPr>
      <w:r w:rsidRPr="00E43D78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Ներկայացված</w:t>
      </w:r>
      <w:r w:rsidR="003A2177"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3A2177" w:rsidRPr="00E43D78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/>
        </w:rPr>
        <w:t>որոշման</w:t>
      </w:r>
      <w:r w:rsidR="003A2177" w:rsidRPr="00E43D7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նախագծի </w:t>
      </w:r>
      <w:r w:rsidR="003A2177"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ընդունումը պայմանավորված է </w:t>
      </w:r>
      <w:r w:rsidR="0030598B"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«Գնումների մասին» ՀՀ օրենքի 15-րդ հոդվածի 6-րդ մասի հիման վրա</w:t>
      </w:r>
      <w:r w:rsidR="001F79C1"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30598B"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</w:p>
    <w:p w14:paraId="55333DA7" w14:textId="2E072450" w:rsidR="001F79C1" w:rsidRPr="00E43D78" w:rsidRDefault="001F79C1" w:rsidP="00A90F65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</w:pPr>
      <w:r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թիվ </w:t>
      </w:r>
      <w:r w:rsidR="00D27043"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ՏԿԵՆ-ՀԲՄԱՇՁԲ-2026/10Շ</w:t>
      </w:r>
      <w:r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պայմանագրով նախատեսված՝ </w:t>
      </w:r>
      <w:r w:rsidR="00D27043"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Մ-3, ՀՀ սահման(Մարգարա) – Վանաձոր – Տաշիր – ՀՀ սահման միջպետական նշանակության ավտոճանապարհի Ռյա Թազա բնակավայրով անցնող հատվածում ջրահեռացման կարգավորման աշխատանքների</w:t>
      </w:r>
      <w:r w:rsidR="001871E6"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,</w:t>
      </w:r>
      <w:r w:rsidR="00C43B5D"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</w:p>
    <w:p w14:paraId="09AB70E3" w14:textId="134A1B29" w:rsidR="001F79C1" w:rsidRPr="00E43D78" w:rsidRDefault="001F79C1" w:rsidP="00A90F65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</w:pPr>
      <w:bookmarkStart w:id="0" w:name="_Hlk232432109"/>
      <w:r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թիվ </w:t>
      </w:r>
      <w:r w:rsidR="003B1223"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ՏԿԵՆ-ՀԲՄԱՇՁԲ-2026/25Շ</w:t>
      </w:r>
      <w:r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պայմանագրով նախատեսված՝</w:t>
      </w:r>
      <w:bookmarkEnd w:id="0"/>
      <w:r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3B1223"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Մ-10, Սևան-Մարտունի-Վարդենիս-ՀՀ սահման միջպետական նշանակության ավտոճանապարհի կմ95+200-կմ104+200 հատվածի (նախկին՝ Մ-11, Մարտունի - Վարդենիս - ՀՀ սահման միջպետական նշանակության ավտոճանապարհի կմ29+200-կմ38+200 հատվածի)</w:t>
      </w:r>
      <w:r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հիմնանորոգման</w:t>
      </w:r>
      <w:r w:rsidR="0031773B"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մի մասի</w:t>
      </w:r>
      <w:r w:rsidR="001871E6"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,</w:t>
      </w:r>
      <w:r w:rsidR="004829FF"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</w:p>
    <w:p w14:paraId="35B2B179" w14:textId="5147563E" w:rsidR="000B0F4D" w:rsidRPr="00E43D78" w:rsidRDefault="000B0F4D" w:rsidP="00A90F65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</w:pPr>
      <w:r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lastRenderedPageBreak/>
        <w:t>թիվ ՏԿԵՆ-ՀԲՄԱՇՁԲ-2026/31Շ պայմանագրով նախատեսված՝ Հ-2, /Հ-1/(Աբովյան) -Արզնի -/Հ-6/Նոր Գեղի հանրապետական նշանակության ավտոճանապարհի կմ1+400 -կմ8+088 հատվածի հիմնանորոգմ</w:t>
      </w:r>
      <w:r w:rsidR="00A54A37"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ան,</w:t>
      </w:r>
    </w:p>
    <w:p w14:paraId="785B924D" w14:textId="0AA7E6ED" w:rsidR="00C53368" w:rsidRPr="00E43D78" w:rsidRDefault="00C53368" w:rsidP="00A90F65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</w:pPr>
      <w:r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թիվ ՏԿԵՆ-ՀԲՄԱՇՁԲ-2026/45Շ պայմանագրով նախատեսված՝ Հ-4, Երևան -Եղվարդ -Արագյուղ -Հարթավան - /Մ-3/ հանրապետական նշանակության ավտոճանապարհի կմ 15+600-կմ28+000 հատվածի հիմնանորոգման մի մասի,</w:t>
      </w:r>
    </w:p>
    <w:p w14:paraId="54410812" w14:textId="00E06568" w:rsidR="001F79C1" w:rsidRPr="00E43D78" w:rsidRDefault="00871648" w:rsidP="00A90F65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</w:pPr>
      <w:r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թիվ </w:t>
      </w:r>
      <w:r w:rsidR="003B1223"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ՏԿԵՆ-ՀԲՄԱՇՁԲ-2026/4Շ</w:t>
      </w:r>
      <w:r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պայմանագրով նախատեսված՝ </w:t>
      </w:r>
      <w:r w:rsidR="003B1223"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Հ-26, /Մ-4/ - Ենոքավան-Կարմիրգյուղ (գյուղատեղի) - /Հ-58/ (նախկին՝ Հ-26, /Մ-4/ - Ենոքավան – Կարմիրգյուղ (գյուղատեղի) - /Մ-16/) հանրապետական նշանակության ավտոճանապարհի կմ 0+000-կմ6+300 հատվածի</w:t>
      </w:r>
      <w:r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հիմնանորոգման մի մասի</w:t>
      </w:r>
      <w:r w:rsidR="001871E6"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,</w:t>
      </w:r>
    </w:p>
    <w:p w14:paraId="333DF89C" w14:textId="56EA9B8B" w:rsidR="001871E6" w:rsidRPr="00E43D78" w:rsidRDefault="001871E6" w:rsidP="00A90F65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</w:pPr>
      <w:r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թիվ </w:t>
      </w:r>
      <w:r w:rsidR="003B1223"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ՏԿԵՆ-ՀԲՄԱՇՁԲ-2026/26Շ-1</w:t>
      </w:r>
      <w:r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պայմանագրով նախատեսված՝ </w:t>
      </w:r>
      <w:r w:rsidR="00FA1F54"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Հ-36, /Մ-4/ (Իջևան) - Նավուր - Բերդ – Այգեպար-Հ-37 (նախկին՝ Հ-36, /Մ-4/ (Իջևան) - Նավուր - Բերդ – Այգեպար) հանրապետական նշանակության ավտոճանապարհի կմ 42+100(40+606)-կմ 51+900 հատվածի հիմնանորոգման</w:t>
      </w:r>
      <w:r w:rsidR="00927B34"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մի մասի</w:t>
      </w:r>
      <w:r w:rsidR="00FA1F54"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,</w:t>
      </w:r>
    </w:p>
    <w:p w14:paraId="5CB29BDA" w14:textId="3C6712E3" w:rsidR="001871E6" w:rsidRPr="00E43D78" w:rsidRDefault="001871E6" w:rsidP="00A90F65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</w:pPr>
      <w:bookmarkStart w:id="1" w:name="_Hlk223009197"/>
      <w:r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թիվ </w:t>
      </w:r>
      <w:r w:rsidR="003B1223"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ՏԿԵՆ-ՀԲՄԱՇՁԲ-2026/26Շ-2</w:t>
      </w:r>
      <w:r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պայմանագրով նախատեսված՝ </w:t>
      </w:r>
      <w:bookmarkEnd w:id="1"/>
      <w:r w:rsidR="00FA1F54"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Հ-36, /Մ-4/ (Իջևան) - Նավուր - Բերդ – Այգեպար-Հ-37 (նախկին՝ Հ-36, /Մ-4/ (Իջևան) - Նավուր - Բերդ – Այգեպար) հանրապետական նշանակության ավտոճանապարհի կմ 51+900 -կմ 56+460 հատվածի հիմնանորոգման,</w:t>
      </w:r>
    </w:p>
    <w:p w14:paraId="533BE818" w14:textId="62AD5E2B" w:rsidR="001871E6" w:rsidRPr="00E43D78" w:rsidRDefault="001871E6" w:rsidP="00A90F65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</w:pPr>
      <w:r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թիվ </w:t>
      </w:r>
      <w:r w:rsidR="003B1223"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ՏԿԵՆ-ՀԲՄԱՇՁԲ-2026/16Շ</w:t>
      </w:r>
      <w:r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պայմանագրով նախատեսված՝ </w:t>
      </w:r>
      <w:r w:rsidR="003B1223"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Հ-67, /Հ-32/ (Ամասիա) -Բերդաշեն- /Հ-66/ հանրապետական նշանակության ավտոճանապարհի Բերդաշեն բնակավայրով անցնող 1.5 կմ երկարությամբ տարանցիկ հատվածի</w:t>
      </w:r>
      <w:r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հիմնանորոգման,</w:t>
      </w:r>
    </w:p>
    <w:p w14:paraId="30027A01" w14:textId="342793EF" w:rsidR="00A54A37" w:rsidRPr="00E43D78" w:rsidRDefault="00A54A37" w:rsidP="00A90F65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</w:pPr>
      <w:r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թիվ ՏԿԵՆ-ՀԲՄԱՇՁԲ-2026/38Շ պայմանագրով նախատեսված՝ Թալին համայնքի Կաքավաձոր բնակավայրում համայնքային նշանակության 1-ին փողոցի մոտ 900մ ասֆալտապատում հիմնանորոգման,</w:t>
      </w:r>
    </w:p>
    <w:p w14:paraId="0D951740" w14:textId="6D62FACF" w:rsidR="001F79C1" w:rsidRPr="00E43D78" w:rsidRDefault="009C3723" w:rsidP="00A90F65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</w:pPr>
      <w:r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թիվ </w:t>
      </w:r>
      <w:r w:rsidR="003B1223"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ՏԿԵՆ-ՀԲՄԱՇՁԲ-2026/14Շ</w:t>
      </w:r>
      <w:r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պայմանագրով նախատեսված՝ </w:t>
      </w:r>
      <w:r w:rsidR="003B1223"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Տ-3-8, /Մ-5/ - Մայիսյան /Տ-3-47/ տեղական նշանակության ավտոճանապարհի կմ3+400 - կմ4+900 հատվածի հիմնանորոգման</w:t>
      </w:r>
      <w:r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,</w:t>
      </w:r>
    </w:p>
    <w:p w14:paraId="352F0E6D" w14:textId="65D83A83" w:rsidR="00BB41D0" w:rsidRPr="006C7071" w:rsidRDefault="00BB41D0" w:rsidP="00A90F65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</w:pPr>
      <w:r w:rsidRPr="006C7071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lastRenderedPageBreak/>
        <w:t xml:space="preserve">թիվ ՏԿԵՆ-ՀԲՄԱՇՁԲ-2026/29Շ պայմանագրով նախատեսված՝ </w:t>
      </w:r>
      <w:r w:rsidR="00D053B4" w:rsidRPr="006C7071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Տ-3-26, Վաղարշապատ- Արտիմետ-Խորոնք-Առատաշեն-Տարոնիկ-/Հ-76/ տեղական նշանակության ավտոճանապարհի կմ7+700-կմ9+600 հատվածի</w:t>
      </w:r>
      <w:r w:rsidRPr="006C7071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հիմնանորոգման,</w:t>
      </w:r>
    </w:p>
    <w:p w14:paraId="093CBFE1" w14:textId="7C16EC71" w:rsidR="00A54A37" w:rsidRPr="006C7071" w:rsidRDefault="00A54A37" w:rsidP="00A90F65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</w:pPr>
      <w:r w:rsidRPr="006C7071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թիվ ՏԿԵՆ-ՀԲՄԱՇՁԲ-2026/32Շ պայմանագրով նախատեսված՝ Տ-3-47,/Հ-17/-Լուկաշին-Նորավան-Արմավիր  տեղական նշանակության ավտոճանապարհի կմ3+140-կմ7+300 հատվածի հիմնանորոգման,</w:t>
      </w:r>
    </w:p>
    <w:p w14:paraId="38AC370A" w14:textId="57F5B7A8" w:rsidR="009C3723" w:rsidRPr="006C7071" w:rsidRDefault="009C3723" w:rsidP="00A90F65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</w:pPr>
      <w:r w:rsidRPr="006C7071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թիվ </w:t>
      </w:r>
      <w:r w:rsidR="006B1DD8" w:rsidRPr="006C7071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ՏԿԵՆ-ՀԲՄԱՇՁԲ-2026/13Շ-1</w:t>
      </w:r>
      <w:r w:rsidRPr="006C7071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պայմանագրով նախատեսված՝ </w:t>
      </w:r>
      <w:r w:rsidR="006B1DD8" w:rsidRPr="006C7071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Տ-3-54, /Տ-3-18/ -Արտաշար- /Տ-3-53/ տեղական նշանակության ավտոճանապարհի կմ0+000-կմ3+300 հատվածի</w:t>
      </w:r>
      <w:r w:rsidRPr="006C7071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հիմնանորոգման,</w:t>
      </w:r>
    </w:p>
    <w:p w14:paraId="3295143A" w14:textId="7D3DF2BC" w:rsidR="009C3723" w:rsidRPr="006C7071" w:rsidRDefault="009C3723" w:rsidP="00A90F65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</w:pPr>
      <w:r w:rsidRPr="006C7071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թիվ </w:t>
      </w:r>
      <w:r w:rsidR="006B1DD8" w:rsidRPr="006C7071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ՏԿԵՆ-ՀԲՄԱՇՁԲ-2026/19Շ</w:t>
      </w:r>
      <w:r w:rsidRPr="006C7071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պայմանագրով նախատեսված՝ </w:t>
      </w:r>
      <w:r w:rsidR="006B1DD8" w:rsidRPr="006C7071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Տ-3-63,/Հ-17/ - Հացիկ - /Հ-17/ տեղական նշանակության ավտոճանապարհի կմ 0+000- կմ 3+500 հատվածի</w:t>
      </w:r>
      <w:r w:rsidRPr="006C7071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հիմնանորոգման,</w:t>
      </w:r>
    </w:p>
    <w:p w14:paraId="00D62B26" w14:textId="22F37C87" w:rsidR="009C3723" w:rsidRPr="006C7071" w:rsidRDefault="00077D4A" w:rsidP="00A90F65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</w:pPr>
      <w:r w:rsidRPr="006C7071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թիվ </w:t>
      </w:r>
      <w:r w:rsidR="006B1DD8" w:rsidRPr="006C7071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ՏԿԵՆ-ՀԲՄԱՇՁԲ-2026/18Շ</w:t>
      </w:r>
      <w:r w:rsidRPr="006C7071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պայմանագրով նախատեսված՝ </w:t>
      </w:r>
      <w:r w:rsidR="006B1DD8" w:rsidRPr="006C7071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ՀՀ Լոռու մարզի Փամբակ համայնքի Բազում բնակավայրի Մ3 131 կմ-ից դեպի զորամաս տանող ավտոճանապարհի ասֆալտապատման</w:t>
      </w:r>
      <w:r w:rsidRPr="006C7071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,</w:t>
      </w:r>
    </w:p>
    <w:p w14:paraId="1792B8CE" w14:textId="0240B1A0" w:rsidR="00E93C46" w:rsidRPr="006C7071" w:rsidRDefault="00E93C46" w:rsidP="00A90F65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</w:pPr>
      <w:r w:rsidRPr="006C7071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թիվ </w:t>
      </w:r>
      <w:r w:rsidR="006B1DD8" w:rsidRPr="006C7071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ՏԿԵՆ-ՀԲՄԱՇՁԲ-2026/15Շ</w:t>
      </w:r>
      <w:r w:rsidRPr="006C7071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պայմանագրով նախատեսված՝ </w:t>
      </w:r>
      <w:r w:rsidR="006B1DD8" w:rsidRPr="006C7071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ՀՀ Լոռու մարզի Ստեփանավան խոշորացված համայնքի Ստեփանավան քաղաքի Րաֆֆու փողոցի հիմնանորոգման</w:t>
      </w:r>
      <w:r w:rsidRPr="006C7071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,</w:t>
      </w:r>
    </w:p>
    <w:p w14:paraId="7172F0D9" w14:textId="77777777" w:rsidR="00A54A37" w:rsidRPr="006C7071" w:rsidRDefault="00E93C46" w:rsidP="00A90F65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</w:pPr>
      <w:r w:rsidRPr="006C7071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թիվ </w:t>
      </w:r>
      <w:r w:rsidR="006B1DD8" w:rsidRPr="006C7071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ՏԿԵՆ-ՀԲՄԱՇՁԲ-2026/13Շ-2</w:t>
      </w:r>
      <w:r w:rsidRPr="006C7071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պայմանագրով նախատեսված՝ </w:t>
      </w:r>
      <w:r w:rsidR="006B1DD8" w:rsidRPr="006C7071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Կոտայքի մարզի Հրազդան քաղաքի Միկրոշրջան թաղամասի 3-րդ փողոցի 1020գծմ հատվածի</w:t>
      </w:r>
      <w:r w:rsidRPr="006C7071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հիմնանորոգման</w:t>
      </w:r>
      <w:r w:rsidR="00A54A37" w:rsidRPr="006C7071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,</w:t>
      </w:r>
    </w:p>
    <w:p w14:paraId="3A62306A" w14:textId="7723C8AD" w:rsidR="00A54A37" w:rsidRPr="006C7071" w:rsidRDefault="00A54A37" w:rsidP="00A90F65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</w:pPr>
      <w:r w:rsidRPr="006C7071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թիվ ՏԿԵՆ-ՀԲՄԱՇՁԲ-2026/34Շ պայմանագրով նախատեսված՝ Տ-8-47, Շաղատ (Տ-8-51) - Բալաք տեղական նշանակության ավտոճանապարհի կմ0+000-կմ2+300 հատվածի հիմնանորոգման,</w:t>
      </w:r>
    </w:p>
    <w:p w14:paraId="32D697D3" w14:textId="229AD9F4" w:rsidR="00A54A37" w:rsidRPr="00E43D78" w:rsidRDefault="00A54A37" w:rsidP="00A90F65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</w:pPr>
      <w:r w:rsidRPr="006C7071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թիվ ՏԿԵՆ-ՀԲՄԱՇՁԲ-2026/33Շ պայմանագրով նախատեսված՝ </w:t>
      </w:r>
      <w:r w:rsidR="00A80EB1" w:rsidRPr="006C7071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Տ-8-51, /Մ-2/ -Անգեղակոթ- (Շաղատ) - Մուցք տեղական նշանակության ավտոճանապարհի կմ8+</w:t>
      </w:r>
      <w:r w:rsidR="00A80EB1"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000 - կմ13+700 հատվածի</w:t>
      </w:r>
      <w:r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հիմնանորոգման,</w:t>
      </w:r>
    </w:p>
    <w:p w14:paraId="59090398" w14:textId="5D423847" w:rsidR="006B1DD8" w:rsidRPr="00E43D78" w:rsidRDefault="006B3302" w:rsidP="00A90F65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</w:pPr>
      <w:r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lastRenderedPageBreak/>
        <w:t xml:space="preserve">թիվ ՏԿԵՆ-ԳՀԱՇՁԲ-2026/30Շ պայմանագրով նախատեսված՝ </w:t>
      </w:r>
      <w:r w:rsidR="00A54A37"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Հ-1,Վ</w:t>
      </w:r>
      <w:r w:rsidR="00A54A37" w:rsidRPr="00E43D78">
        <w:rPr>
          <w:rFonts w:ascii="Cambria Math" w:eastAsia="Calibri" w:hAnsi="Cambria Math" w:cs="Cambria Math"/>
          <w:bCs/>
          <w:sz w:val="24"/>
          <w:szCs w:val="24"/>
          <w:shd w:val="clear" w:color="auto" w:fill="FFFFFF"/>
          <w:lang w:val="hy-AM"/>
        </w:rPr>
        <w:t>․</w:t>
      </w:r>
      <w:r w:rsidR="00A54A37"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Պտղնու տրանսպորտային հանգույց-Աբովյան-Ֆանտան-Ալափարս-Հ-5 հանրապետական նշանակության ավտոճանապարհի կմ 31+220-կմ 31+270 հատվածում փլուզված հենապատի վերակառուցմ</w:t>
      </w:r>
      <w:r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ան</w:t>
      </w:r>
      <w:r w:rsidR="00B32937"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համար շինարարական աշխատանքների, տեխնիկական և հեղինակային հսկողության ծառայությունների ձեռքբերման համար ֆինանսական միջոցների նախատեսման անհրաժեշտությամբ:</w:t>
      </w:r>
      <w:r w:rsidR="006B1DD8"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</w:p>
    <w:p w14:paraId="247D59CD" w14:textId="54A6912E" w:rsidR="00B32937" w:rsidRPr="00E43D78" w:rsidRDefault="00B32937" w:rsidP="00A90F65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</w:pPr>
      <w:r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Նախագծով նախատեսվում է նաև ֆինանսական միջոցներ հատկացնել Մ-6 ավտոճանապարհը Ախթալա բնակավայրի հետ կապող պողպատե ֆերմաներով կառուցված 2-րդ կամրջին կից նույն թռիչքային կառուցվածքով կամրջի, Տ-10-26, /Մ-4/ - Խաշթառակ - Լուսահովիտ ավտոճանապարհի 1-ին կմ-ում գտվող վթարային վիճակում գտնվող կամրջի փոխարեն 2 հատ միմյանց կից պողպատե ֆերմաներով կամուրջների և Հ-36, /Մ-4/ (Իջևան) - Նավուր - Բերդ - Այգեպար - Հ-37 հանրապետական նշանակության ավտոճանապարհի 34-րդ կմ-ում (Հախում գետի վրա) պողպատե ֆերմաներով կամրջի կառուցման </w:t>
      </w:r>
      <w:r w:rsidR="00647F4D"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շինարարական աշխատանքների իրականացման ու դրանց նկատմամբ տեխնիկական  հսկողության ծառայությունների մատուցման ձեռքբերման համար</w:t>
      </w:r>
      <w:r w:rsidR="001F5F42"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։</w:t>
      </w:r>
      <w:r w:rsidR="00647F4D"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1F5F42"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Նշված օբյեկտների կառուցման </w:t>
      </w:r>
      <w:r w:rsidR="00647F4D"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գնման ձև </w:t>
      </w:r>
      <w:r w:rsidR="001F5F42"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է </w:t>
      </w:r>
      <w:r w:rsidR="00647F4D"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սահման</w:t>
      </w:r>
      <w:r w:rsidR="001F5F42"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վ</w:t>
      </w:r>
      <w:r w:rsidR="00647F4D"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ել</w:t>
      </w:r>
      <w:r w:rsidR="00A27C52"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ու</w:t>
      </w:r>
      <w:r w:rsidR="00647F4D"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«Գնումների մասին» ՀՀ օրենքի 23-րդ հոդվածի 1-ին մասի 2-րդ կետով նախատեսված` մեկ անձից գն</w:t>
      </w:r>
      <w:r w:rsidR="001F5F42"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ու</w:t>
      </w:r>
      <w:r w:rsidR="00647F4D"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մ</w:t>
      </w:r>
      <w:r w:rsidR="001F5F42"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ը, ինչը</w:t>
      </w:r>
      <w:r w:rsidR="00647F4D"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պայմանավորված է հետևյալ հանգամանքներով՝</w:t>
      </w:r>
    </w:p>
    <w:p w14:paraId="3D20DB3E" w14:textId="37C92612" w:rsidR="0006247F" w:rsidRPr="00E43D78" w:rsidRDefault="00FA4F31" w:rsidP="00647F4D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</w:pPr>
      <w:r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Հայաստանի Հանրապետության Լոռու և Տավուշի մարզերում 2024 թվականի մայիսի 25-26-ը տեղացած հորդառատ անձրևների պատճառով առաջացած հեղեղումների հետևանքով Մ-6 – Ախթալա ա/ճանապարհի վրա Դեբետ գետի հետ հատման հատվածում քանդված կամրջի փոխարեն Մ-6 ավտոճանապարհը Ախթալա բնակավայրի հետ կապող պողպատե ֆերմաներով L=39մ թռիչքային կառուցվածքով 2-րդ կամրջի կառուցման անհրաժեշտություն առաջաց</w:t>
      </w:r>
      <w:r w:rsidR="0006247F"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ավ, քանի որ </w:t>
      </w:r>
      <w:r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քանդված կամրջի տեղում ժամանակավոր կամրջի կառուցմամբ առաջնահերթ կարգավորվ</w:t>
      </w:r>
      <w:r w:rsidR="0006247F"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եց</w:t>
      </w:r>
      <w:r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Ախթալա բնակավայրի հետ </w:t>
      </w:r>
      <w:r w:rsidR="004F3434"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տրանսպորտային միջոցների </w:t>
      </w:r>
      <w:r w:rsidR="0006247F"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ժամանակավոր </w:t>
      </w:r>
      <w:r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հաղորդակցության խնդիրը, իսկ Մ-6 ավտոճանապարհը Ախթալա բնակավայրի հետ կապող պողպատե ֆերմաներով </w:t>
      </w:r>
      <w:r w:rsidR="0006247F"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2-րդ կամրջի կառուցմամբ թեև լուծվեց նաև բեռնատար տրանսպորտային միջոցներով երթևեկության հարցը, սակայն կամրջի լայնությունը 5 մետր է և հնարավորություն չի տալիս կամրջի վրա ապահովել հանդիպակաց </w:t>
      </w:r>
      <w:r w:rsidR="0006247F"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lastRenderedPageBreak/>
        <w:t xml:space="preserve">տրանսպորտային միջոցների միաժամանակյա </w:t>
      </w:r>
      <w:r w:rsidR="00522E06"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2 գոտիով </w:t>
      </w:r>
      <w:r w:rsidR="0006247F"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երթևեկությունը: </w:t>
      </w:r>
      <w:r w:rsidR="00522E06"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Արդյունքում, անհրաժեշտություն առաջացավ </w:t>
      </w:r>
      <w:r w:rsidR="004F3434"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2-րդ կամրջին կից </w:t>
      </w:r>
      <w:r w:rsidR="00522E06"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կառուցել </w:t>
      </w:r>
      <w:r w:rsidR="004F3434"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նույն թռիչքային կառուցվածքով </w:t>
      </w:r>
      <w:r w:rsidR="00522E06"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ևս մեկ մետաղական </w:t>
      </w:r>
      <w:r w:rsidR="004F3434"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կամ</w:t>
      </w:r>
      <w:r w:rsidR="00522E06"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ու</w:t>
      </w:r>
      <w:r w:rsidR="004F3434"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րջ</w:t>
      </w:r>
      <w:r w:rsidR="00522E06"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, որի</w:t>
      </w:r>
      <w:r w:rsidR="004F3434"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կառուցումով երթևեկությունը կազմակերպ</w:t>
      </w:r>
      <w:r w:rsidR="00522E06"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վի</w:t>
      </w:r>
      <w:r w:rsidR="004F3434"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2 գոտիով և </w:t>
      </w:r>
      <w:r w:rsidR="00522E06"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կապահովվի </w:t>
      </w:r>
      <w:r w:rsidR="0006247F"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հանդիպակաց տրանսպորտային միջոցների միաժամանակյա </w:t>
      </w:r>
      <w:r w:rsidR="00522E06"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անվտանգ </w:t>
      </w:r>
      <w:r w:rsidR="0006247F"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երթևեկությունը</w:t>
      </w:r>
      <w:r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:</w:t>
      </w:r>
      <w:r w:rsidR="00674C2F"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</w:p>
    <w:p w14:paraId="153F1718" w14:textId="03A0B22C" w:rsidR="00E16C82" w:rsidRPr="00E43D78" w:rsidRDefault="0006247F" w:rsidP="00647F4D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</w:pPr>
      <w:r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Միաժամանակ վ</w:t>
      </w:r>
      <w:r w:rsidR="00FA4F31"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թարային վիճակում էր հայտնվել </w:t>
      </w:r>
      <w:r w:rsidR="00674C2F"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/Մ-4/ ավտոճանապարհից դեպի Խաշթառակ բնակավայր տանող ճանապարհի 1-ին կմ-ում գտվող կամուրջը</w:t>
      </w:r>
      <w:r w:rsidR="00FA4F31"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: </w:t>
      </w:r>
      <w:r w:rsidR="001D2CC5"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Նկատի ունենալով երկաթբետոնե կոնստրուկցիաներով կամ</w:t>
      </w:r>
      <w:r w:rsidR="00E16C82"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ր</w:t>
      </w:r>
      <w:r w:rsidR="001D2CC5"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ջի </w:t>
      </w:r>
      <w:r w:rsidR="00E16C82"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կառուցման համար պահանջվող ժամկետների երկարատևությունը և հաշվի առնելով </w:t>
      </w:r>
      <w:r w:rsidR="001D2CC5"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պողպատե ֆերմաներով կամրջի ավելի սեղմ ժամկետներում կառուցելու հնարավորությունը, որոշում կայացվեց վթարային վիճակում հատնված երկաթբետոնե կամրջի փոխարեն նույն տեղում կառուցել 2 հատ միմյանց կից պողպատե ֆերմաներով կամուրջներ</w:t>
      </w:r>
      <w:r w:rsidR="00E16C82"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՝</w:t>
      </w:r>
      <w:r w:rsidR="001D2CC5"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E16C82"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տրանսպորտային միջոցների միաժամանակյա 2 գոտիով երթևեկությունը ապահովելու նպատակով:</w:t>
      </w:r>
    </w:p>
    <w:p w14:paraId="7B8A072A" w14:textId="51B4F565" w:rsidR="004F695B" w:rsidRPr="00E43D78" w:rsidRDefault="004F695B" w:rsidP="00647F4D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</w:pPr>
      <w:r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05</w:t>
      </w:r>
      <w:r w:rsidRPr="00E43D78">
        <w:rPr>
          <w:rFonts w:ascii="Cambria Math" w:eastAsia="Calibri" w:hAnsi="Cambria Math" w:cs="Cambria Math"/>
          <w:bCs/>
          <w:sz w:val="24"/>
          <w:szCs w:val="24"/>
          <w:shd w:val="clear" w:color="auto" w:fill="FFFFFF"/>
          <w:lang w:val="hy-AM"/>
        </w:rPr>
        <w:t>․</w:t>
      </w:r>
      <w:r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05</w:t>
      </w:r>
      <w:r w:rsidRPr="00E43D78">
        <w:rPr>
          <w:rFonts w:ascii="Cambria Math" w:eastAsia="Calibri" w:hAnsi="Cambria Math" w:cs="Cambria Math"/>
          <w:bCs/>
          <w:sz w:val="24"/>
          <w:szCs w:val="24"/>
          <w:shd w:val="clear" w:color="auto" w:fill="FFFFFF"/>
          <w:lang w:val="hy-AM"/>
        </w:rPr>
        <w:t>․</w:t>
      </w:r>
      <w:r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2025թ</w:t>
      </w:r>
      <w:r w:rsidRPr="00E43D78">
        <w:rPr>
          <w:rFonts w:ascii="Cambria Math" w:eastAsia="Calibri" w:hAnsi="Cambria Math" w:cs="Cambria Math"/>
          <w:bCs/>
          <w:sz w:val="24"/>
          <w:szCs w:val="24"/>
          <w:shd w:val="clear" w:color="auto" w:fill="FFFFFF"/>
          <w:lang w:val="hy-AM"/>
        </w:rPr>
        <w:t>․</w:t>
      </w:r>
      <w:r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ՀՀ վարչապետի գլխավորությամբ կայացած խորհրդակցության ժամանակ ՀՀ ՏԿԵ նախարարին հանձնարարվել է բացարձակ հրատապության ռեժիմով Իրանի Իսլամական Հանրապետության համապատասխան գործընկերների հետ բանակցել Իջևանի Գանձաքար բնակավայրից մինչև Բերդի Իծաքար բնակավայր կառուցվող ավտոճանապարհի համապատասխան հատվածում առկա հին և </w:t>
      </w:r>
      <w:r w:rsidR="00833EF8"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վթարային վիճակում գտնվող</w:t>
      </w:r>
      <w:r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կամրջի փոխարեն Ախթալայի կամրջին համանման կամրջի տեղադրման հարցի շուրջ։ Արդյունքում որոշվել է Հ-36, /Մ-4/ (Իջևան) - Նավուր - Բերդ - Այգեպար - Հ-37 հանրապետական նշանակության ավտոճանապարհի 34-րդ կմ-ում (Հախում գետի վրա) առկա հին և վտանգ ներկյացնող կամրջի փոխարեն կառուցել 2 հատ միմյանց կից պողպատե ֆերմաներով կամուրջներ՝ տրանսպորտային միջոցների միաժամանակյա 2 գոտիով երթևեկությունը ապահովելու նպատակով:</w:t>
      </w:r>
    </w:p>
    <w:p w14:paraId="5055E001" w14:textId="24AB464A" w:rsidR="004F695B" w:rsidRPr="00E43D78" w:rsidRDefault="004F695B" w:rsidP="00647F4D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</w:pPr>
      <w:r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Նշենք նաև, որ </w:t>
      </w:r>
      <w:r w:rsidR="008A5A93"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հաշվի առնելով </w:t>
      </w:r>
      <w:r w:rsidR="00833EF8"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նշված կամուրջների կառուցման հրատապությունը, Իրանի Իսլամական Հանրապետությունից </w:t>
      </w:r>
      <w:r w:rsidR="008A5A93"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արդեն իսկ </w:t>
      </w:r>
      <w:r w:rsidR="00833EF8"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ներկրվել են այդ կամուրջների կառուցման համար անհրաժեշտ</w:t>
      </w:r>
      <w:r w:rsidR="005A5B9F"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833EF8"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պողպատե ֆերամաները</w:t>
      </w:r>
      <w:r w:rsidR="005A5B9F"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833EF8"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և  </w:t>
      </w:r>
      <w:r w:rsidR="000A01D2"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կառուցման տեղամասերում կազմակերպվել ու իրականացվել են մոնտաժման աշխատանքները:</w:t>
      </w:r>
    </w:p>
    <w:p w14:paraId="6817132E" w14:textId="1489F297" w:rsidR="004F6722" w:rsidRPr="00E43D78" w:rsidRDefault="004F6722" w:rsidP="00647F4D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</w:pPr>
      <w:r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lastRenderedPageBreak/>
        <w:t>Միաժամանակ, նախագծով ֆինանսական միջոցներ են հատկացվում «Սուարդի» ԲԸ-ի հետ կնքված թիվ ՏԿԵՆ-ՀՄԱ-ԱՇՁԲ-2019/10Շ պայմանագրով նախատեսված Հ-58, /Մ-4/ -Ոսկեպար-Նոյեմբերյան- /Մ-6/ հանրապետական նշանակության ավտոճանապարհի (նախկին՝ Մ-16, Մ-4-Ոսկեպար-Նոյեմբերյան-Մ-6 միջպետական նշանակության ավտոճանապարհի) կմ41+900-կմ46+400 հատվածի հիմնանորոգում աշխատանքների կատարման վերաբերյալ Երևան քաղաքի առաջին ատյանի ընդհանուր իրավասության քաղաքացիական դատարանի 24</w:t>
      </w:r>
      <w:r w:rsidRPr="00E43D78">
        <w:rPr>
          <w:rFonts w:ascii="MS Mincho" w:eastAsia="MS Mincho" w:hAnsi="MS Mincho" w:cs="MS Mincho" w:hint="eastAsia"/>
          <w:bCs/>
          <w:sz w:val="24"/>
          <w:szCs w:val="24"/>
          <w:shd w:val="clear" w:color="auto" w:fill="FFFFFF"/>
          <w:lang w:val="hy-AM"/>
        </w:rPr>
        <w:t>․</w:t>
      </w:r>
      <w:r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03</w:t>
      </w:r>
      <w:r w:rsidRPr="00E43D78">
        <w:rPr>
          <w:rFonts w:ascii="MS Mincho" w:eastAsia="MS Mincho" w:hAnsi="MS Mincho" w:cs="MS Mincho" w:hint="eastAsia"/>
          <w:bCs/>
          <w:sz w:val="24"/>
          <w:szCs w:val="24"/>
          <w:shd w:val="clear" w:color="auto" w:fill="FFFFFF"/>
          <w:lang w:val="hy-AM"/>
        </w:rPr>
        <w:t>․</w:t>
      </w:r>
      <w:r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2025թ</w:t>
      </w:r>
      <w:r w:rsidRPr="00E43D78">
        <w:rPr>
          <w:rFonts w:ascii="MS Mincho" w:eastAsia="MS Mincho" w:hAnsi="MS Mincho" w:cs="MS Mincho" w:hint="eastAsia"/>
          <w:bCs/>
          <w:sz w:val="24"/>
          <w:szCs w:val="24"/>
          <w:shd w:val="clear" w:color="auto" w:fill="FFFFFF"/>
          <w:lang w:val="hy-AM"/>
        </w:rPr>
        <w:t>․</w:t>
      </w:r>
      <w:r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թիվ ԵԴ2/41616/02/23 քաղաքացիական գործով կայացված վճռով սահմանված գումարը՝ 8</w:t>
      </w:r>
      <w:r w:rsidR="00DD2F8F"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6</w:t>
      </w:r>
      <w:r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,22</w:t>
      </w:r>
      <w:r w:rsidR="00DD2F8F"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0</w:t>
      </w:r>
      <w:r w:rsidR="00967B5A" w:rsidRPr="00E43D78">
        <w:rPr>
          <w:rFonts w:ascii="MS Mincho" w:eastAsia="MS Mincho" w:hAnsi="MS Mincho" w:cs="MS Mincho" w:hint="eastAsia"/>
          <w:bCs/>
          <w:sz w:val="24"/>
          <w:szCs w:val="24"/>
          <w:shd w:val="clear" w:color="auto" w:fill="FFFFFF"/>
          <w:lang w:val="hy-AM"/>
        </w:rPr>
        <w:t>․</w:t>
      </w:r>
      <w:r w:rsidR="00DD2F8F" w:rsidRPr="00E43D78">
        <w:rPr>
          <w:rFonts w:ascii="GHEA Grapalat" w:eastAsia="MS Mincho" w:hAnsi="GHEA Grapalat" w:cs="MS Mincho"/>
          <w:bCs/>
          <w:sz w:val="24"/>
          <w:szCs w:val="24"/>
          <w:shd w:val="clear" w:color="auto" w:fill="FFFFFF"/>
          <w:lang w:val="hy-AM"/>
        </w:rPr>
        <w:t>5</w:t>
      </w:r>
      <w:r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967B5A"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հազար</w:t>
      </w:r>
      <w:r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դրամ (որից՝  79,833,764 ՀՀ դրամը՝ որպես թիվ 3 հանձնման-ընդունման արձանագրության գումար,</w:t>
      </w:r>
      <w:r w:rsidR="00DD2F8F"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2,395,013 ՀՀ դրամը՝ </w:t>
      </w:r>
      <w:r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DD2F8F"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հայցվորի կողմից նախապես վճարված պետական տուրք, ինչպես նաև 3,991,688 ՀՀ դրամը</w:t>
      </w:r>
      <w:r w:rsidR="00AE0D11"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՝</w:t>
      </w:r>
      <w:r w:rsidR="004946F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DD2F8F"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վճռաբեկ բաղոքների համար վիճարկվող գումարի 5% պետական տուրք</w:t>
      </w:r>
      <w:r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)։</w:t>
      </w:r>
    </w:p>
    <w:p w14:paraId="68E543E0" w14:textId="2D2605C0" w:rsidR="000B6FC6" w:rsidRPr="00E43D78" w:rsidRDefault="000B6FC6" w:rsidP="000B6FC6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</w:pPr>
      <w:r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«Գնումների մասին» օրենքի (այսուհետ՝ Օրենք) 15-րդ հոդվածի 4-րդ մասի համաձայն՝ շինարարական աշխատանքների գնման համար ֆինանսական միջոցներ նախատեսվում են սահմանված կարգով հաստատված և փորձաքննություն անցած նախագծային փաստաթղթերի հիման վրա: Առանց նախագծային փաստաթղթերի առկայության շինարարական աշխատանքների գնման համար ֆինանսական միջոցներ նախատեսվել չեն կարող, եթե օրենքով կամ համայնքի ավագանու որոշմամբ այլ բան նախատեսված չէ: </w:t>
      </w:r>
    </w:p>
    <w:p w14:paraId="5452BA87" w14:textId="26B7535E" w:rsidR="00160D62" w:rsidRPr="00E43D78" w:rsidRDefault="000B6FC6" w:rsidP="000B6FC6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</w:pPr>
      <w:r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Վերոնշյալով պայմանավորված ՀՀ 2026 թվականի պետական բյուջեով նախատեսված «Պետական նշանակության ավտոճանապարհների հիմնանորոգում» և «Տրանսպորտային օբյեկտների հիմնանորոգում» միջոցառումների շրջանակում հիմնանորոգման ենթակա ավտոճանապարհների և տրանսպորտային օբյեկտների համար անհրաժեշտ է ձեռք բերել նախագծանախահաշվային փաստաթղթեր։ Հետևաբար ներկայացված ն</w:t>
      </w:r>
      <w:r w:rsidR="00160D62"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ախագծով նախատեսվում է նաև ֆինանսական միջոցներ հատկացնել</w:t>
      </w:r>
      <w:r w:rsidR="004F6722"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.</w:t>
      </w:r>
      <w:r w:rsidR="00160D62"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</w:p>
    <w:p w14:paraId="45B0DB28" w14:textId="2D01AAAB" w:rsidR="00490C7A" w:rsidRPr="00E43D78" w:rsidRDefault="00490C7A" w:rsidP="00A90F65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</w:pPr>
      <w:r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Մ-3,</w:t>
      </w:r>
      <w:r w:rsidR="003767F0"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ՀՀ սահման – Մարգարա – Վանաձոր – Տաշիր - ՀՀ սահման միջպետական նշանակության ավտոճանապարհի կմ72+000-կմ75+500 հատվածի հիմնանորոգման</w:t>
      </w:r>
      <w:r w:rsidR="003767F0"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3767F0"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նախագծի պատրաստման, ծախսերի գնահատման և փորձաքննության համար (ՏԿԵՆ-ՀԲՄԽԾՁԲ-2026/34Ն, ՏԿԵՆ-ԳՀԾՁԲ-2026/36Փ),</w:t>
      </w:r>
    </w:p>
    <w:p w14:paraId="64AF1D3D" w14:textId="693757E5" w:rsidR="003767F0" w:rsidRPr="00E43D78" w:rsidRDefault="003767F0" w:rsidP="00A90F65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</w:pPr>
      <w:r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lastRenderedPageBreak/>
        <w:t>Մ-5, Երևան-Արմավիր-ՀՀ սահման միջպետական նշանակության ավտոճանապարհի կմ44+600 – կմ47+000 հատվածում մայթերի կառուցման նախագծի պատրաստման, ծախսերի գնահատման և փորձաքննության համար (ՏԿԵՆ-ՀԲՄԽԾՁԲ-2026/40Ն, ՏԿԵՆ-ԳՀԾՁԲ-2026/41Փ),</w:t>
      </w:r>
    </w:p>
    <w:p w14:paraId="0B33E342" w14:textId="03ED4AC6" w:rsidR="003767F0" w:rsidRPr="00E43D78" w:rsidRDefault="003767F0" w:rsidP="00A90F65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</w:pPr>
      <w:r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Հ-1, Վ. Պտղնու տրանսպորտային հանգույց -Աբովյան - Ֆանտան -Ալափարս-Հ-5 հանրապետական նշանակության ավտոճանապարհի կմ5+023 - կմ20+810 հատվածի </w:t>
      </w:r>
      <w:bookmarkStart w:id="2" w:name="_Hlk230610260"/>
      <w:r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հիմնանորոգման  նախագծի պատրաստման, ծախսերի գնահատման և փորձաքննության համար (ՏԿԵՆ-ՀԲՄԽԾՁԲ-2026/39Ն, ՏԿԵՆ-ԳՀԾՁԲ-2026/42Փ),</w:t>
      </w:r>
      <w:bookmarkEnd w:id="2"/>
    </w:p>
    <w:p w14:paraId="415A32CB" w14:textId="3D100887" w:rsidR="003767F0" w:rsidRPr="00E43D78" w:rsidRDefault="003767F0" w:rsidP="00A90F65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</w:pPr>
      <w:r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Հ-70, /Մ-6/ - Աթան – Հ-26 հանրապետական նշանակության ավտոճանապարհի Աթան – Հ-26 հատվածի կառուցման նախագծի պատրաստման, ծախսերի գնահատման և փորձաքննության համար (ՏԿԵՆ-ՀԲՄԽԾՁԲ-2026/35Ն, ՏԿԵՆ-ԳՀԾՁԲ-2026/37Փ),</w:t>
      </w:r>
    </w:p>
    <w:p w14:paraId="2B23E73B" w14:textId="25BA9211" w:rsidR="003767F0" w:rsidRPr="00E43D78" w:rsidRDefault="003767F0" w:rsidP="00A90F65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</w:pPr>
      <w:r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Տ-1-43, /Մ-3/ - Նիգավան տեղական նշանակության ավտոճանապարհի կմ 0+000-կմ1+320 հատվածի հիմնանորոգման  նախագծի պատրաստման, ծախսերի գնահատման և փորձաքննության համար (ՏԿԵՆ-ՀԲՄԽԾՁԲ-2026/37Ն, ՏԿԵՆ-ԳՀԾՁԲ-2026/39Փ),</w:t>
      </w:r>
    </w:p>
    <w:p w14:paraId="018262E8" w14:textId="2CB1524A" w:rsidR="003767F0" w:rsidRPr="00E43D78" w:rsidRDefault="003767F0" w:rsidP="00A90F65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</w:pPr>
      <w:r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Տ-1-45, /Մ-3/ (Ապարան)-Վարդենիս-Թթուջուր-Ձորագլուխ տեղական նշանակության ավտոճանապարհի կմ 0+000-կմ0+820 հատվածի հիմնանորոգման նախագծի պատրաստման, ծախսերի գնահատման և փորձաքննության համար (ՏԿԵՆ-ՀԲՄԽԾՁԲ-2026/38Ն, ՏԿԵՆ-ԳՀԾՁԲ-2026/40Փ-1),</w:t>
      </w:r>
    </w:p>
    <w:p w14:paraId="1E59C5D7" w14:textId="5767BD55" w:rsidR="003767F0" w:rsidRPr="00E43D78" w:rsidRDefault="001332D3" w:rsidP="00A90F65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</w:pPr>
      <w:r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Տ-1-46, /Մ-3/ (Քուչակ)-Արագած-Շենավան- /Մ-3/ տեղական նշանակության ավտոճանապարհի կմ0+000-կմ8+500 հատվածի հիմնանորոգման նախագծի պատրաստման, ծախսերի գնահատման և փորձաքննության համար (ՏԿԵՆ-ՀԲՄԽԾՁԲ-2026/38Ն, ՏԿԵՆ-ԳՀԾՁԲ-2026/40Փ-2),</w:t>
      </w:r>
    </w:p>
    <w:p w14:paraId="41D73F91" w14:textId="0DADDA8F" w:rsidR="001332D3" w:rsidRPr="00E43D78" w:rsidRDefault="001332D3" w:rsidP="00A90F65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</w:pPr>
      <w:r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Տ-1-60, /Մ-1/ -Կաքավաձոր-Օթևան տեղական նշանակության ավտոճանապարհի կմ 0+000-կմ 6+300 հատվածի հիմնանորոգման նախագծի պատրաստման, ծախսերի գնահատման և փորձաքննության համար (ՏԿԵՆ-ՀԲՄԽԾՁԲ-2026/38Ն, ՏԿԵՆ-ԳՀԾՁԲ-2026/40Փ-2),</w:t>
      </w:r>
    </w:p>
    <w:p w14:paraId="61A6603C" w14:textId="142082F8" w:rsidR="001332D3" w:rsidRPr="00E43D78" w:rsidRDefault="001332D3" w:rsidP="00A90F65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</w:pPr>
      <w:r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Տ-2-13,  Արգավանդ – Հայանիստ – Հովտաշատ - Արմավիրի մարզի սահման տեղական նշանակության ավտոճանապարհի կմ 0+000-կմ 5+300 հատվածի </w:t>
      </w:r>
      <w:bookmarkStart w:id="3" w:name="_Hlk230610775"/>
      <w:r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հիմնանորոգման </w:t>
      </w:r>
      <w:r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lastRenderedPageBreak/>
        <w:t>նախագծի պատրաստման, ծախսերի գնահատման և փորձաքննության համար (ՏԿԵՆ-ՀԲՄԽԾՁԲ-2026/24Ն-1, ՏԿԵՆ-ԳՀԾՁԲ-2026/26Փ),</w:t>
      </w:r>
      <w:bookmarkEnd w:id="3"/>
    </w:p>
    <w:p w14:paraId="3E4D3085" w14:textId="2D415A71" w:rsidR="001332D3" w:rsidRPr="00E43D78" w:rsidRDefault="001332D3" w:rsidP="00A90F65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</w:pPr>
      <w:r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Տ-2-16,  Տ-2-15 /Գետափնյա/– Երևան /Շիրակի փողոց/   տեղական նշանակության ավտոճանապարհի կմ 0+000-կմ 0+300 հատվածի հիմնանորոգման նախագծի պատրաստման, ծախսերի գնահատման և փորձաքննության համար (</w:t>
      </w:r>
      <w:r w:rsidR="001C38CB"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ՏԿԵՆ-ՀԲՄԽԾՁԲ-2026/24Ն-2</w:t>
      </w:r>
      <w:r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, </w:t>
      </w:r>
      <w:r w:rsidR="00A80EB1"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ՏԿԵՆ-ԳՀԾՁԲ-2026/48Փ</w:t>
      </w:r>
      <w:r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),</w:t>
      </w:r>
    </w:p>
    <w:p w14:paraId="57904A8D" w14:textId="5E7F8879" w:rsidR="001C38CB" w:rsidRPr="00E43D78" w:rsidRDefault="001C38CB" w:rsidP="00A90F65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</w:pPr>
      <w:r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Տ-2-46, /Հ-8/ - Գինեվետ -Նոր Ուղի – /Հ-10/ տեղական նշանակության ավտոճանապարհի կմ 0+000-կմ 10+500 հատվածի հիմնանորոգման նախագծի պատրաստման, ծախսերի գնահատման և փորձաքննության համար (ՏԿԵՆ-ՀԲՄԽԾՁԲ-2026/25Ն-1, ՏԿԵՆ-ԳՀԾՁԲ-2026/27Փ-1),</w:t>
      </w:r>
    </w:p>
    <w:p w14:paraId="5DA376FA" w14:textId="15A243D4" w:rsidR="001C38CB" w:rsidRPr="00E43D78" w:rsidRDefault="001C38CB" w:rsidP="00A90F65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</w:pPr>
      <w:r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Տ-2-48,  /Հ-8/ - Արալեզ-Սիսավան-/Հ-10/ տեղական նշանակության ավտոճանապարհի կմ 3+500-կմ 4+300 հատվածի հիմնանորոգման նախագծի պատրաստման, ծախսերի գնահատման և փորձաքննության համար (ՏԿԵՆ-ՀԲՄԽԾՁԲ-2026/25Ն-2, ՏԿԵՆ-ԳՀԾՁԲ-2026/27Փ-2),</w:t>
      </w:r>
    </w:p>
    <w:p w14:paraId="0D10CE39" w14:textId="00D480A9" w:rsidR="001C38CB" w:rsidRPr="00E43D78" w:rsidRDefault="001C38CB" w:rsidP="00A90F65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</w:pPr>
      <w:r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Տ-2-49, Արալեզ - /Հ-10/ տեղական նշանակության ավտոճանապարհի կմ 0+300-կմ 0+900 հատվածի հիմնանորոգման նախագծի պատրաստման, ծախսերի գնահատման և փորձաքննության համար (ՏԿԵՆ-ՀԲՄԽԾՁԲ-2026/25Ն-2, ՏԿԵՆ-ԳՀԾՁԲ-2026/27Փ-3),</w:t>
      </w:r>
    </w:p>
    <w:p w14:paraId="735877E2" w14:textId="65ACF0F2" w:rsidR="001C38CB" w:rsidRPr="00E43D78" w:rsidRDefault="001C38CB" w:rsidP="00A90F65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</w:pPr>
      <w:r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Տ-3-42, /Մ-3/ Ջրարբի – Գայ- /Մ-3/  տեղական նշանակության ավտոճանապարհի կմ 2+700-կմ 5+700 հատվածի հիմնանորոգման նախագծի պատրաստման, ծախսերի գնահատման և փորձաքննության համար (ՏԿԵՆ-ՀԲՄԽԾՁԲ-2026/27Ն, ՏԿԵՆ-ԳՀԾՁԲ-2026/29Փ),</w:t>
      </w:r>
    </w:p>
    <w:p w14:paraId="36A44ECE" w14:textId="0FFF0268" w:rsidR="0013140A" w:rsidRPr="00E43D78" w:rsidRDefault="0013140A" w:rsidP="00A90F65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</w:pPr>
      <w:r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Արմավիր խոշորացված համայնքի Արմավիր քաղաքի Մեսրոպ Մաշտոցի փողոցի հիմնանորոգման նախագծի պատրաստման, ծախսերի գնահատման և փորձաքննության համար (ՏԿԵՆ-ՀԲՄԽԾՁԲ-2026/43Ն, ՏԿԵՆ-ԳՀԾՁԲ-2026/46Փ),</w:t>
      </w:r>
    </w:p>
    <w:p w14:paraId="166FFADA" w14:textId="3B3725FE" w:rsidR="001C38CB" w:rsidRPr="00E43D78" w:rsidRDefault="001C38CB" w:rsidP="00A90F65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</w:pPr>
      <w:r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Տ-5-14, /Մ-6/ -Ախթալա- Շամլուղ տեղական  նշանակության ճանապարհի կմ0+000 - կմ9+600 հատվածի հիմնանորոգման նախագծի պատրաստման, ծախսերի գնահատման և փորձաքննության համար (ՏԿԵՆ-ՀԲՄԽԾՁԲ-2026/31Ն-2, ՏԿԵՆ-ԳՀԾՁԲ-2026/33Փ),</w:t>
      </w:r>
    </w:p>
    <w:p w14:paraId="4DB9490E" w14:textId="7E13E0D2" w:rsidR="001C38CB" w:rsidRPr="00E43D78" w:rsidRDefault="001C38CB" w:rsidP="00A90F65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</w:pPr>
      <w:r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lastRenderedPageBreak/>
        <w:t xml:space="preserve">Տ-5-36, /Մ-3/ (Սպիտակ) - Նոր Լեռնանցք - Լեռնանցք տեղական  նշանակության ճանապարհի կմ0+000 - կմ4+500 հատվածի </w:t>
      </w:r>
      <w:bookmarkStart w:id="4" w:name="_Hlk230612673"/>
      <w:r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հիմնանորոգման նախագծի պատրաստման, ծախսերի գնահատման և փորձաքննության համար (ՏԿԵՆ-ՀԲՄԽԾՁԲ-2026/29Ն, ՏԿԵՆ-ԳՀԾՁԲ-2026/31Փ),</w:t>
      </w:r>
      <w:bookmarkEnd w:id="4"/>
    </w:p>
    <w:p w14:paraId="5BA4DF3C" w14:textId="7446902C" w:rsidR="001C38CB" w:rsidRPr="00E43D78" w:rsidRDefault="001C38CB" w:rsidP="00A90F65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</w:pPr>
      <w:r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Տ-5-48, /Մ-6/ - Շնող-Թեղուտ տեղական նշանակության ավտոճանապարհի կմ0+000 - կմ3+200 հատվածի հիմնանորոգման նախագծի պատրաստման, ծախսերի գնահատման և փորձաքննության համար (ՏԿԵՆ-ՀԲՄԽԾՁԲ-2026/31Ն-1, ՏԿԵՆ-ԳՀԾՁԲ-2026/33Փ),</w:t>
      </w:r>
    </w:p>
    <w:p w14:paraId="5215CDF6" w14:textId="3B19BF4B" w:rsidR="001C38CB" w:rsidRPr="00E43D78" w:rsidRDefault="00323C90" w:rsidP="00A90F65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</w:pPr>
      <w:r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Տ-5-54, /Մ-3/ (Տաշիր) - /Հ-34/ (Պրիվոլնոյե) տեղական  նշանակության ճանապարհի կմ0+000 - կմ2+000 հատվածի հիմնանորոգման նախագծի պատրաստման, ծախսերի գնահատման և փորձաքննության համար (ՏԿԵՆ-ՀԲՄԽԾՁԲ-2026/29Ն, ՏԿԵՆ-ԳՀԾՁԲ-2026/31Փ),</w:t>
      </w:r>
    </w:p>
    <w:p w14:paraId="65CC6674" w14:textId="1B5638A4" w:rsidR="00323C90" w:rsidRPr="00E43D78" w:rsidRDefault="00323C90" w:rsidP="00A90F65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</w:pPr>
      <w:r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Տ-5-81, Լերմոնտովո (Տ-5-10) - Անտառաշեն տեղական  նշանակության ճանապարհի կմ0+000 - կմ1+700 հատվածի հիմնանորոգման նախագծի պատրաստման, ծախսերի գնահատման և փորձաքննության համար (ՏԿԵՆ-ՀԲՄԽԾՁԲ-2026/29Ն, ՏԿԵՆ-ԳՀԾՁԲ-2026/31Փ),</w:t>
      </w:r>
    </w:p>
    <w:p w14:paraId="55C7AC77" w14:textId="26346BCE" w:rsidR="00323C90" w:rsidRPr="00E43D78" w:rsidRDefault="00323C90" w:rsidP="00A90F65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</w:pPr>
      <w:r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Տ-6-6, Գեղաշեն (Տ-6-37) - Զառ (Տ-6-38) տեղական նշանակության ավտոճանապարհի կմ0+000 - կմ5+400  հատվածի հիմնանորոգման նախագծի պատրաստման, ծախսերի գնահատման և փորձաքննության համար (ՏԿԵՆ-ՀԲՄԽԾՁԲ-2026/32Ն, ՏԿԵՆ-ԳՀԾՁԲ-2026/34Փ-1),</w:t>
      </w:r>
    </w:p>
    <w:p w14:paraId="4418882A" w14:textId="560A4EC8" w:rsidR="00323C90" w:rsidRPr="00E43D78" w:rsidRDefault="00323C90" w:rsidP="00A90F65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</w:pPr>
      <w:r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Տ-6-17,  /Տ-6-57/ - Հրազդան - /Հ-55 / տեղական նշանակության ավտոճանապարհի կմ0+000 - կմ1+100  հատվածի հիմնանորոգման նախագծի պատրաստման, ծախսերի գնահատման և փորձաքննության համար (ՏԿԵՆ-ՀԲՄԽԾՁԲ-2026/33Ն, ՏԿԵՆ-ԳՀԾՁԲ-2026/35Փ),</w:t>
      </w:r>
    </w:p>
    <w:p w14:paraId="647D4378" w14:textId="79387314" w:rsidR="00323C90" w:rsidRPr="00E43D78" w:rsidRDefault="00323C90" w:rsidP="00A90F65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</w:pPr>
      <w:r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Տ-6-28, /Հ-55/ (Հրազդան)-Ջրառատ տեղական նշանակության ավտոճանապարհի կմ0+000 - կմ4+200  հատվածի հիմնանորոգման նախագծի պատրաստման, ծախսերի գնահատման և փորձաքննության համար (ՏԿԵՆ-ՀԲՄԽԾՁԲ-2026/33Ն, ՏԿԵՆ-ԳՀԾՁԲ-2026/35Փ),</w:t>
      </w:r>
    </w:p>
    <w:p w14:paraId="05A3B217" w14:textId="7C75B822" w:rsidR="00323C90" w:rsidRPr="00E43D78" w:rsidRDefault="00323C90" w:rsidP="00A90F65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</w:pPr>
      <w:r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lastRenderedPageBreak/>
        <w:t>Տ-6-37,  /Հ-1/ -Մայակովսկի-Արամուս-Կամարիս-Զովք-Ձորաղբյուր(Տ-6-42) տեղական նշանակության ավտոճանապարհի կմ9+300 - կմ17+900  հատվածի հիմնանորոգման նախագծի պատրաստման, ծախսերի գնահատման և փորձաքննության համար (ՏԿԵՆ-ՀԲՄԽԾՁԲ-2026/32Ն, ՏԿԵՆ-ԳՀԾՁԲ-2026/34Փ-1),</w:t>
      </w:r>
    </w:p>
    <w:p w14:paraId="4B25F460" w14:textId="594D4031" w:rsidR="00323C90" w:rsidRPr="00E43D78" w:rsidRDefault="00323C90" w:rsidP="00A90F65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</w:pPr>
      <w:r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Տ-6-40, /Մ-4/ - Գետամեջ - /Հ-6/ տեղական նշանակության ավտոճանապարհի կմ0+000 - կմ5+400  հատվածի հիմնանորոգման նախագծի պատրաստման, ծախսերի գնահատման և փորձաքննության համար (ՏԿԵՆ-ՀԲՄԽԾՁԲ-2026/32Ն, ՏԿԵՆ-ԳՀԾՁԲ-2026/34Փ-2),</w:t>
      </w:r>
    </w:p>
    <w:p w14:paraId="03A490AA" w14:textId="383280B0" w:rsidR="00323C90" w:rsidRPr="00E43D78" w:rsidRDefault="00323C90" w:rsidP="00A90F65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</w:pPr>
      <w:r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Տ-6-43, /Տ-6-57/ (Հրազդան)-Լեռնանիստ տեղական նշանակության ավտոճանապարհի կմ0+000 - կմ2+500  հատվածի հիմնանորոգման նախագծի պատրաստման, ծախսերի գնահատման և փորձաքննության համար (ՏԿԵՆ-ՀԲՄԽԾՁԲ-2026/33Ն, ՏԿԵՆ-ԳՀԾՁԲ-2026/35Փ),</w:t>
      </w:r>
    </w:p>
    <w:p w14:paraId="047FAB8B" w14:textId="2C5096AB" w:rsidR="00323C90" w:rsidRPr="00E43D78" w:rsidRDefault="00692F09" w:rsidP="00A90F65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</w:pPr>
      <w:r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Տ-6-57, /Հ-1/(Ֆանտան)-Քախսի -Հրազդանի քրեակատարողական հիմնարկ տեղական նշանակության ավտոճանապարհի կմ9+000 - կմ10+200 և կմ 14+400-կմ 16+600  հատվածների հիմնանորոգման նախագծի պատրաստման, ծախսերի գնահատման և փորձաքննության համար (ՏԿԵՆ-ՀԲՄԽԾՁԲ-2026/30Ն, ՏԿԵՆ-ԳՀԾՁԲ-2026/32Փ),</w:t>
      </w:r>
    </w:p>
    <w:p w14:paraId="2AB0E528" w14:textId="711514BA" w:rsidR="00692F09" w:rsidRPr="00E43D78" w:rsidRDefault="00692F09" w:rsidP="00A90F65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</w:pPr>
      <w:r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Երևան քաղաքի Թևոսյան փողոցը Տ-6-29,Երևան (Բագրևանդի փող.) – Ձորաղբյուր (Տ-6-42) ավտոճանապարհի կմ 0+800-ին միացնող հատվածի հիմնանորոգման նախագծի պատրաստման, ծախսերի գնահատման և փորձաքննության համար (ՏԿԵՆ-ՀԲՄԽԾՁԲ-2026/39Ն, ՏԿԵՆ-ԳՀԾՁԲ-2026/42Փ),</w:t>
      </w:r>
    </w:p>
    <w:p w14:paraId="50C90F64" w14:textId="2068AB5C" w:rsidR="00692F09" w:rsidRPr="00E43D78" w:rsidRDefault="00692F09" w:rsidP="00A90F65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</w:pPr>
      <w:r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Տ-7-2, Բյուրակն(Տ-7-37)-Մեղրաշատ-Ողջի(Տ-7-37) տեղական նշանակության ավտոճանապարհի կմ0+000 - կմ9+900  հատվածի հիմնանորոգման նախագծի պատրաստման, ծախսերի գնահատման և փորձաքննության համար (ՏԿԵՆ-ՀԲՄԽԾՁԲ-2026/36Ն, ՏԿԵՆ-ԳՀԾՁԲ-2026/38Փ),</w:t>
      </w:r>
    </w:p>
    <w:p w14:paraId="6A82AACE" w14:textId="7498F99A" w:rsidR="00692F09" w:rsidRPr="00E43D78" w:rsidRDefault="00692F09" w:rsidP="00A90F65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</w:pPr>
      <w:r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Տ-7-10, /Մ-1/ - Ղազանչի ավտոմոբիլային տեղական նշանակության ավտոճանապարհի կմ0+000 - կմ1+200 հատվածի հիմնանորոգման նախագծի պատրաստման, ծախսերի գնահատման և փորձաքննության համար (ՏԿԵՆ-ՀԲՄԽԾՁԲ-2026/41Ն, ՏԿԵՆ-ԳՀԾՁԲ-2026/44Փ),</w:t>
      </w:r>
    </w:p>
    <w:p w14:paraId="2BAC7764" w14:textId="67979C9C" w:rsidR="00692F09" w:rsidRPr="00E43D78" w:rsidRDefault="00692F09" w:rsidP="00A90F65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</w:pPr>
      <w:r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lastRenderedPageBreak/>
        <w:t>Տ-7-13, /Մ-7/ -Ջաջուռ-Կամո-Կառնուտ-/Տ-7-58/ տեղական նշանակության ավտոճանապարհի կմ0+000 - կմ0+800 հատվածի հիմնանորոգման նախագծի պատրաստման, ծախսերի գնահատման և փորձաքննության համար (ՏԿԵՆ-ՀԲՄԽԾՁԲ-2026/41Ն, ՏԿԵՆ-ԳՀԾՁԲ-2026/44Փ),</w:t>
      </w:r>
    </w:p>
    <w:p w14:paraId="3E5FF74C" w14:textId="3F5EFF87" w:rsidR="00692F09" w:rsidRPr="00E43D78" w:rsidRDefault="00692F09" w:rsidP="00A90F65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</w:pPr>
      <w:r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Տ-7-29, /Հ-75/ - Ջրափի տեղական նշանակության ավտոճանապարհի կմ0+000 - կմ1+600 հատվածի հիմնանորոգման նախագծի պատրաստման, ծախսերի գնահատման և փորձաքննության համար (ՏԿԵՆ-ՀԲՄԽԾՁԲ-2026/42Ն, ՏԿԵՆ-ԳՀԾՁԲ-2026/45Փ),</w:t>
      </w:r>
    </w:p>
    <w:p w14:paraId="3A7DBC3A" w14:textId="5DD5D268" w:rsidR="00692F09" w:rsidRPr="00E43D78" w:rsidRDefault="00692F09" w:rsidP="00A90F65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</w:pPr>
      <w:r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Տ-7-30,/Հ-75/ - Հայկաձոր տեղական նշանակության ավտոճանապարհի կմ1+500 - կմ3+400 հատվածի հիմնանորոգման նախագծի պատրաստման, ծախսերի գնահատման և փորձաքննության համար (ՏԿԵՆ-ՀԲՄԽԾՁԲ-2026/42Ն, ՏԿԵՆ-ԳՀԾՁԲ-2026/45Փ),</w:t>
      </w:r>
    </w:p>
    <w:p w14:paraId="6EF5D80A" w14:textId="30A90696" w:rsidR="00692F09" w:rsidRPr="00E43D78" w:rsidRDefault="00692F09" w:rsidP="00A90F65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</w:pPr>
      <w:r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Տ-7-38, /Հ-32/-Արեգնադեմ տեղական նշանակության ավտոճանապարհի կմ0+000 - կմ1+200 հատվածի հիմնանորոգման նախագծի պատրաստման, ծախսերի գնահատման և փորձաքննության համար (ՏԿԵՆ-ՀԲՄԽԾՁԲ-2026/42Ն, ՏԿԵՆ-ԳՀԾՁԲ-2026/45Փ),</w:t>
      </w:r>
    </w:p>
    <w:p w14:paraId="5F6E71B2" w14:textId="3B71A9A2" w:rsidR="00692F09" w:rsidRPr="00E43D78" w:rsidRDefault="00692F09" w:rsidP="00A90F65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</w:pPr>
      <w:r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Տ-7-55, /Տ-7-53/ (Փանիկ) – Մեղրաշեն տեղական նշանակության ավտոճանապարհի կմ0+000 - կմ1+500 հատվածի հիմնանորոգման նախագծի պատրաստման, ծախսերի գնահատման և փորձաքննության համար (ՏԿԵՆ-ՀԲՄԽԾՁԲ-2026/41Ն, ՏԿԵՆ-ԳՀԾՁԲ-2026/44Փ),</w:t>
      </w:r>
    </w:p>
    <w:p w14:paraId="128570B7" w14:textId="0EDA95E1" w:rsidR="00692F09" w:rsidRPr="00E43D78" w:rsidRDefault="003C2613" w:rsidP="00A90F65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</w:pPr>
      <w:r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Տ-7-68, /Մ-1/- (Բավրա) - Սարագյուղ տեղական նշանակության ավտոճանապարհի կմ0+000 - կմ3+400 հատվածի հիմնանորոգման նախագծի պատրաստման, ծախսերի գնահատման և փորձաքննության համար (ՏԿԵՆ-ՀԲՄԽԾՁԲ-2026/41Ն, ՏԿԵՆ-ԳՀԾՁԲ-2026/44Փ),</w:t>
      </w:r>
    </w:p>
    <w:p w14:paraId="72B4871E" w14:textId="5737A896" w:rsidR="003C2613" w:rsidRPr="00E43D78" w:rsidRDefault="003C2613" w:rsidP="00A90F65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</w:pPr>
      <w:r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Տ-7-81, Հայկավան (Տ-7-17) - /Տ-7-57/տեղական նշանակության ավտոճանապարհի կմ0+000 - կմ6+900 հատվածի հիմնանորոգման նախագծի պատրաստման, ծախսերի գնահատման և փորձաքննության համար (ՏԿԵՆ-ՀԲՄԽԾՁԲ-2026/42Ն, ՏԿԵՆ-ԳՀԾՁԲ-2026/45Փ),</w:t>
      </w:r>
    </w:p>
    <w:p w14:paraId="0D4B71B0" w14:textId="6D466DB6" w:rsidR="003C2613" w:rsidRPr="00E43D78" w:rsidRDefault="003C2613" w:rsidP="00A90F65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</w:pPr>
      <w:r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Տ-10-27,  /Մ-4/- Ակնաղբյուր- /Մ-4/ տեղական նշանակության ավտոճանապարհի կմ2+100– կմ4+000 հատվածի հիմնանորոգման նախագծի պատրաստման, ծախսերի </w:t>
      </w:r>
      <w:r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lastRenderedPageBreak/>
        <w:t>գնահատման և փորձաքննության համար (ՏԿԵՆ-ՀԲՄԽԾՁԲ-2026/30Ն, ՏԿԵՆ-ԳՀԾՁԲ-2026/32Փ),</w:t>
      </w:r>
    </w:p>
    <w:p w14:paraId="41EBC432" w14:textId="07342B45" w:rsidR="003C2613" w:rsidRPr="00E43D78" w:rsidRDefault="003C2613" w:rsidP="00A90F65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</w:pPr>
      <w:r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Մ-5,Երևան-Արմավիր-ՀՀ սահման միջպետական նշանակության ավտոճանապարհի Մեծամոր քաղաքով անցնող հատվածում թվով 2 վերգետնյա հետիոտնային անցումների կառուցման նախագծի պատրաստման, ծախսերի գնահատման և փորձաքննության համար (ՏԿԵՆ-ՀԲՄԽԾՁԲ-2026/26Ն, ՏԿԵՆ-ԳՀԾՁԲ-2026/28Փ),</w:t>
      </w:r>
    </w:p>
    <w:p w14:paraId="7E77F8F2" w14:textId="77777777" w:rsidR="00B3488B" w:rsidRPr="00E43D78" w:rsidRDefault="003C2613" w:rsidP="00A90F65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</w:pPr>
      <w:r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Մ-6 – Այրում կայարան ա/ճ-ի վրա Դեբետ գետի հետ հատման հատվածում քանդված կամրջի ապամոնտաժում և նոր կամրջի կառուցման նախագծի պատրաստման, ծախսերի գնահատման և փորձաքննության համար (ՏԿԵՆ-ՀԲՄԽԾՁԲ-2026/28Ն, ՏԿԵՆ-ԳՀԾՁԲ-2026/30Փ)</w:t>
      </w:r>
      <w:r w:rsidR="00B3488B"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:</w:t>
      </w:r>
    </w:p>
    <w:p w14:paraId="669CB2C5" w14:textId="454D7D47" w:rsidR="00C031EA" w:rsidRPr="00E43D78" w:rsidRDefault="008A5A93" w:rsidP="00C031EA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</w:pPr>
      <w:r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Միաժամանակ, </w:t>
      </w:r>
      <w:r w:rsidR="0031773B"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2026թ-ի հունիսի 11-ին ժամը 19:26-ին Երևան –Սևան ավտոճանապարհի  կմ34+500-ում </w:t>
      </w:r>
      <w:r w:rsidR="00CB78FE"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հատվածում կայծակի հարվածից </w:t>
      </w:r>
      <w:r w:rsidR="00571619"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վնասվել</w:t>
      </w:r>
      <w:r w:rsidR="00CB78FE"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է առկա կամուրջը, ուստի անհրաժեշտություն է առաջացել ձեռնարկել հրատապ միջոցներ այն վերակառուցելու համար: </w:t>
      </w:r>
      <w:r w:rsidR="00CB78FE" w:rsidRPr="00E43D78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/>
        </w:rPr>
        <w:t>Հաշվի առնելով խնդրի հրատապությունը</w:t>
      </w:r>
      <w:r w:rsidRPr="00E43D78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/>
        </w:rPr>
        <w:t>,</w:t>
      </w:r>
      <w:r w:rsidR="00CB78FE" w:rsidRPr="00E43D78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/>
        </w:rPr>
        <w:t xml:space="preserve"> նախատեսվում է </w:t>
      </w:r>
      <w:r w:rsidR="00C031EA" w:rsidRPr="00E43D78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/>
        </w:rPr>
        <w:t xml:space="preserve">ֆինանսական միջոցներ հատկացնել </w:t>
      </w:r>
      <w:r w:rsidR="00CB78FE" w:rsidRPr="00E43D78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/>
        </w:rPr>
        <w:t xml:space="preserve">Մ-4, Երևան-Սևան-Իջևան-ՀՀ սահման միջպետական նշանակության ավտոճանապարհի կմ34+500 հատվածում </w:t>
      </w:r>
      <w:r w:rsidR="00571619" w:rsidRPr="00E43D78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/>
        </w:rPr>
        <w:t>վնասված</w:t>
      </w:r>
      <w:r w:rsidR="00CB78FE" w:rsidRPr="00E43D78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/>
        </w:rPr>
        <w:t xml:space="preserve"> կամրջի վերակառուցման աշխատանքների համար անհրաժեշտ </w:t>
      </w:r>
      <w:r w:rsidR="00C031EA" w:rsidRPr="00E43D78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/>
        </w:rPr>
        <w:t>նախագծի պատրաստման, ծախսերի գնահատման և փորձաքննության ծառայությունների</w:t>
      </w:r>
      <w:r w:rsidR="00CB78FE" w:rsidRPr="00E43D78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/>
        </w:rPr>
        <w:t xml:space="preserve"> ձեռքբերման </w:t>
      </w:r>
      <w:r w:rsidR="00C031EA" w:rsidRPr="00E43D78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/>
        </w:rPr>
        <w:t xml:space="preserve">համար, իսկ ծառայությունների ձեռքբերման </w:t>
      </w:r>
      <w:r w:rsidR="00CB78FE" w:rsidRPr="00E43D78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/>
        </w:rPr>
        <w:t>գործընթացը կազմակերպել Հայաստանի Հանրապետության կառավարության 2022 թվականի հունիսի 23-ի թիվ 952-Ն որոշմամբ սահմանված կարգով</w:t>
      </w:r>
      <w:r w:rsidR="00C031EA" w:rsidRPr="00E43D78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/>
        </w:rPr>
        <w:t>:</w:t>
      </w:r>
      <w:r w:rsidR="00CB78FE" w:rsidRPr="00E43D78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/>
        </w:rPr>
        <w:t xml:space="preserve"> </w:t>
      </w:r>
    </w:p>
    <w:p w14:paraId="776CB9E0" w14:textId="3858B119" w:rsidR="003C2613" w:rsidRPr="00E43D78" w:rsidRDefault="00B3488B" w:rsidP="00A90F65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</w:pPr>
      <w:r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Նախագծին կից ներկայացված հաշվարկ-հիմնավորումները կազմվել են ղեկավարվելով` ՀՀ կառավարության 17.10.2024թ. N 1656-Ն որոշումով, ՀՀ քաղաքաշինության նախարարի 23</w:t>
      </w:r>
      <w:r w:rsidRPr="00E43D78">
        <w:rPr>
          <w:rFonts w:ascii="Cambria Math" w:eastAsia="Calibri" w:hAnsi="Cambria Math" w:cs="Cambria Math"/>
          <w:bCs/>
          <w:sz w:val="24"/>
          <w:szCs w:val="24"/>
          <w:shd w:val="clear" w:color="auto" w:fill="FFFFFF"/>
          <w:lang w:val="hy-AM"/>
        </w:rPr>
        <w:t>․</w:t>
      </w:r>
      <w:r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12.2024թ. N 31-Ն և 15.02.2008թ. N 19-Ն հրամաններով:</w:t>
      </w:r>
    </w:p>
    <w:p w14:paraId="407ADE63" w14:textId="62441EC2" w:rsidR="000B6FC6" w:rsidRPr="00E43D78" w:rsidRDefault="008F7354" w:rsidP="007311E0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</w:pPr>
      <w:r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Ն</w:t>
      </w:r>
      <w:r w:rsidR="004756A6"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ախագծով ն</w:t>
      </w:r>
      <w:r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ախատեսվում է ֆինանսական միջոցներ հատկացնել </w:t>
      </w:r>
      <w:r w:rsidR="004756A6"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նաև Մ-2, Երևան-Երասխ-Նորավան- Տաթև-Կապան-Մեղրի-ՀՀ սահման (նախկին՝ Մ-2,</w:t>
      </w:r>
      <w:r w:rsidR="0089713C"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4756A6"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Երևան-Երասխ-Գորիս-Մեղրի-ՀՀ սահման) միջպետական նշանակության ավտոճանապարհի կմ108+400 - կմ126+100 հատվածի հիմնանորոգման համար </w:t>
      </w:r>
      <w:r w:rsidR="008A5A93"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24</w:t>
      </w:r>
      <w:r w:rsidR="008A5A93" w:rsidRPr="00E43D78">
        <w:rPr>
          <w:rFonts w:ascii="Cambria Math" w:eastAsia="Calibri" w:hAnsi="Cambria Math" w:cs="Cambria Math"/>
          <w:bCs/>
          <w:sz w:val="24"/>
          <w:szCs w:val="24"/>
          <w:shd w:val="clear" w:color="auto" w:fill="FFFFFF"/>
          <w:lang w:val="hy-AM"/>
        </w:rPr>
        <w:t>․</w:t>
      </w:r>
      <w:r w:rsidR="008A5A93"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06</w:t>
      </w:r>
      <w:r w:rsidR="008A5A93" w:rsidRPr="00E43D78">
        <w:rPr>
          <w:rFonts w:ascii="Cambria Math" w:eastAsia="Calibri" w:hAnsi="Cambria Math" w:cs="Cambria Math"/>
          <w:bCs/>
          <w:sz w:val="24"/>
          <w:szCs w:val="24"/>
          <w:shd w:val="clear" w:color="auto" w:fill="FFFFFF"/>
          <w:lang w:val="hy-AM"/>
        </w:rPr>
        <w:t>․</w:t>
      </w:r>
      <w:r w:rsidR="008A5A93"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2021</w:t>
      </w:r>
      <w:r w:rsidR="004756A6"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թ. կնքված թիվ ՏԿԵՆ-ՀԲՄԱՇՁԲ-2021/8Շ պայմանագրի վերաբերյալ օրինական ուժի մեջ մտած Երևան քաղաքի առաջին </w:t>
      </w:r>
      <w:r w:rsidR="004756A6"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lastRenderedPageBreak/>
        <w:t xml:space="preserve">ատյանի ընդհանուր իրավասության քաղաքացիական դատարանի </w:t>
      </w:r>
      <w:r w:rsidR="009F4CF1"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15.08.2025թ.</w:t>
      </w:r>
      <w:r w:rsidR="004756A6"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վճռով</w:t>
      </w:r>
      <w:r w:rsidR="009F4CF1"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(</w:t>
      </w:r>
      <w:r w:rsidR="00474263"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քաղաքացիական </w:t>
      </w:r>
      <w:r w:rsidR="009F4CF1"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գործ թիվ ԵԴ2/3876/02/25)</w:t>
      </w:r>
      <w:r w:rsidR="004756A6"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9F4CF1"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«Ա</w:t>
      </w:r>
      <w:r w:rsidR="009F4CF1" w:rsidRPr="00E43D78">
        <w:rPr>
          <w:rFonts w:ascii="Cambria Math" w:eastAsia="Calibri" w:hAnsi="Cambria Math" w:cs="Cambria Math"/>
          <w:bCs/>
          <w:sz w:val="24"/>
          <w:szCs w:val="24"/>
          <w:shd w:val="clear" w:color="auto" w:fill="FFFFFF"/>
          <w:lang w:val="hy-AM"/>
        </w:rPr>
        <w:t>․</w:t>
      </w:r>
      <w:r w:rsidR="009F4CF1"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Ա</w:t>
      </w:r>
      <w:r w:rsidR="009F4CF1" w:rsidRPr="00E43D78">
        <w:rPr>
          <w:rFonts w:ascii="Cambria Math" w:eastAsia="Calibri" w:hAnsi="Cambria Math" w:cs="Cambria Math"/>
          <w:bCs/>
          <w:sz w:val="24"/>
          <w:szCs w:val="24"/>
          <w:shd w:val="clear" w:color="auto" w:fill="FFFFFF"/>
          <w:lang w:val="hy-AM"/>
        </w:rPr>
        <w:t>․</w:t>
      </w:r>
      <w:r w:rsidR="009F4CF1"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Բ</w:t>
      </w:r>
      <w:r w:rsidR="009F4CF1" w:rsidRPr="00E43D78">
        <w:rPr>
          <w:rFonts w:ascii="Cambria Math" w:eastAsia="Calibri" w:hAnsi="Cambria Math" w:cs="Cambria Math"/>
          <w:bCs/>
          <w:sz w:val="24"/>
          <w:szCs w:val="24"/>
          <w:shd w:val="clear" w:color="auto" w:fill="FFFFFF"/>
          <w:lang w:val="hy-AM"/>
        </w:rPr>
        <w:t>․</w:t>
      </w:r>
      <w:r w:rsidR="009F4CF1"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Պրոեկտ»</w:t>
      </w:r>
      <w:r w:rsidR="004756A6"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ՍՊԸ-ին վճարման ենթակա Պայմանագրի գնի 5%-ի չվճարված մասի՝ </w:t>
      </w:r>
      <w:r w:rsidR="009F4CF1"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13</w:t>
      </w:r>
      <w:r w:rsidR="00DD357A"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5966100</w:t>
      </w:r>
      <w:r w:rsidR="004756A6"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ՀՀ դրամ</w:t>
      </w:r>
      <w:r w:rsidR="00F469A4"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ի</w:t>
      </w:r>
      <w:r w:rsidR="004756A6"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474263"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գումարը </w:t>
      </w:r>
      <w:r w:rsidR="00F469A4"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վճար</w:t>
      </w:r>
      <w:r w:rsidR="00474263"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ելու</w:t>
      </w:r>
      <w:r w:rsidR="004756A6"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, ինչպես </w:t>
      </w:r>
      <w:r w:rsidR="004756A6" w:rsidRPr="002C1103">
        <w:rPr>
          <w:rFonts w:ascii="GHEA Grapalat" w:eastAsia="Calibri" w:hAnsi="GHEA Grapalat" w:cs="Sylfaen"/>
          <w:bCs/>
          <w:sz w:val="24"/>
          <w:szCs w:val="24"/>
          <w:highlight w:val="yellow"/>
          <w:shd w:val="clear" w:color="auto" w:fill="FFFFFF"/>
          <w:lang w:val="hy-AM"/>
        </w:rPr>
        <w:t xml:space="preserve">նաև </w:t>
      </w:r>
      <w:r w:rsidR="00637858" w:rsidRPr="002C1103">
        <w:rPr>
          <w:rFonts w:ascii="GHEA Grapalat" w:eastAsia="Calibri" w:hAnsi="GHEA Grapalat" w:cs="Sylfaen"/>
          <w:bCs/>
          <w:sz w:val="24"/>
          <w:szCs w:val="24"/>
          <w:highlight w:val="yellow"/>
          <w:shd w:val="clear" w:color="auto" w:fill="FFFFFF"/>
          <w:lang w:val="hy-AM"/>
        </w:rPr>
        <w:t>Տ-1-6, /Հ-14/ - Ուջան - /Հ-14/ (նախկինում՝ Տ-1-6, /Մ-1/ Ուջան - /Մ-1/) տեղական նշանակության ավտոճանապարհի կմ0+650 - կմ3+700 հատվածի հիմնանորագման</w:t>
      </w:r>
      <w:r w:rsidR="00BE4C0E" w:rsidRPr="002C1103">
        <w:rPr>
          <w:rFonts w:ascii="GHEA Grapalat" w:eastAsia="Calibri" w:hAnsi="GHEA Grapalat" w:cs="Sylfaen"/>
          <w:bCs/>
          <w:sz w:val="24"/>
          <w:szCs w:val="24"/>
          <w:highlight w:val="yellow"/>
          <w:shd w:val="clear" w:color="auto" w:fill="FFFFFF"/>
          <w:lang w:val="hy-AM"/>
        </w:rPr>
        <w:t xml:space="preserve"> նկատմամբ հեղինակային հսկողության </w:t>
      </w:r>
      <w:r w:rsidR="0013428C" w:rsidRPr="002C1103">
        <w:rPr>
          <w:rFonts w:ascii="GHEA Grapalat" w:eastAsia="Calibri" w:hAnsi="GHEA Grapalat" w:cs="Sylfaen"/>
          <w:bCs/>
          <w:sz w:val="24"/>
          <w:szCs w:val="24"/>
          <w:highlight w:val="yellow"/>
          <w:shd w:val="clear" w:color="auto" w:fill="FFFFFF"/>
          <w:lang w:val="hy-AM"/>
        </w:rPr>
        <w:t>ծառայությունների մնացած մասի</w:t>
      </w:r>
      <w:r w:rsidRPr="002C1103">
        <w:rPr>
          <w:rFonts w:ascii="GHEA Grapalat" w:eastAsia="Calibri" w:hAnsi="GHEA Grapalat" w:cs="Sylfaen"/>
          <w:bCs/>
          <w:sz w:val="24"/>
          <w:szCs w:val="24"/>
          <w:highlight w:val="yellow"/>
          <w:shd w:val="clear" w:color="auto" w:fill="FFFFFF"/>
          <w:lang w:val="hy-AM"/>
        </w:rPr>
        <w:t xml:space="preserve"> համար։</w:t>
      </w:r>
      <w:r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</w:p>
    <w:p w14:paraId="0B5E1763" w14:textId="047B58FE" w:rsidR="00263754" w:rsidRPr="00E43D78" w:rsidRDefault="00263754" w:rsidP="007311E0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</w:pPr>
      <w:r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Միաժամանակ, տեխնիկական վրիպակի պատճառով ՀՀ կառավարության 07</w:t>
      </w:r>
      <w:r w:rsidRPr="00E43D78">
        <w:rPr>
          <w:rFonts w:ascii="Cambria Math" w:eastAsia="Calibri" w:hAnsi="Cambria Math" w:cs="Cambria Math"/>
          <w:bCs/>
          <w:sz w:val="24"/>
          <w:szCs w:val="24"/>
          <w:shd w:val="clear" w:color="auto" w:fill="FFFFFF"/>
          <w:lang w:val="hy-AM"/>
        </w:rPr>
        <w:t>․</w:t>
      </w:r>
      <w:r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05</w:t>
      </w:r>
      <w:r w:rsidRPr="00E43D78">
        <w:rPr>
          <w:rFonts w:ascii="Cambria Math" w:eastAsia="Calibri" w:hAnsi="Cambria Math" w:cs="Cambria Math"/>
          <w:bCs/>
          <w:sz w:val="24"/>
          <w:szCs w:val="24"/>
          <w:shd w:val="clear" w:color="auto" w:fill="FFFFFF"/>
          <w:lang w:val="hy-AM"/>
        </w:rPr>
        <w:t>․</w:t>
      </w:r>
      <w:r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2026թ</w:t>
      </w:r>
      <w:r w:rsidRPr="00E43D78">
        <w:rPr>
          <w:rFonts w:ascii="Cambria Math" w:eastAsia="Calibri" w:hAnsi="Cambria Math" w:cs="Cambria Math"/>
          <w:bCs/>
          <w:sz w:val="24"/>
          <w:szCs w:val="24"/>
          <w:shd w:val="clear" w:color="auto" w:fill="FFFFFF"/>
          <w:lang w:val="hy-AM"/>
        </w:rPr>
        <w:t>․</w:t>
      </w:r>
      <w:r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թիվ 636-Ն որոշմամբ Տ-4-13,/Հ-39/ (Գավառ) – Գանձակ – Սարուխան – Գեղարքունիք ավտոճանապարհի կմ0+000-կմ12+900 հատվածի հիմնանորոգման նկատմամբ մատուցված հեղինակային հսկողության ծառայությունների </w:t>
      </w:r>
      <w:r w:rsidR="00A068A2"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փոխարեն</w:t>
      </w:r>
      <w:r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ֆինանսական միջոցներ են </w:t>
      </w:r>
      <w:r w:rsidR="00A068A2"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հատկացվել</w:t>
      </w:r>
      <w:r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Տ-4-11,/Հ-39/ (Գավառ) - Նորատուս - Սևանալիճ տեղական նշանակության ավտոճանապարհի կմ0+000-կմ+2+400 հատվածի </w:t>
      </w:r>
      <w:r w:rsidR="00A068A2"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հեղինակային հսկողության համար, հետևաբար, ներկայացված որոշման նախագծով ՀՀ կառավարության 07</w:t>
      </w:r>
      <w:r w:rsidR="00A068A2" w:rsidRPr="00E43D78">
        <w:rPr>
          <w:rFonts w:ascii="Cambria Math" w:eastAsia="Calibri" w:hAnsi="Cambria Math" w:cs="Cambria Math"/>
          <w:bCs/>
          <w:sz w:val="24"/>
          <w:szCs w:val="24"/>
          <w:shd w:val="clear" w:color="auto" w:fill="FFFFFF"/>
          <w:lang w:val="hy-AM"/>
        </w:rPr>
        <w:t>․</w:t>
      </w:r>
      <w:r w:rsidR="00A068A2"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05</w:t>
      </w:r>
      <w:r w:rsidR="00A068A2" w:rsidRPr="00E43D78">
        <w:rPr>
          <w:rFonts w:ascii="Cambria Math" w:eastAsia="Calibri" w:hAnsi="Cambria Math" w:cs="Cambria Math"/>
          <w:bCs/>
          <w:sz w:val="24"/>
          <w:szCs w:val="24"/>
          <w:shd w:val="clear" w:color="auto" w:fill="FFFFFF"/>
          <w:lang w:val="hy-AM"/>
        </w:rPr>
        <w:t>․</w:t>
      </w:r>
      <w:r w:rsidR="00A068A2"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2026թ</w:t>
      </w:r>
      <w:r w:rsidR="00A068A2" w:rsidRPr="00E43D78">
        <w:rPr>
          <w:rFonts w:ascii="Cambria Math" w:eastAsia="Calibri" w:hAnsi="Cambria Math" w:cs="Cambria Math"/>
          <w:bCs/>
          <w:sz w:val="24"/>
          <w:szCs w:val="24"/>
          <w:shd w:val="clear" w:color="auto" w:fill="FFFFFF"/>
          <w:lang w:val="hy-AM"/>
        </w:rPr>
        <w:t>․</w:t>
      </w:r>
      <w:r w:rsidR="00A068A2"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թիվ 636-Ն որոշմամբ Տ-4-11,/Հ-39/ (Գավառ) - Նորատուս - Սևանալիճ տեղական նշանակության ավտոճանապարհի կմ0+000-կմ+2+400 հատվածի հեղինակային հսկողության համար նախատեսված գումարը նվազեցվում է և նույն գումարի չափով ֆինանսական միջոցներ են հատկացվում Տ-4-13,/Հ-39/ (Գավառ) – Գանձակ – Սարուխան – Գեղարքունիք ավտոճանապարհի կմ0+000-կմ12+900 հատվածի հիմնանորոգման հեղինակային հսկողության ծառայության վճարման համար։ Նշենք նաև, որ Տ-4-11,/Հ-39/ (Գավառ) - Նորատուս - Սևանալիճ տեղական նշանակության ավտոճանապարհի կմ0+000-կմ+2+400 հատվածի հեղինակային հսկողության համար</w:t>
      </w:r>
      <w:r w:rsidR="00A068A2" w:rsidRPr="00E43D78">
        <w:rPr>
          <w:lang w:val="hy-AM"/>
        </w:rPr>
        <w:t xml:space="preserve"> </w:t>
      </w:r>
      <w:r w:rsidR="00A068A2"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ՀՀ կառավարության 07</w:t>
      </w:r>
      <w:r w:rsidR="00A068A2" w:rsidRPr="00E43D78">
        <w:rPr>
          <w:rFonts w:ascii="Cambria Math" w:eastAsia="Calibri" w:hAnsi="Cambria Math" w:cs="Cambria Math"/>
          <w:bCs/>
          <w:sz w:val="24"/>
          <w:szCs w:val="24"/>
          <w:shd w:val="clear" w:color="auto" w:fill="FFFFFF"/>
          <w:lang w:val="hy-AM"/>
        </w:rPr>
        <w:t>․</w:t>
      </w:r>
      <w:r w:rsidR="00A068A2"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05</w:t>
      </w:r>
      <w:r w:rsidR="00A068A2" w:rsidRPr="00E43D78">
        <w:rPr>
          <w:rFonts w:ascii="Cambria Math" w:eastAsia="Calibri" w:hAnsi="Cambria Math" w:cs="Cambria Math"/>
          <w:bCs/>
          <w:sz w:val="24"/>
          <w:szCs w:val="24"/>
          <w:shd w:val="clear" w:color="auto" w:fill="FFFFFF"/>
          <w:lang w:val="hy-AM"/>
        </w:rPr>
        <w:t>․</w:t>
      </w:r>
      <w:r w:rsidR="00A068A2"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2026թ</w:t>
      </w:r>
      <w:r w:rsidR="00A068A2" w:rsidRPr="00E43D78">
        <w:rPr>
          <w:rFonts w:ascii="Cambria Math" w:eastAsia="Calibri" w:hAnsi="Cambria Math" w:cs="Cambria Math"/>
          <w:bCs/>
          <w:sz w:val="24"/>
          <w:szCs w:val="24"/>
          <w:shd w:val="clear" w:color="auto" w:fill="FFFFFF"/>
          <w:lang w:val="hy-AM"/>
        </w:rPr>
        <w:t>․</w:t>
      </w:r>
      <w:r w:rsidR="00A068A2"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թիվ 636-Ն որոշմամբ հատկացված գումարի մասով հեղինակային հսկողի հետ ֆինանսական միջոցների տրամադրման վերաբերյալ համաձայնագիր չի կնքվել։</w:t>
      </w:r>
    </w:p>
    <w:p w14:paraId="39B15D7C" w14:textId="426462F8" w:rsidR="00160D62" w:rsidRPr="00E43D78" w:rsidRDefault="007311E0" w:rsidP="007311E0">
      <w:pPr>
        <w:spacing w:line="360" w:lineRule="auto"/>
        <w:ind w:firstLine="426"/>
        <w:jc w:val="both"/>
        <w:rPr>
          <w:rFonts w:ascii="Sylfaen" w:eastAsia="MS Mincho" w:hAnsi="Sylfaen" w:cs="MS Mincho"/>
          <w:bCs/>
          <w:sz w:val="24"/>
          <w:szCs w:val="24"/>
          <w:shd w:val="clear" w:color="auto" w:fill="FFFFFF"/>
          <w:lang w:val="hy-AM"/>
        </w:rPr>
      </w:pPr>
      <w:r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ab/>
        <w:t xml:space="preserve">Հիշյալ պայմանագրերի ֆինանսավորման համար նախագծով առաջարկվում է ՀՀ 2026 թվականի պետական բյուջեի 1049 «Ճանապարհային ցանցի բարելավում» ծրագրի </w:t>
      </w:r>
      <w:r w:rsidR="00782F88"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21001 «Պետական նշանակության ավտոճանապարհների հիմնանորոգում»</w:t>
      </w:r>
      <w:r w:rsidR="001534E6"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միջոցառմանը հատկացնել </w:t>
      </w:r>
      <w:r w:rsidR="007E1ECF"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1</w:t>
      </w:r>
      <w:r w:rsidR="00967B5A"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4</w:t>
      </w:r>
      <w:r w:rsidR="007E1ECF"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,</w:t>
      </w:r>
      <w:r w:rsidR="00854D46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332</w:t>
      </w:r>
      <w:r w:rsidR="007E1ECF"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,</w:t>
      </w:r>
      <w:r w:rsidR="00854D46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871</w:t>
      </w:r>
      <w:r w:rsidR="007E1ECF"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.</w:t>
      </w:r>
      <w:r w:rsidR="00854D46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5</w:t>
      </w:r>
      <w:r w:rsidR="007E1ECF"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1534E6" w:rsidRPr="00E43D78">
        <w:rPr>
          <w:rFonts w:ascii="GHEA Grapalat" w:eastAsia="MS Mincho" w:hAnsi="GHEA Grapalat" w:cs="MS Mincho"/>
          <w:bCs/>
          <w:sz w:val="24"/>
          <w:szCs w:val="24"/>
          <w:shd w:val="clear" w:color="auto" w:fill="FFFFFF"/>
          <w:lang w:val="hy-AM"/>
        </w:rPr>
        <w:t>հազար դրամ</w:t>
      </w:r>
      <w:r w:rsidR="007E1ECF" w:rsidRPr="00E43D78">
        <w:rPr>
          <w:rFonts w:ascii="GHEA Grapalat" w:eastAsia="MS Mincho" w:hAnsi="GHEA Grapalat" w:cs="MS Mincho"/>
          <w:bCs/>
          <w:sz w:val="24"/>
          <w:szCs w:val="24"/>
          <w:shd w:val="clear" w:color="auto" w:fill="FFFFFF"/>
          <w:lang w:val="hy-AM"/>
        </w:rPr>
        <w:t xml:space="preserve"> նույն միջոցառման ՀՀ կռավարության տողից</w:t>
      </w:r>
      <w:r w:rsidR="00782F88"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, </w:t>
      </w:r>
      <w:r w:rsidR="00354AF8"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իսկ </w:t>
      </w:r>
      <w:r w:rsidR="00782F88"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21002 «Տրանսպորտային օբյեկտների հիմնանորոգում» </w:t>
      </w:r>
      <w:r w:rsidR="001534E6"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միջոցառմանը</w:t>
      </w:r>
      <w:r w:rsidR="00354AF8"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՝</w:t>
      </w:r>
      <w:r w:rsidR="001534E6"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7E1ECF"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1,314,018.7</w:t>
      </w:r>
      <w:r w:rsidR="001534E6" w:rsidRPr="00E43D78">
        <w:rPr>
          <w:rFonts w:ascii="GHEA Grapalat" w:eastAsia="MS Mincho" w:hAnsi="GHEA Grapalat" w:cs="MS Mincho"/>
          <w:bCs/>
          <w:sz w:val="24"/>
          <w:szCs w:val="24"/>
          <w:shd w:val="clear" w:color="auto" w:fill="FFFFFF"/>
          <w:lang w:val="hy-AM"/>
        </w:rPr>
        <w:t xml:space="preserve"> հազար </w:t>
      </w:r>
      <w:r w:rsidR="001534E6" w:rsidRPr="00E43D78">
        <w:rPr>
          <w:rFonts w:ascii="GHEA Grapalat" w:eastAsia="MS Mincho" w:hAnsi="GHEA Grapalat" w:cs="MS Mincho"/>
          <w:bCs/>
          <w:sz w:val="24"/>
          <w:szCs w:val="24"/>
          <w:shd w:val="clear" w:color="auto" w:fill="FFFFFF"/>
          <w:lang w:val="hy-AM"/>
        </w:rPr>
        <w:lastRenderedPageBreak/>
        <w:t>դրամ</w:t>
      </w:r>
      <w:r w:rsidR="007E1ECF" w:rsidRPr="00E43D78">
        <w:rPr>
          <w:rFonts w:ascii="GHEA Grapalat" w:eastAsia="MS Mincho" w:hAnsi="GHEA Grapalat" w:cs="MS Mincho"/>
          <w:bCs/>
          <w:sz w:val="24"/>
          <w:szCs w:val="24"/>
          <w:shd w:val="clear" w:color="auto" w:fill="FFFFFF"/>
          <w:lang w:val="hy-AM"/>
        </w:rPr>
        <w:t xml:space="preserve"> նույն միջոցառման ՀՀ կ</w:t>
      </w:r>
      <w:r w:rsidR="006A651B" w:rsidRPr="00E43D78">
        <w:rPr>
          <w:rFonts w:ascii="GHEA Grapalat" w:eastAsia="MS Mincho" w:hAnsi="GHEA Grapalat" w:cs="MS Mincho"/>
          <w:bCs/>
          <w:sz w:val="24"/>
          <w:szCs w:val="24"/>
          <w:shd w:val="clear" w:color="auto" w:fill="FFFFFF"/>
          <w:lang w:val="hy-AM"/>
        </w:rPr>
        <w:t>ա</w:t>
      </w:r>
      <w:r w:rsidR="007E1ECF" w:rsidRPr="00E43D78">
        <w:rPr>
          <w:rFonts w:ascii="GHEA Grapalat" w:eastAsia="MS Mincho" w:hAnsi="GHEA Grapalat" w:cs="MS Mincho"/>
          <w:bCs/>
          <w:sz w:val="24"/>
          <w:szCs w:val="24"/>
          <w:shd w:val="clear" w:color="auto" w:fill="FFFFFF"/>
          <w:lang w:val="hy-AM"/>
        </w:rPr>
        <w:t>ռավարության տողից։</w:t>
      </w:r>
      <w:r w:rsidR="00AE0D11" w:rsidRPr="00E43D78">
        <w:rPr>
          <w:rFonts w:ascii="GHEA Grapalat" w:eastAsia="MS Mincho" w:hAnsi="GHEA Grapalat" w:cs="MS Mincho"/>
          <w:bCs/>
          <w:sz w:val="24"/>
          <w:szCs w:val="24"/>
          <w:shd w:val="clear" w:color="auto" w:fill="FFFFFF"/>
          <w:lang w:val="hy-AM"/>
        </w:rPr>
        <w:t>Միաժամանակ առաջարկվում է</w:t>
      </w:r>
      <w:r w:rsidR="00854D46">
        <w:rPr>
          <w:rFonts w:ascii="GHEA Grapalat" w:eastAsia="MS Mincho" w:hAnsi="GHEA Grapalat" w:cs="MS Mincho"/>
          <w:bCs/>
          <w:sz w:val="24"/>
          <w:szCs w:val="24"/>
          <w:shd w:val="clear" w:color="auto" w:fill="FFFFFF"/>
          <w:lang w:val="hy-AM"/>
        </w:rPr>
        <w:t xml:space="preserve"> </w:t>
      </w:r>
      <w:r w:rsidR="00AE0D11"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1049 «Ճանապարհային ցանցի բարելավում» ծրագրի 21001 «Պետական նշանակության ավտոճանապարհների հիմնանորոգում» միջոցառումից 1001 «Տարածքային կառավարման ոլորտում քաղաքականության մշակում, ծրագրերի համակարգում և մոնիտորինգի իրականացում» ծրագրի 11001</w:t>
      </w:r>
      <w:r w:rsidR="004946F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AE0D11"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«Տարածքային կառավարման և ենթակառուցվածքների քաղաքականության մշակում և ծառայությունների մատուցում» միջոցառմանը հատկացնել 6,</w:t>
      </w:r>
      <w:r w:rsidR="00854D46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386</w:t>
      </w:r>
      <w:r w:rsidR="00AE0D11" w:rsidRPr="00E43D78">
        <w:rPr>
          <w:rFonts w:ascii="MS Mincho" w:eastAsia="MS Mincho" w:hAnsi="MS Mincho" w:cs="MS Mincho" w:hint="eastAsia"/>
          <w:bCs/>
          <w:sz w:val="24"/>
          <w:szCs w:val="24"/>
          <w:shd w:val="clear" w:color="auto" w:fill="FFFFFF"/>
          <w:lang w:val="hy-AM"/>
        </w:rPr>
        <w:t>․</w:t>
      </w:r>
      <w:r w:rsidR="00854D46" w:rsidRPr="00854D46">
        <w:rPr>
          <w:rFonts w:ascii="GHEA Grapalat" w:eastAsia="MS Mincho" w:hAnsi="GHEA Grapalat" w:cs="MS Mincho"/>
          <w:bCs/>
          <w:sz w:val="24"/>
          <w:szCs w:val="24"/>
          <w:shd w:val="clear" w:color="auto" w:fill="FFFFFF"/>
          <w:lang w:val="hy-AM"/>
        </w:rPr>
        <w:t>8</w:t>
      </w:r>
      <w:r w:rsidR="00AE0D11" w:rsidRPr="00E43D78">
        <w:rPr>
          <w:rFonts w:ascii="GHEA Grapalat" w:eastAsia="MS Mincho" w:hAnsi="GHEA Grapalat" w:cs="MS Mincho"/>
          <w:bCs/>
          <w:sz w:val="24"/>
          <w:szCs w:val="24"/>
          <w:shd w:val="clear" w:color="auto" w:fill="FFFFFF"/>
          <w:lang w:val="hy-AM"/>
        </w:rPr>
        <w:t xml:space="preserve"> հազար դրամ  ԵԴ2/41616/02/23// դատական վճռի կատարման նպատակով։</w:t>
      </w:r>
      <w:r w:rsidR="00AE0D11" w:rsidRPr="00E43D78">
        <w:rPr>
          <w:rFonts w:ascii="Sylfaen" w:eastAsia="MS Mincho" w:hAnsi="Sylfaen" w:cs="MS Mincho"/>
          <w:bCs/>
          <w:sz w:val="24"/>
          <w:szCs w:val="24"/>
          <w:shd w:val="clear" w:color="auto" w:fill="FFFFFF"/>
          <w:lang w:val="hy-AM"/>
        </w:rPr>
        <w:t xml:space="preserve"> </w:t>
      </w:r>
    </w:p>
    <w:p w14:paraId="3CB9A871" w14:textId="07510EA2" w:rsidR="000A01D2" w:rsidRPr="00E43D78" w:rsidRDefault="000A01D2" w:rsidP="007311E0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</w:pPr>
      <w:r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  Նախագծով նախատեսված 1049 «Ճանապարհային ցանցի բարելավում» ծրագրի 21001 «Պետական նշանակության ավտոճանապարհների հիմնանորոգում» միջոցառման շրջանակներում սույն որոշման մեջ ընդգրկված ավտոճանապարհների ընդհանուր երկարությունը կազմում է </w:t>
      </w:r>
      <w:r w:rsidR="00C53368"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6</w:t>
      </w:r>
      <w:r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3.5 կմ, որից՝ միջպետական նշանակության ավտոմոբիլային ճանապարհներինը՝ 4.8 կմ, հանրապետական նշանակության ավտոմոբիլային ճանապարհներինը՝ </w:t>
      </w:r>
      <w:r w:rsidR="00C53368"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3</w:t>
      </w:r>
      <w:r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2.2 կմ և մարզային (տեղական) նշանակության ավտոմոբիլային ճանապարհներինը՝ 26.5 կմ:</w:t>
      </w:r>
    </w:p>
    <w:p w14:paraId="08965601" w14:textId="77777777" w:rsidR="00222F55" w:rsidRPr="00E43D78" w:rsidRDefault="00222F55" w:rsidP="00222F55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</w:pPr>
      <w:r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21002 «Տրանսպորտային օբյեկտների հիմնանորոգում» միջոցառման շրջանակներում սույն որոշման մեջ ընդգրկված տրանսպորտային օբյեկտների քանակը 7 հատ՝ 3 տեղամասում մետաղական կամուրջների կառուցում, 1 տեղամասում փլուզված հենապատի վերակառուցում, վերգետնյա հետիոտնային անցումների կառուցման,  քանդված կամրջի ապամոնտաժում և նոր կամրջի կառուցման, վնասված կամրջի վերակառուցման համար անհրաժեշտ նախագծանախահաշվային փաստաթղթերի ձեռքբերում: </w:t>
      </w:r>
    </w:p>
    <w:p w14:paraId="0A6E26AE" w14:textId="77777777" w:rsidR="00222F55" w:rsidRPr="00E43D78" w:rsidRDefault="00222F55" w:rsidP="00222F55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</w:pPr>
      <w:r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3. Առաջարկվող կարգավորման բնույթը</w:t>
      </w:r>
    </w:p>
    <w:p w14:paraId="6E536BEC" w14:textId="27DF2A6C" w:rsidR="003A2177" w:rsidRPr="00E43D78" w:rsidRDefault="00222F55" w:rsidP="00222F55">
      <w:pPr>
        <w:spacing w:line="360" w:lineRule="auto"/>
        <w:ind w:firstLine="426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Նախագծի ընդունման նպատակն է՝ 2026 թվականի «Պետական նշանակության ավտոճանապարհների հիմնանորոգում» միջոցառմամբ նախատեսված 1</w:t>
      </w:r>
      <w:r w:rsidR="00C53368"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8</w:t>
      </w:r>
      <w:r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ճանապարհահատվածների հիմնանորոգման աշխատանքների իրականացման, տեխնիկական և հեղինակային հսկողության ծառայությունների մատուցման,  38 ճանապարհահատվածների հիմնանորոգման նախագծերի պատրաստման, ծախսերի գնահատման և փորձաքննության ծառայությունների մատուցման, 1 ճանապարհահատվածի հիմնանորոգման նկատմամբ մատուցված և 1 ճանապարհահատվածի հիմնանորոգման </w:t>
      </w:r>
      <w:r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lastRenderedPageBreak/>
        <w:t xml:space="preserve">նկատմամբ հեղինակային հսկողության ծառայությունների մատուցման, </w:t>
      </w:r>
      <w:r w:rsidR="004F6722"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1 ճանապարհահատվածի հիմնանորոգման վերաբերյալ Երևան քաղաքի առաջին ատյանի ընդհանուր իրավասության քաղաքացիական դատարանի 24</w:t>
      </w:r>
      <w:r w:rsidR="004F6722" w:rsidRPr="00E43D78">
        <w:rPr>
          <w:rFonts w:ascii="Cambria Math" w:eastAsia="Calibri" w:hAnsi="Cambria Math" w:cs="Cambria Math"/>
          <w:bCs/>
          <w:sz w:val="24"/>
          <w:szCs w:val="24"/>
          <w:shd w:val="clear" w:color="auto" w:fill="FFFFFF"/>
          <w:lang w:val="hy-AM"/>
        </w:rPr>
        <w:t>․</w:t>
      </w:r>
      <w:r w:rsidR="004F6722"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03</w:t>
      </w:r>
      <w:r w:rsidR="004F6722" w:rsidRPr="00E43D78">
        <w:rPr>
          <w:rFonts w:ascii="Cambria Math" w:eastAsia="Calibri" w:hAnsi="Cambria Math" w:cs="Cambria Math"/>
          <w:bCs/>
          <w:sz w:val="24"/>
          <w:szCs w:val="24"/>
          <w:shd w:val="clear" w:color="auto" w:fill="FFFFFF"/>
          <w:lang w:val="hy-AM"/>
        </w:rPr>
        <w:t>․</w:t>
      </w:r>
      <w:r w:rsidR="004F6722"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2025թ</w:t>
      </w:r>
      <w:r w:rsidR="004F6722" w:rsidRPr="00E43D78">
        <w:rPr>
          <w:rFonts w:ascii="Cambria Math" w:eastAsia="Calibri" w:hAnsi="Cambria Math" w:cs="Cambria Math"/>
          <w:bCs/>
          <w:sz w:val="24"/>
          <w:szCs w:val="24"/>
          <w:shd w:val="clear" w:color="auto" w:fill="FFFFFF"/>
          <w:lang w:val="hy-AM"/>
        </w:rPr>
        <w:t>․</w:t>
      </w:r>
      <w:r w:rsidR="004F6722"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թիվ ԵԴ2/41616/02/23 քաղաքացիական գործով կայացված վճռով սահմանված գումարի վճարման համար ֆինանսական միջոցների նախատեսումը, </w:t>
      </w:r>
      <w:r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ինչպես նաև «Տրանսպորտային օբյեկտների հիմնանորոգում» միջոցառմամբ նախատեսված 3 տրանսպորտային օբյեկտի կառուցման և 1 տրանսպորտային օբյեկտի վերակառուցման աշխատանքների իրականացման, տեխնիկական և հեղինակային հսկողության ծառայությունների մատուցման, 3  տրանսպորտային օբյեկտի նախագծանախահաշվային փաստաթղթերի ձեռքբերման համար ֆինանսական միջոցների նախատեսումը:</w:t>
      </w:r>
      <w:r w:rsidR="0058379D" w:rsidRPr="00E43D7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030B5D" w:rsidRPr="00E43D7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</w:p>
    <w:p w14:paraId="1D30BEB6" w14:textId="77777777" w:rsidR="0030225B" w:rsidRPr="00E43D78" w:rsidRDefault="0030225B" w:rsidP="00F6076E">
      <w:pPr>
        <w:tabs>
          <w:tab w:val="left" w:pos="399"/>
        </w:tabs>
        <w:spacing w:after="160" w:line="360" w:lineRule="auto"/>
        <w:ind w:left="426"/>
        <w:contextualSpacing/>
        <w:jc w:val="both"/>
        <w:rPr>
          <w:rFonts w:ascii="GHEA Grapalat" w:eastAsia="Calibri" w:hAnsi="GHEA Grapalat" w:cs="Sylfaen"/>
          <w:b/>
          <w:sz w:val="24"/>
          <w:szCs w:val="24"/>
          <w:lang w:val="hy-AM"/>
        </w:rPr>
      </w:pPr>
    </w:p>
    <w:p w14:paraId="11601C45" w14:textId="012FADF2" w:rsidR="003A2177" w:rsidRPr="00E43D78" w:rsidRDefault="00F6076E" w:rsidP="00F6076E">
      <w:pPr>
        <w:tabs>
          <w:tab w:val="left" w:pos="399"/>
        </w:tabs>
        <w:spacing w:after="160" w:line="360" w:lineRule="auto"/>
        <w:ind w:left="426"/>
        <w:contextualSpacing/>
        <w:jc w:val="both"/>
        <w:rPr>
          <w:rFonts w:ascii="GHEA Grapalat" w:eastAsia="Calibri" w:hAnsi="GHEA Grapalat" w:cs="Sylfaen"/>
          <w:b/>
          <w:sz w:val="24"/>
          <w:szCs w:val="24"/>
          <w:u w:val="single"/>
          <w:lang w:val="hy-AM"/>
        </w:rPr>
      </w:pPr>
      <w:r w:rsidRPr="00E43D78">
        <w:rPr>
          <w:rFonts w:ascii="GHEA Grapalat" w:eastAsia="Calibri" w:hAnsi="GHEA Grapalat" w:cs="Sylfaen"/>
          <w:b/>
          <w:sz w:val="24"/>
          <w:szCs w:val="24"/>
          <w:lang w:val="hy-AM"/>
        </w:rPr>
        <w:t>4</w:t>
      </w:r>
      <w:r w:rsidRPr="00E43D78">
        <w:rPr>
          <w:rFonts w:ascii="Cambria Math" w:eastAsia="Calibri" w:hAnsi="Cambria Math" w:cs="Sylfaen"/>
          <w:b/>
          <w:sz w:val="24"/>
          <w:szCs w:val="24"/>
          <w:lang w:val="hy-AM"/>
        </w:rPr>
        <w:t>․</w:t>
      </w:r>
      <w:r w:rsidR="007E2E83" w:rsidRPr="00E43D78">
        <w:rPr>
          <w:rFonts w:ascii="GHEA Grapalat" w:eastAsia="Calibri" w:hAnsi="GHEA Grapalat" w:cs="Sylfaen"/>
          <w:b/>
          <w:sz w:val="24"/>
          <w:szCs w:val="24"/>
          <w:lang w:val="hy-AM"/>
        </w:rPr>
        <w:t>Ակնկալվող</w:t>
      </w:r>
      <w:r w:rsidR="007E2E83" w:rsidRPr="00E43D78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r w:rsidR="007E2E83" w:rsidRPr="00E43D78">
        <w:rPr>
          <w:rFonts w:ascii="GHEA Grapalat" w:eastAsia="Calibri" w:hAnsi="GHEA Grapalat" w:cs="Sylfaen"/>
          <w:b/>
          <w:sz w:val="24"/>
          <w:szCs w:val="24"/>
          <w:lang w:val="hy-AM"/>
        </w:rPr>
        <w:t>արդյունքը</w:t>
      </w:r>
    </w:p>
    <w:p w14:paraId="2F294D52" w14:textId="77777777" w:rsidR="003A2177" w:rsidRPr="00E43D78" w:rsidRDefault="003A2177" w:rsidP="00615278">
      <w:pPr>
        <w:tabs>
          <w:tab w:val="left" w:pos="399"/>
        </w:tabs>
        <w:spacing w:after="160" w:line="360" w:lineRule="auto"/>
        <w:jc w:val="both"/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</w:pPr>
      <w:r w:rsidRPr="00E43D78"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 w:rsidR="00B42ACA" w:rsidRPr="00E43D78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t>Հայաստանի Հանրապետության ճանապարհների վիճակի բարելավում</w:t>
      </w:r>
      <w:r w:rsidRPr="00E43D78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t>:</w:t>
      </w:r>
    </w:p>
    <w:p w14:paraId="5E881CDA" w14:textId="77777777" w:rsidR="003A2177" w:rsidRPr="00E43D78" w:rsidRDefault="00615278" w:rsidP="00615278">
      <w:pPr>
        <w:spacing w:after="200" w:line="360" w:lineRule="auto"/>
        <w:ind w:firstLine="630"/>
        <w:jc w:val="both"/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</w:pPr>
      <w:r w:rsidRPr="00E43D78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5</w:t>
      </w:r>
      <w:r w:rsidR="003A2177" w:rsidRPr="00E43D78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.</w:t>
      </w:r>
      <w:r w:rsidR="003A2177" w:rsidRPr="00E43D78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 xml:space="preserve"> Տեղեկատվություն լրացուցիչ ֆինանսական միջոցների անհրաժեշտության և պետական բյուջեի եկամուտներում և ծախսերում սպասվելիք փոփոխությունների մասին. </w:t>
      </w:r>
    </w:p>
    <w:p w14:paraId="26C7BDC6" w14:textId="77777777" w:rsidR="003A2177" w:rsidRPr="00E43D78" w:rsidRDefault="003A2177" w:rsidP="00615278">
      <w:pPr>
        <w:spacing w:line="360" w:lineRule="auto"/>
        <w:ind w:firstLine="720"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  <w:r w:rsidRPr="00E43D78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Որոշման նախագծի ընդունմամբ Հայաստանի Հանրապետության պետական բյուջեի եկամուտների ու ծախսերի լրացուցիչ</w:t>
      </w:r>
      <w:r w:rsidR="00615278" w:rsidRPr="00E43D78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Pr="00E43D78">
        <w:rPr>
          <w:rFonts w:ascii="GHEA Grapalat" w:eastAsia="Times New Roman" w:hAnsi="GHEA Grapalat" w:cs="Times New Roman"/>
          <w:bCs/>
          <w:sz w:val="24"/>
          <w:szCs w:val="24"/>
          <w:shd w:val="clear" w:color="auto" w:fill="FFFFFF"/>
          <w:lang w:val="hy-AM"/>
        </w:rPr>
        <w:t>նվազեցում չի առաջացնում</w:t>
      </w:r>
      <w:r w:rsidRPr="00E43D78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: </w:t>
      </w:r>
    </w:p>
    <w:p w14:paraId="57C821F4" w14:textId="77777777" w:rsidR="003A2177" w:rsidRPr="00E43D78" w:rsidRDefault="00615278" w:rsidP="00615278">
      <w:pPr>
        <w:spacing w:line="360" w:lineRule="auto"/>
        <w:ind w:left="630"/>
        <w:jc w:val="both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E43D78">
        <w:rPr>
          <w:rFonts w:ascii="GHEA Grapalat" w:eastAsia="Times New Roman" w:hAnsi="GHEA Grapalat" w:cs="Sylfaen"/>
          <w:b/>
          <w:sz w:val="24"/>
          <w:szCs w:val="24"/>
          <w:lang w:val="hy-AM"/>
        </w:rPr>
        <w:t>6</w:t>
      </w:r>
      <w:r w:rsidR="003A2177" w:rsidRPr="00E43D78">
        <w:rPr>
          <w:rFonts w:ascii="GHEA Grapalat" w:eastAsia="Times New Roman" w:hAnsi="GHEA Grapalat" w:cs="Sylfaen"/>
          <w:b/>
          <w:sz w:val="24"/>
          <w:szCs w:val="24"/>
          <w:lang w:val="hy-AM"/>
        </w:rPr>
        <w:t>. Նախագծի ընդունման առնչությամբ ընդունվելիք այլ իրավական ակտերի նախագծերը կամ դրանց ընդունման անհրաժեշտության բացակայության մասին</w:t>
      </w:r>
    </w:p>
    <w:p w14:paraId="33CB835B" w14:textId="77777777" w:rsidR="003A2177" w:rsidRPr="00E43D78" w:rsidRDefault="003A2177" w:rsidP="00615278">
      <w:pPr>
        <w:shd w:val="clear" w:color="auto" w:fill="FFFFFF"/>
        <w:tabs>
          <w:tab w:val="center" w:pos="4844"/>
          <w:tab w:val="right" w:pos="9689"/>
        </w:tabs>
        <w:spacing w:line="36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hy-AM" w:eastAsia="hy-AM"/>
        </w:rPr>
      </w:pPr>
      <w:r w:rsidRPr="00E43D78">
        <w:rPr>
          <w:rFonts w:ascii="GHEA Grapalat" w:eastAsia="Times New Roman" w:hAnsi="GHEA Grapalat" w:cs="Sylfaen"/>
          <w:sz w:val="24"/>
          <w:szCs w:val="24"/>
          <w:lang w:val="hy-AM" w:eastAsia="hy-AM"/>
        </w:rPr>
        <w:t>Որոշման նախագծի ընդունմամբ այլ իրավական ակտերում փոփոխություններ և/կամ լրացումներ կատարելու անհրաժեշտություն չկա:</w:t>
      </w:r>
    </w:p>
    <w:p w14:paraId="217AFB40" w14:textId="77777777" w:rsidR="003A2177" w:rsidRPr="00E43D78" w:rsidRDefault="00615278" w:rsidP="00615278">
      <w:pPr>
        <w:spacing w:line="360" w:lineRule="auto"/>
        <w:ind w:left="567"/>
        <w:jc w:val="both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E43D78">
        <w:rPr>
          <w:rFonts w:ascii="GHEA Grapalat" w:eastAsia="Times New Roman" w:hAnsi="GHEA Grapalat" w:cs="Sylfaen"/>
          <w:b/>
          <w:sz w:val="24"/>
          <w:szCs w:val="24"/>
          <w:lang w:val="hy-AM"/>
        </w:rPr>
        <w:t>7</w:t>
      </w:r>
      <w:r w:rsidR="003A2177" w:rsidRPr="00E43D78">
        <w:rPr>
          <w:rFonts w:ascii="GHEA Grapalat" w:eastAsia="Times New Roman" w:hAnsi="GHEA Grapalat" w:cs="Sylfaen"/>
          <w:b/>
          <w:sz w:val="24"/>
          <w:szCs w:val="24"/>
          <w:lang w:val="hy-AM"/>
        </w:rPr>
        <w:t>.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06057AC7" w14:textId="77777777" w:rsidR="003A2177" w:rsidRPr="00E43D78" w:rsidRDefault="003A2177" w:rsidP="00615278">
      <w:pPr>
        <w:shd w:val="clear" w:color="auto" w:fill="FFFFFF"/>
        <w:spacing w:line="360" w:lineRule="auto"/>
        <w:ind w:firstLine="720"/>
        <w:jc w:val="both"/>
        <w:rPr>
          <w:rFonts w:ascii="GHEA Grapalat" w:eastAsia="Calibri" w:hAnsi="GHEA Grapalat" w:cs="Sylfaen"/>
          <w:sz w:val="24"/>
          <w:szCs w:val="24"/>
          <w:lang w:val="hy-AM" w:eastAsia="ru-RU"/>
        </w:rPr>
      </w:pPr>
      <w:r w:rsidRPr="00E43D78">
        <w:rPr>
          <w:rFonts w:ascii="GHEA Grapalat" w:eastAsia="Calibri" w:hAnsi="GHEA Grapalat" w:cs="Sylfaen"/>
          <w:sz w:val="24"/>
          <w:szCs w:val="24"/>
          <w:lang w:val="hy-AM" w:eastAsia="ru-RU"/>
        </w:rPr>
        <w:t>Որոշման նախագիծը բխում է «Հայաստանի վերափոխման ռազմավարություն 2050», «Կառավարության 2021-2026թթ. ծրագիր» /կետ 3.2, 3-րդ պարբերության 1-ին ենթակետ/</w:t>
      </w:r>
      <w:r w:rsidR="00615278" w:rsidRPr="00E43D78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</w:t>
      </w:r>
      <w:r w:rsidRPr="00E43D78">
        <w:rPr>
          <w:rFonts w:ascii="GHEA Grapalat" w:eastAsia="Calibri" w:hAnsi="GHEA Grapalat" w:cs="Sylfaen"/>
          <w:sz w:val="24"/>
          <w:szCs w:val="24"/>
          <w:lang w:val="hy-AM" w:eastAsia="ru-RU"/>
        </w:rPr>
        <w:t>ռազմավարական փաստաթղթերի դրույթներից:</w:t>
      </w:r>
      <w:r w:rsidR="00615278" w:rsidRPr="00E43D78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</w:t>
      </w:r>
    </w:p>
    <w:p w14:paraId="1B43E46F" w14:textId="77777777" w:rsidR="003A2177" w:rsidRPr="00615278" w:rsidRDefault="003A2177" w:rsidP="00615278">
      <w:pPr>
        <w:spacing w:after="160" w:line="360" w:lineRule="auto"/>
        <w:ind w:left="786"/>
        <w:contextualSpacing/>
        <w:jc w:val="both"/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</w:pPr>
      <w:r w:rsidRPr="00E43D78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lastRenderedPageBreak/>
        <w:t>Մասնավորապես, միջպետական, հանրապետական և տեղական նշանակության ավտոմոբիլային ճանապարհների ցանցի նորոգում, հիմնանորոգում և որակի շարունակական բարձրացում, որոնց շնորհիվ տարեկան կունենանք շուրջ 500 կմ վերանորոգված ճանապարհ։</w:t>
      </w:r>
    </w:p>
    <w:sectPr w:rsidR="003A2177" w:rsidRPr="00615278" w:rsidSect="00615278">
      <w:pgSz w:w="12240" w:h="15840"/>
      <w:pgMar w:top="960" w:right="900" w:bottom="1135" w:left="1120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D55577"/>
    <w:multiLevelType w:val="hybridMultilevel"/>
    <w:tmpl w:val="F47E42E8"/>
    <w:lvl w:ilvl="0" w:tplc="CDEC947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DE54DC1"/>
    <w:multiLevelType w:val="hybridMultilevel"/>
    <w:tmpl w:val="33AC998A"/>
    <w:lvl w:ilvl="0" w:tplc="D3562CD4">
      <w:start w:val="1"/>
      <w:numFmt w:val="decimal"/>
      <w:lvlText w:val="%1."/>
      <w:lvlJc w:val="left"/>
      <w:pPr>
        <w:ind w:left="1110" w:hanging="360"/>
      </w:pPr>
      <w:rPr>
        <w:rFonts w:ascii="GHEA Grapalat" w:eastAsia="Times New Roman" w:hAnsi="GHEA Grapalat" w:cs="Times New Roman"/>
      </w:rPr>
    </w:lvl>
    <w:lvl w:ilvl="1" w:tplc="04090019">
      <w:start w:val="1"/>
      <w:numFmt w:val="lowerLetter"/>
      <w:lvlText w:val="%2."/>
      <w:lvlJc w:val="left"/>
      <w:pPr>
        <w:ind w:left="1830" w:hanging="360"/>
      </w:pPr>
    </w:lvl>
    <w:lvl w:ilvl="2" w:tplc="0409001B">
      <w:start w:val="1"/>
      <w:numFmt w:val="lowerRoman"/>
      <w:lvlText w:val="%3."/>
      <w:lvlJc w:val="right"/>
      <w:pPr>
        <w:ind w:left="2550" w:hanging="180"/>
      </w:pPr>
    </w:lvl>
    <w:lvl w:ilvl="3" w:tplc="0409000F">
      <w:start w:val="1"/>
      <w:numFmt w:val="decimal"/>
      <w:lvlText w:val="%4."/>
      <w:lvlJc w:val="left"/>
      <w:pPr>
        <w:ind w:left="3270" w:hanging="360"/>
      </w:pPr>
    </w:lvl>
    <w:lvl w:ilvl="4" w:tplc="04090019">
      <w:start w:val="1"/>
      <w:numFmt w:val="lowerLetter"/>
      <w:lvlText w:val="%5."/>
      <w:lvlJc w:val="left"/>
      <w:pPr>
        <w:ind w:left="3990" w:hanging="360"/>
      </w:pPr>
    </w:lvl>
    <w:lvl w:ilvl="5" w:tplc="0409001B">
      <w:start w:val="1"/>
      <w:numFmt w:val="lowerRoman"/>
      <w:lvlText w:val="%6."/>
      <w:lvlJc w:val="right"/>
      <w:pPr>
        <w:ind w:left="4710" w:hanging="180"/>
      </w:pPr>
    </w:lvl>
    <w:lvl w:ilvl="6" w:tplc="0409000F">
      <w:start w:val="1"/>
      <w:numFmt w:val="decimal"/>
      <w:lvlText w:val="%7."/>
      <w:lvlJc w:val="left"/>
      <w:pPr>
        <w:ind w:left="5430" w:hanging="360"/>
      </w:pPr>
    </w:lvl>
    <w:lvl w:ilvl="7" w:tplc="04090019">
      <w:start w:val="1"/>
      <w:numFmt w:val="lowerLetter"/>
      <w:lvlText w:val="%8."/>
      <w:lvlJc w:val="left"/>
      <w:pPr>
        <w:ind w:left="6150" w:hanging="360"/>
      </w:pPr>
    </w:lvl>
    <w:lvl w:ilvl="8" w:tplc="0409001B">
      <w:start w:val="1"/>
      <w:numFmt w:val="lowerRoman"/>
      <w:lvlText w:val="%9."/>
      <w:lvlJc w:val="right"/>
      <w:pPr>
        <w:ind w:left="6870" w:hanging="180"/>
      </w:pPr>
    </w:lvl>
  </w:abstractNum>
  <w:abstractNum w:abstractNumId="2" w15:restartNumberingAfterBreak="0">
    <w:nsid w:val="1B6517E0"/>
    <w:multiLevelType w:val="hybridMultilevel"/>
    <w:tmpl w:val="5FAE28FA"/>
    <w:lvl w:ilvl="0" w:tplc="5BB82190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F0C2F588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087E14F6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A2065434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BAD28C0C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25AA5848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20221532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9940921E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22E2C4EE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3" w15:restartNumberingAfterBreak="0">
    <w:nsid w:val="1DBF70D3"/>
    <w:multiLevelType w:val="hybridMultilevel"/>
    <w:tmpl w:val="5F7C7462"/>
    <w:lvl w:ilvl="0" w:tplc="8FB453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2994608B"/>
    <w:multiLevelType w:val="hybridMultilevel"/>
    <w:tmpl w:val="12FA822A"/>
    <w:lvl w:ilvl="0" w:tplc="E9E69FC0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1EB44260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E8A22262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4EEC4746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E01C1FA2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F6E2F280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D520CF70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9202C454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5762A27A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5" w15:restartNumberingAfterBreak="0">
    <w:nsid w:val="49E52107"/>
    <w:multiLevelType w:val="hybridMultilevel"/>
    <w:tmpl w:val="98E280BA"/>
    <w:lvl w:ilvl="0" w:tplc="73DC5CDA">
      <w:start w:val="1"/>
      <w:numFmt w:val="decimal"/>
      <w:lvlText w:val="%1."/>
      <w:lvlJc w:val="left"/>
      <w:pPr>
        <w:ind w:left="1185" w:hanging="8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 w16cid:durableId="188226304">
    <w:abstractNumId w:val="5"/>
  </w:num>
  <w:num w:numId="2" w16cid:durableId="621810830">
    <w:abstractNumId w:val="0"/>
  </w:num>
  <w:num w:numId="3" w16cid:durableId="418020928">
    <w:abstractNumId w:val="3"/>
  </w:num>
  <w:num w:numId="4" w16cid:durableId="15909702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775786601">
    <w:abstractNumId w:val="4"/>
  </w:num>
  <w:num w:numId="6" w16cid:durableId="1524588385">
    <w:abstractNumId w:val="2"/>
  </w:num>
  <w:num w:numId="7" w16cid:durableId="20167668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41394038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0289"/>
    <w:rsid w:val="00001F54"/>
    <w:rsid w:val="000023E4"/>
    <w:rsid w:val="00003BF9"/>
    <w:rsid w:val="00004886"/>
    <w:rsid w:val="00006461"/>
    <w:rsid w:val="000257F4"/>
    <w:rsid w:val="00025E2F"/>
    <w:rsid w:val="00030B5D"/>
    <w:rsid w:val="000322A6"/>
    <w:rsid w:val="00044473"/>
    <w:rsid w:val="000536A3"/>
    <w:rsid w:val="00056E88"/>
    <w:rsid w:val="00057CE4"/>
    <w:rsid w:val="0006247F"/>
    <w:rsid w:val="00065B26"/>
    <w:rsid w:val="00065CBE"/>
    <w:rsid w:val="00070ADD"/>
    <w:rsid w:val="000731DD"/>
    <w:rsid w:val="00073264"/>
    <w:rsid w:val="000769EC"/>
    <w:rsid w:val="00077D4A"/>
    <w:rsid w:val="00080088"/>
    <w:rsid w:val="00081886"/>
    <w:rsid w:val="0008271E"/>
    <w:rsid w:val="00087D1B"/>
    <w:rsid w:val="0009242A"/>
    <w:rsid w:val="000A01D2"/>
    <w:rsid w:val="000A4914"/>
    <w:rsid w:val="000A4B7A"/>
    <w:rsid w:val="000A4D9E"/>
    <w:rsid w:val="000A5FA7"/>
    <w:rsid w:val="000A5FCB"/>
    <w:rsid w:val="000A7A57"/>
    <w:rsid w:val="000B0F4D"/>
    <w:rsid w:val="000B1296"/>
    <w:rsid w:val="000B6FC6"/>
    <w:rsid w:val="000D06A6"/>
    <w:rsid w:val="000D4347"/>
    <w:rsid w:val="000E20D1"/>
    <w:rsid w:val="000E2BF7"/>
    <w:rsid w:val="000E3C5C"/>
    <w:rsid w:val="000E4EA3"/>
    <w:rsid w:val="00110637"/>
    <w:rsid w:val="0011069A"/>
    <w:rsid w:val="00114B9B"/>
    <w:rsid w:val="0011673C"/>
    <w:rsid w:val="00117DC6"/>
    <w:rsid w:val="0013140A"/>
    <w:rsid w:val="001332D3"/>
    <w:rsid w:val="0013428C"/>
    <w:rsid w:val="0014214B"/>
    <w:rsid w:val="001534E6"/>
    <w:rsid w:val="001563D0"/>
    <w:rsid w:val="0015741E"/>
    <w:rsid w:val="00160D62"/>
    <w:rsid w:val="00162A3E"/>
    <w:rsid w:val="00164986"/>
    <w:rsid w:val="00167836"/>
    <w:rsid w:val="001761FA"/>
    <w:rsid w:val="001763D2"/>
    <w:rsid w:val="00181651"/>
    <w:rsid w:val="00183136"/>
    <w:rsid w:val="00183989"/>
    <w:rsid w:val="00184544"/>
    <w:rsid w:val="001871E6"/>
    <w:rsid w:val="00187E70"/>
    <w:rsid w:val="00191488"/>
    <w:rsid w:val="00192D1B"/>
    <w:rsid w:val="0019490C"/>
    <w:rsid w:val="001B0932"/>
    <w:rsid w:val="001B3636"/>
    <w:rsid w:val="001B399C"/>
    <w:rsid w:val="001B5B32"/>
    <w:rsid w:val="001B71C3"/>
    <w:rsid w:val="001B71F7"/>
    <w:rsid w:val="001C0EC7"/>
    <w:rsid w:val="001C1DA8"/>
    <w:rsid w:val="001C3300"/>
    <w:rsid w:val="001C34AC"/>
    <w:rsid w:val="001C38CB"/>
    <w:rsid w:val="001C470E"/>
    <w:rsid w:val="001C7C9D"/>
    <w:rsid w:val="001D0C2C"/>
    <w:rsid w:val="001D2729"/>
    <w:rsid w:val="001D2CC5"/>
    <w:rsid w:val="001D4A71"/>
    <w:rsid w:val="001D719F"/>
    <w:rsid w:val="001D7262"/>
    <w:rsid w:val="001E34C7"/>
    <w:rsid w:val="001E467C"/>
    <w:rsid w:val="001F4C36"/>
    <w:rsid w:val="001F5345"/>
    <w:rsid w:val="001F5B93"/>
    <w:rsid w:val="001F5F42"/>
    <w:rsid w:val="001F6BCB"/>
    <w:rsid w:val="001F79C1"/>
    <w:rsid w:val="002029F0"/>
    <w:rsid w:val="00204156"/>
    <w:rsid w:val="00205AF2"/>
    <w:rsid w:val="002123D6"/>
    <w:rsid w:val="0021328B"/>
    <w:rsid w:val="00222321"/>
    <w:rsid w:val="00222F55"/>
    <w:rsid w:val="002276A2"/>
    <w:rsid w:val="00227B53"/>
    <w:rsid w:val="002315BF"/>
    <w:rsid w:val="00231AC8"/>
    <w:rsid w:val="00234ABF"/>
    <w:rsid w:val="00234B69"/>
    <w:rsid w:val="0024075B"/>
    <w:rsid w:val="002568C6"/>
    <w:rsid w:val="00256B45"/>
    <w:rsid w:val="00262730"/>
    <w:rsid w:val="00263754"/>
    <w:rsid w:val="00273C99"/>
    <w:rsid w:val="00274882"/>
    <w:rsid w:val="00276517"/>
    <w:rsid w:val="00280F2C"/>
    <w:rsid w:val="00281665"/>
    <w:rsid w:val="002818DE"/>
    <w:rsid w:val="00286B2E"/>
    <w:rsid w:val="00291BB9"/>
    <w:rsid w:val="00293A5C"/>
    <w:rsid w:val="00294F31"/>
    <w:rsid w:val="002C1103"/>
    <w:rsid w:val="002C23A7"/>
    <w:rsid w:val="002C4FDF"/>
    <w:rsid w:val="002D0DA3"/>
    <w:rsid w:val="002D1110"/>
    <w:rsid w:val="002D70B0"/>
    <w:rsid w:val="002E3C3A"/>
    <w:rsid w:val="002F0E69"/>
    <w:rsid w:val="002F77E0"/>
    <w:rsid w:val="00301EE1"/>
    <w:rsid w:val="0030225B"/>
    <w:rsid w:val="0030598B"/>
    <w:rsid w:val="00305D34"/>
    <w:rsid w:val="003107A4"/>
    <w:rsid w:val="00310E4C"/>
    <w:rsid w:val="003133B1"/>
    <w:rsid w:val="003134FE"/>
    <w:rsid w:val="0031545F"/>
    <w:rsid w:val="00317716"/>
    <w:rsid w:val="0031773B"/>
    <w:rsid w:val="0032036A"/>
    <w:rsid w:val="00323C90"/>
    <w:rsid w:val="0032535F"/>
    <w:rsid w:val="00327A85"/>
    <w:rsid w:val="00327E06"/>
    <w:rsid w:val="00327EDB"/>
    <w:rsid w:val="00336B07"/>
    <w:rsid w:val="00341729"/>
    <w:rsid w:val="0034349F"/>
    <w:rsid w:val="00344584"/>
    <w:rsid w:val="0034547F"/>
    <w:rsid w:val="00345A93"/>
    <w:rsid w:val="00350584"/>
    <w:rsid w:val="00354AF8"/>
    <w:rsid w:val="00361617"/>
    <w:rsid w:val="00361B02"/>
    <w:rsid w:val="00364239"/>
    <w:rsid w:val="003649E0"/>
    <w:rsid w:val="00370AEB"/>
    <w:rsid w:val="00371166"/>
    <w:rsid w:val="00374F0D"/>
    <w:rsid w:val="00375B72"/>
    <w:rsid w:val="0037609A"/>
    <w:rsid w:val="003767F0"/>
    <w:rsid w:val="003834EE"/>
    <w:rsid w:val="00384EEF"/>
    <w:rsid w:val="0038642D"/>
    <w:rsid w:val="003977E9"/>
    <w:rsid w:val="003A01DA"/>
    <w:rsid w:val="003A2177"/>
    <w:rsid w:val="003A5368"/>
    <w:rsid w:val="003B1223"/>
    <w:rsid w:val="003B734B"/>
    <w:rsid w:val="003C0FFD"/>
    <w:rsid w:val="003C107A"/>
    <w:rsid w:val="003C2613"/>
    <w:rsid w:val="003D108C"/>
    <w:rsid w:val="003D154F"/>
    <w:rsid w:val="003D275E"/>
    <w:rsid w:val="003D4975"/>
    <w:rsid w:val="003D4F30"/>
    <w:rsid w:val="003D7415"/>
    <w:rsid w:val="003E1374"/>
    <w:rsid w:val="003E2968"/>
    <w:rsid w:val="003E7E47"/>
    <w:rsid w:val="00400036"/>
    <w:rsid w:val="0040685D"/>
    <w:rsid w:val="00414AC4"/>
    <w:rsid w:val="00416A6E"/>
    <w:rsid w:val="00423B90"/>
    <w:rsid w:val="004246E3"/>
    <w:rsid w:val="00425375"/>
    <w:rsid w:val="004262B8"/>
    <w:rsid w:val="00434567"/>
    <w:rsid w:val="004355C7"/>
    <w:rsid w:val="004372DD"/>
    <w:rsid w:val="0044345A"/>
    <w:rsid w:val="00443E2C"/>
    <w:rsid w:val="00445CD8"/>
    <w:rsid w:val="004478FB"/>
    <w:rsid w:val="00453A24"/>
    <w:rsid w:val="004544CE"/>
    <w:rsid w:val="004631EA"/>
    <w:rsid w:val="00463DB6"/>
    <w:rsid w:val="00464692"/>
    <w:rsid w:val="0046477F"/>
    <w:rsid w:val="004657F0"/>
    <w:rsid w:val="004703C0"/>
    <w:rsid w:val="00474263"/>
    <w:rsid w:val="004756A6"/>
    <w:rsid w:val="00476CEE"/>
    <w:rsid w:val="00477205"/>
    <w:rsid w:val="004801B0"/>
    <w:rsid w:val="004829FF"/>
    <w:rsid w:val="00486676"/>
    <w:rsid w:val="00490C7A"/>
    <w:rsid w:val="004944DC"/>
    <w:rsid w:val="004946F1"/>
    <w:rsid w:val="0049568B"/>
    <w:rsid w:val="004A2E6A"/>
    <w:rsid w:val="004A3066"/>
    <w:rsid w:val="004A71C5"/>
    <w:rsid w:val="004B4735"/>
    <w:rsid w:val="004C41AD"/>
    <w:rsid w:val="004C4CF5"/>
    <w:rsid w:val="004C61EA"/>
    <w:rsid w:val="004D5015"/>
    <w:rsid w:val="004D627D"/>
    <w:rsid w:val="004E09F3"/>
    <w:rsid w:val="004E343F"/>
    <w:rsid w:val="004E42C7"/>
    <w:rsid w:val="004E5481"/>
    <w:rsid w:val="004E6637"/>
    <w:rsid w:val="004F055A"/>
    <w:rsid w:val="004F1182"/>
    <w:rsid w:val="004F2369"/>
    <w:rsid w:val="004F3434"/>
    <w:rsid w:val="004F4CD9"/>
    <w:rsid w:val="004F4E8E"/>
    <w:rsid w:val="004F6722"/>
    <w:rsid w:val="004F695B"/>
    <w:rsid w:val="004F6E5A"/>
    <w:rsid w:val="00502C98"/>
    <w:rsid w:val="005060C0"/>
    <w:rsid w:val="00506F9F"/>
    <w:rsid w:val="005077E4"/>
    <w:rsid w:val="005119A9"/>
    <w:rsid w:val="0051380F"/>
    <w:rsid w:val="00516807"/>
    <w:rsid w:val="005219D2"/>
    <w:rsid w:val="00521E26"/>
    <w:rsid w:val="00522E06"/>
    <w:rsid w:val="0052404D"/>
    <w:rsid w:val="00531A14"/>
    <w:rsid w:val="005366A5"/>
    <w:rsid w:val="00536742"/>
    <w:rsid w:val="005509AD"/>
    <w:rsid w:val="0055420C"/>
    <w:rsid w:val="00567890"/>
    <w:rsid w:val="00571619"/>
    <w:rsid w:val="00575836"/>
    <w:rsid w:val="00580C07"/>
    <w:rsid w:val="0058379D"/>
    <w:rsid w:val="00583F93"/>
    <w:rsid w:val="00584AD7"/>
    <w:rsid w:val="005878B0"/>
    <w:rsid w:val="00592B88"/>
    <w:rsid w:val="0059590F"/>
    <w:rsid w:val="005961CE"/>
    <w:rsid w:val="005A070D"/>
    <w:rsid w:val="005A3741"/>
    <w:rsid w:val="005A4000"/>
    <w:rsid w:val="005A55ED"/>
    <w:rsid w:val="005A5B9F"/>
    <w:rsid w:val="005B2A57"/>
    <w:rsid w:val="005B6200"/>
    <w:rsid w:val="005C5560"/>
    <w:rsid w:val="005D31B5"/>
    <w:rsid w:val="005F2D1E"/>
    <w:rsid w:val="005F3326"/>
    <w:rsid w:val="00601260"/>
    <w:rsid w:val="00601794"/>
    <w:rsid w:val="00613F64"/>
    <w:rsid w:val="00615278"/>
    <w:rsid w:val="006172E2"/>
    <w:rsid w:val="0062212C"/>
    <w:rsid w:val="00626A10"/>
    <w:rsid w:val="00630B2A"/>
    <w:rsid w:val="006343FA"/>
    <w:rsid w:val="00637858"/>
    <w:rsid w:val="00642701"/>
    <w:rsid w:val="00644D23"/>
    <w:rsid w:val="00647989"/>
    <w:rsid w:val="00647F4D"/>
    <w:rsid w:val="0065100C"/>
    <w:rsid w:val="006515DF"/>
    <w:rsid w:val="00661E4A"/>
    <w:rsid w:val="006628FC"/>
    <w:rsid w:val="00663316"/>
    <w:rsid w:val="00663CEA"/>
    <w:rsid w:val="00664876"/>
    <w:rsid w:val="00664B18"/>
    <w:rsid w:val="00666B2D"/>
    <w:rsid w:val="006721A9"/>
    <w:rsid w:val="006734CE"/>
    <w:rsid w:val="006744AD"/>
    <w:rsid w:val="00674C2F"/>
    <w:rsid w:val="006753E0"/>
    <w:rsid w:val="0067667E"/>
    <w:rsid w:val="00676F96"/>
    <w:rsid w:val="0068272C"/>
    <w:rsid w:val="00692F09"/>
    <w:rsid w:val="00694AA4"/>
    <w:rsid w:val="0069547E"/>
    <w:rsid w:val="00697BF7"/>
    <w:rsid w:val="006A1401"/>
    <w:rsid w:val="006A519E"/>
    <w:rsid w:val="006A651B"/>
    <w:rsid w:val="006A7A78"/>
    <w:rsid w:val="006B1DD8"/>
    <w:rsid w:val="006B2FB6"/>
    <w:rsid w:val="006B3302"/>
    <w:rsid w:val="006B3CD9"/>
    <w:rsid w:val="006B6880"/>
    <w:rsid w:val="006C06B8"/>
    <w:rsid w:val="006C0891"/>
    <w:rsid w:val="006C32AF"/>
    <w:rsid w:val="006C5CFF"/>
    <w:rsid w:val="006C5FCB"/>
    <w:rsid w:val="006C7071"/>
    <w:rsid w:val="006D0A5E"/>
    <w:rsid w:val="006D2D27"/>
    <w:rsid w:val="006D733D"/>
    <w:rsid w:val="006E263E"/>
    <w:rsid w:val="006E2C6C"/>
    <w:rsid w:val="006F0BAF"/>
    <w:rsid w:val="006F2E4A"/>
    <w:rsid w:val="006F3D62"/>
    <w:rsid w:val="006F5797"/>
    <w:rsid w:val="006F64B0"/>
    <w:rsid w:val="00700735"/>
    <w:rsid w:val="00712E28"/>
    <w:rsid w:val="007134EE"/>
    <w:rsid w:val="00716862"/>
    <w:rsid w:val="00730235"/>
    <w:rsid w:val="007311E0"/>
    <w:rsid w:val="007340B8"/>
    <w:rsid w:val="00745600"/>
    <w:rsid w:val="0074618E"/>
    <w:rsid w:val="00755857"/>
    <w:rsid w:val="00764E98"/>
    <w:rsid w:val="00765371"/>
    <w:rsid w:val="007666DD"/>
    <w:rsid w:val="0077095F"/>
    <w:rsid w:val="00771578"/>
    <w:rsid w:val="0077262E"/>
    <w:rsid w:val="0077574A"/>
    <w:rsid w:val="00776875"/>
    <w:rsid w:val="00780153"/>
    <w:rsid w:val="00781977"/>
    <w:rsid w:val="00782F88"/>
    <w:rsid w:val="0078611F"/>
    <w:rsid w:val="00790289"/>
    <w:rsid w:val="00794FEE"/>
    <w:rsid w:val="007A14B4"/>
    <w:rsid w:val="007B1884"/>
    <w:rsid w:val="007B7FF6"/>
    <w:rsid w:val="007C064A"/>
    <w:rsid w:val="007C2842"/>
    <w:rsid w:val="007C4BD2"/>
    <w:rsid w:val="007C5338"/>
    <w:rsid w:val="007D3D6F"/>
    <w:rsid w:val="007D5FCC"/>
    <w:rsid w:val="007D75B0"/>
    <w:rsid w:val="007D7EEA"/>
    <w:rsid w:val="007E0087"/>
    <w:rsid w:val="007E19A8"/>
    <w:rsid w:val="007E1ECF"/>
    <w:rsid w:val="007E2E83"/>
    <w:rsid w:val="007E4307"/>
    <w:rsid w:val="007F009E"/>
    <w:rsid w:val="007F4DA8"/>
    <w:rsid w:val="007F5005"/>
    <w:rsid w:val="007F58CC"/>
    <w:rsid w:val="007F7DDB"/>
    <w:rsid w:val="008012D1"/>
    <w:rsid w:val="00802254"/>
    <w:rsid w:val="0080359D"/>
    <w:rsid w:val="00806F0C"/>
    <w:rsid w:val="00810CB7"/>
    <w:rsid w:val="00814647"/>
    <w:rsid w:val="00821239"/>
    <w:rsid w:val="00821B12"/>
    <w:rsid w:val="00823B82"/>
    <w:rsid w:val="0083288D"/>
    <w:rsid w:val="00833EF8"/>
    <w:rsid w:val="00835B24"/>
    <w:rsid w:val="008435B9"/>
    <w:rsid w:val="0084650B"/>
    <w:rsid w:val="008507F8"/>
    <w:rsid w:val="0085199D"/>
    <w:rsid w:val="00853575"/>
    <w:rsid w:val="00854D46"/>
    <w:rsid w:val="00855BA0"/>
    <w:rsid w:val="00856360"/>
    <w:rsid w:val="00860BC4"/>
    <w:rsid w:val="00860CB2"/>
    <w:rsid w:val="008626BD"/>
    <w:rsid w:val="00865533"/>
    <w:rsid w:val="00866D97"/>
    <w:rsid w:val="008707C1"/>
    <w:rsid w:val="00871648"/>
    <w:rsid w:val="008720E8"/>
    <w:rsid w:val="00874AD2"/>
    <w:rsid w:val="00877635"/>
    <w:rsid w:val="00881405"/>
    <w:rsid w:val="00886D55"/>
    <w:rsid w:val="00896598"/>
    <w:rsid w:val="0089713C"/>
    <w:rsid w:val="008A5A93"/>
    <w:rsid w:val="008B0898"/>
    <w:rsid w:val="008B52FD"/>
    <w:rsid w:val="008B69E9"/>
    <w:rsid w:val="008C199C"/>
    <w:rsid w:val="008C30C3"/>
    <w:rsid w:val="008C4039"/>
    <w:rsid w:val="008D01C1"/>
    <w:rsid w:val="008D19FF"/>
    <w:rsid w:val="008D50F8"/>
    <w:rsid w:val="008D6349"/>
    <w:rsid w:val="008E7A3C"/>
    <w:rsid w:val="008F08FB"/>
    <w:rsid w:val="008F1A62"/>
    <w:rsid w:val="008F2EB0"/>
    <w:rsid w:val="008F30C7"/>
    <w:rsid w:val="008F4B0F"/>
    <w:rsid w:val="008F7354"/>
    <w:rsid w:val="00900559"/>
    <w:rsid w:val="00902D9C"/>
    <w:rsid w:val="00902F35"/>
    <w:rsid w:val="009031A2"/>
    <w:rsid w:val="00903FA5"/>
    <w:rsid w:val="009050F8"/>
    <w:rsid w:val="0090671A"/>
    <w:rsid w:val="00911E5A"/>
    <w:rsid w:val="00912AA4"/>
    <w:rsid w:val="009204FC"/>
    <w:rsid w:val="009262E2"/>
    <w:rsid w:val="00927B34"/>
    <w:rsid w:val="009304EC"/>
    <w:rsid w:val="00933962"/>
    <w:rsid w:val="0094540C"/>
    <w:rsid w:val="00947315"/>
    <w:rsid w:val="00955CFA"/>
    <w:rsid w:val="009564EE"/>
    <w:rsid w:val="009623CA"/>
    <w:rsid w:val="009667B9"/>
    <w:rsid w:val="0096691F"/>
    <w:rsid w:val="00966ADB"/>
    <w:rsid w:val="00967B5A"/>
    <w:rsid w:val="00973753"/>
    <w:rsid w:val="0097617D"/>
    <w:rsid w:val="0099540D"/>
    <w:rsid w:val="00995A05"/>
    <w:rsid w:val="009A1069"/>
    <w:rsid w:val="009A3342"/>
    <w:rsid w:val="009A754F"/>
    <w:rsid w:val="009B1CAE"/>
    <w:rsid w:val="009B2AC7"/>
    <w:rsid w:val="009C2DBA"/>
    <w:rsid w:val="009C3723"/>
    <w:rsid w:val="009C5A0C"/>
    <w:rsid w:val="009C6B90"/>
    <w:rsid w:val="009D1EC6"/>
    <w:rsid w:val="009D4044"/>
    <w:rsid w:val="009D50EE"/>
    <w:rsid w:val="009E0610"/>
    <w:rsid w:val="009E5B9E"/>
    <w:rsid w:val="009F00E4"/>
    <w:rsid w:val="009F23F2"/>
    <w:rsid w:val="009F4CF1"/>
    <w:rsid w:val="009F4E4D"/>
    <w:rsid w:val="009F6E81"/>
    <w:rsid w:val="009F7397"/>
    <w:rsid w:val="00A022BC"/>
    <w:rsid w:val="00A03E3B"/>
    <w:rsid w:val="00A05BF9"/>
    <w:rsid w:val="00A068A2"/>
    <w:rsid w:val="00A10700"/>
    <w:rsid w:val="00A14ED9"/>
    <w:rsid w:val="00A21745"/>
    <w:rsid w:val="00A27494"/>
    <w:rsid w:val="00A27C52"/>
    <w:rsid w:val="00A3030F"/>
    <w:rsid w:val="00A309B7"/>
    <w:rsid w:val="00A30FB6"/>
    <w:rsid w:val="00A3346E"/>
    <w:rsid w:val="00A35184"/>
    <w:rsid w:val="00A37942"/>
    <w:rsid w:val="00A44132"/>
    <w:rsid w:val="00A50AF1"/>
    <w:rsid w:val="00A5149D"/>
    <w:rsid w:val="00A53E39"/>
    <w:rsid w:val="00A54A37"/>
    <w:rsid w:val="00A54B4B"/>
    <w:rsid w:val="00A54DBC"/>
    <w:rsid w:val="00A63BF2"/>
    <w:rsid w:val="00A67177"/>
    <w:rsid w:val="00A80EB1"/>
    <w:rsid w:val="00A90F65"/>
    <w:rsid w:val="00A94048"/>
    <w:rsid w:val="00A97C13"/>
    <w:rsid w:val="00AA25AE"/>
    <w:rsid w:val="00AA7BEC"/>
    <w:rsid w:val="00AB0B95"/>
    <w:rsid w:val="00AC0AAB"/>
    <w:rsid w:val="00AC2112"/>
    <w:rsid w:val="00AC261C"/>
    <w:rsid w:val="00AC401D"/>
    <w:rsid w:val="00AC4E6D"/>
    <w:rsid w:val="00AC6D28"/>
    <w:rsid w:val="00AD4511"/>
    <w:rsid w:val="00AD5A6D"/>
    <w:rsid w:val="00AD7A7E"/>
    <w:rsid w:val="00AD7B76"/>
    <w:rsid w:val="00AE0D11"/>
    <w:rsid w:val="00AF037A"/>
    <w:rsid w:val="00AF1EDF"/>
    <w:rsid w:val="00AF7EA5"/>
    <w:rsid w:val="00B01DD9"/>
    <w:rsid w:val="00B020D9"/>
    <w:rsid w:val="00B02FEA"/>
    <w:rsid w:val="00B05639"/>
    <w:rsid w:val="00B075FA"/>
    <w:rsid w:val="00B12C20"/>
    <w:rsid w:val="00B13477"/>
    <w:rsid w:val="00B13491"/>
    <w:rsid w:val="00B21DD0"/>
    <w:rsid w:val="00B21F3C"/>
    <w:rsid w:val="00B2468E"/>
    <w:rsid w:val="00B25244"/>
    <w:rsid w:val="00B26C6C"/>
    <w:rsid w:val="00B32937"/>
    <w:rsid w:val="00B32E4E"/>
    <w:rsid w:val="00B3488B"/>
    <w:rsid w:val="00B4156C"/>
    <w:rsid w:val="00B42ACA"/>
    <w:rsid w:val="00B50507"/>
    <w:rsid w:val="00B5564B"/>
    <w:rsid w:val="00B5743E"/>
    <w:rsid w:val="00B60381"/>
    <w:rsid w:val="00B61518"/>
    <w:rsid w:val="00B61ECD"/>
    <w:rsid w:val="00B63B5B"/>
    <w:rsid w:val="00B64CAC"/>
    <w:rsid w:val="00B6758C"/>
    <w:rsid w:val="00B67D36"/>
    <w:rsid w:val="00B67F57"/>
    <w:rsid w:val="00B72567"/>
    <w:rsid w:val="00B7389A"/>
    <w:rsid w:val="00B75844"/>
    <w:rsid w:val="00B76078"/>
    <w:rsid w:val="00B76283"/>
    <w:rsid w:val="00B83DE5"/>
    <w:rsid w:val="00B869CE"/>
    <w:rsid w:val="00B90D6A"/>
    <w:rsid w:val="00B91ECD"/>
    <w:rsid w:val="00B92891"/>
    <w:rsid w:val="00B94B72"/>
    <w:rsid w:val="00B95026"/>
    <w:rsid w:val="00B96E76"/>
    <w:rsid w:val="00BA0994"/>
    <w:rsid w:val="00BA3AEB"/>
    <w:rsid w:val="00BB41D0"/>
    <w:rsid w:val="00BB4A4D"/>
    <w:rsid w:val="00BD1295"/>
    <w:rsid w:val="00BD4D90"/>
    <w:rsid w:val="00BD6A34"/>
    <w:rsid w:val="00BE35AB"/>
    <w:rsid w:val="00BE4C0E"/>
    <w:rsid w:val="00BE51CF"/>
    <w:rsid w:val="00BE6003"/>
    <w:rsid w:val="00BF3A3B"/>
    <w:rsid w:val="00BF4D1C"/>
    <w:rsid w:val="00BF5CB2"/>
    <w:rsid w:val="00C02709"/>
    <w:rsid w:val="00C031EA"/>
    <w:rsid w:val="00C14B21"/>
    <w:rsid w:val="00C31946"/>
    <w:rsid w:val="00C32829"/>
    <w:rsid w:val="00C35AB6"/>
    <w:rsid w:val="00C405B0"/>
    <w:rsid w:val="00C40F91"/>
    <w:rsid w:val="00C43B5D"/>
    <w:rsid w:val="00C45D26"/>
    <w:rsid w:val="00C53368"/>
    <w:rsid w:val="00C62149"/>
    <w:rsid w:val="00C66265"/>
    <w:rsid w:val="00C67E02"/>
    <w:rsid w:val="00C7674B"/>
    <w:rsid w:val="00C845E4"/>
    <w:rsid w:val="00C84BB5"/>
    <w:rsid w:val="00C86156"/>
    <w:rsid w:val="00C93AD6"/>
    <w:rsid w:val="00C95F7F"/>
    <w:rsid w:val="00CA03E9"/>
    <w:rsid w:val="00CA251D"/>
    <w:rsid w:val="00CA3649"/>
    <w:rsid w:val="00CA6156"/>
    <w:rsid w:val="00CB042D"/>
    <w:rsid w:val="00CB4481"/>
    <w:rsid w:val="00CB5A1E"/>
    <w:rsid w:val="00CB78FE"/>
    <w:rsid w:val="00CC61AD"/>
    <w:rsid w:val="00CD41C3"/>
    <w:rsid w:val="00CE002D"/>
    <w:rsid w:val="00CF5C46"/>
    <w:rsid w:val="00CF6DB2"/>
    <w:rsid w:val="00D053B4"/>
    <w:rsid w:val="00D0574F"/>
    <w:rsid w:val="00D16124"/>
    <w:rsid w:val="00D16B5A"/>
    <w:rsid w:val="00D21E2E"/>
    <w:rsid w:val="00D23CBB"/>
    <w:rsid w:val="00D27043"/>
    <w:rsid w:val="00D30E20"/>
    <w:rsid w:val="00D32D64"/>
    <w:rsid w:val="00D53747"/>
    <w:rsid w:val="00D61FE0"/>
    <w:rsid w:val="00D732B1"/>
    <w:rsid w:val="00D75297"/>
    <w:rsid w:val="00D80854"/>
    <w:rsid w:val="00D925AA"/>
    <w:rsid w:val="00D97B22"/>
    <w:rsid w:val="00DA1778"/>
    <w:rsid w:val="00DA5601"/>
    <w:rsid w:val="00DA6C4E"/>
    <w:rsid w:val="00DB3244"/>
    <w:rsid w:val="00DD26F4"/>
    <w:rsid w:val="00DD2F8F"/>
    <w:rsid w:val="00DD357A"/>
    <w:rsid w:val="00DD6FD1"/>
    <w:rsid w:val="00DE0C6C"/>
    <w:rsid w:val="00DE1DC2"/>
    <w:rsid w:val="00DE2932"/>
    <w:rsid w:val="00DE29D4"/>
    <w:rsid w:val="00DE61B5"/>
    <w:rsid w:val="00DF1E4F"/>
    <w:rsid w:val="00DF30A6"/>
    <w:rsid w:val="00DF4EA1"/>
    <w:rsid w:val="00DF5EBD"/>
    <w:rsid w:val="00E03151"/>
    <w:rsid w:val="00E074B6"/>
    <w:rsid w:val="00E109C0"/>
    <w:rsid w:val="00E13A81"/>
    <w:rsid w:val="00E154B0"/>
    <w:rsid w:val="00E15C07"/>
    <w:rsid w:val="00E16819"/>
    <w:rsid w:val="00E16C82"/>
    <w:rsid w:val="00E17CFC"/>
    <w:rsid w:val="00E3474A"/>
    <w:rsid w:val="00E35F35"/>
    <w:rsid w:val="00E3604B"/>
    <w:rsid w:val="00E404B3"/>
    <w:rsid w:val="00E42E75"/>
    <w:rsid w:val="00E43B37"/>
    <w:rsid w:val="00E43D78"/>
    <w:rsid w:val="00E440F8"/>
    <w:rsid w:val="00E45359"/>
    <w:rsid w:val="00E4567D"/>
    <w:rsid w:val="00E47878"/>
    <w:rsid w:val="00E50BF7"/>
    <w:rsid w:val="00E52219"/>
    <w:rsid w:val="00E54C2F"/>
    <w:rsid w:val="00E601CB"/>
    <w:rsid w:val="00E61345"/>
    <w:rsid w:val="00E676B4"/>
    <w:rsid w:val="00E6791B"/>
    <w:rsid w:val="00E71697"/>
    <w:rsid w:val="00E752BA"/>
    <w:rsid w:val="00E824C4"/>
    <w:rsid w:val="00E93C46"/>
    <w:rsid w:val="00E96DE4"/>
    <w:rsid w:val="00EA7340"/>
    <w:rsid w:val="00EB15C2"/>
    <w:rsid w:val="00EB2199"/>
    <w:rsid w:val="00EB2B36"/>
    <w:rsid w:val="00EB2FFD"/>
    <w:rsid w:val="00EB3B23"/>
    <w:rsid w:val="00EB5B9A"/>
    <w:rsid w:val="00EB7EA7"/>
    <w:rsid w:val="00EC30FA"/>
    <w:rsid w:val="00EC56C1"/>
    <w:rsid w:val="00EC62AD"/>
    <w:rsid w:val="00EC67F8"/>
    <w:rsid w:val="00EC762B"/>
    <w:rsid w:val="00EC7935"/>
    <w:rsid w:val="00ED1E62"/>
    <w:rsid w:val="00ED2C83"/>
    <w:rsid w:val="00ED6B2F"/>
    <w:rsid w:val="00EE210C"/>
    <w:rsid w:val="00EE2D4B"/>
    <w:rsid w:val="00EE51EA"/>
    <w:rsid w:val="00EF7594"/>
    <w:rsid w:val="00F00D43"/>
    <w:rsid w:val="00F00DB3"/>
    <w:rsid w:val="00F01A52"/>
    <w:rsid w:val="00F02D0F"/>
    <w:rsid w:val="00F129CC"/>
    <w:rsid w:val="00F171F7"/>
    <w:rsid w:val="00F22FC6"/>
    <w:rsid w:val="00F33B8E"/>
    <w:rsid w:val="00F34922"/>
    <w:rsid w:val="00F34A3B"/>
    <w:rsid w:val="00F46235"/>
    <w:rsid w:val="00F469A4"/>
    <w:rsid w:val="00F47B01"/>
    <w:rsid w:val="00F519F8"/>
    <w:rsid w:val="00F6076E"/>
    <w:rsid w:val="00F6478C"/>
    <w:rsid w:val="00F675DE"/>
    <w:rsid w:val="00F72B11"/>
    <w:rsid w:val="00F748BE"/>
    <w:rsid w:val="00F77CB6"/>
    <w:rsid w:val="00F80651"/>
    <w:rsid w:val="00F80AFD"/>
    <w:rsid w:val="00F8128D"/>
    <w:rsid w:val="00F87D81"/>
    <w:rsid w:val="00F9168A"/>
    <w:rsid w:val="00F92C7D"/>
    <w:rsid w:val="00F95BB7"/>
    <w:rsid w:val="00FA1F54"/>
    <w:rsid w:val="00FA4F31"/>
    <w:rsid w:val="00FA568B"/>
    <w:rsid w:val="00FA5D19"/>
    <w:rsid w:val="00FB0D85"/>
    <w:rsid w:val="00FB5427"/>
    <w:rsid w:val="00FB693F"/>
    <w:rsid w:val="00FC0693"/>
    <w:rsid w:val="00FC11C5"/>
    <w:rsid w:val="00FC12F4"/>
    <w:rsid w:val="00FC3562"/>
    <w:rsid w:val="00FC364D"/>
    <w:rsid w:val="00FC3B4C"/>
    <w:rsid w:val="00FD27F1"/>
    <w:rsid w:val="00FD71BD"/>
    <w:rsid w:val="00FD7921"/>
    <w:rsid w:val="00FE491D"/>
    <w:rsid w:val="00FF4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DC4F12"/>
  <w15:docId w15:val="{6C0E7CDB-A2FB-4F92-AB9A-E683D32F3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F500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2123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21239"/>
    <w:rPr>
      <w:b/>
      <w:bCs/>
    </w:rPr>
  </w:style>
  <w:style w:type="character" w:styleId="Emphasis">
    <w:name w:val="Emphasis"/>
    <w:basedOn w:val="DefaultParagraphFont"/>
    <w:uiPriority w:val="20"/>
    <w:qFormat/>
    <w:rsid w:val="00821239"/>
    <w:rPr>
      <w:i/>
      <w:iCs/>
    </w:rPr>
  </w:style>
  <w:style w:type="table" w:styleId="TableGrid">
    <w:name w:val="Table Grid"/>
    <w:basedOn w:val="TableNormal"/>
    <w:uiPriority w:val="59"/>
    <w:rsid w:val="00AB0B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1545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4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2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26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8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2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2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081840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621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2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9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59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0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0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1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6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25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46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454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66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20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846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46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61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74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729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F9FBFD"/>
            <w:right w:val="none" w:sz="0" w:space="0" w:color="auto"/>
          </w:divBdr>
          <w:divsChild>
            <w:div w:id="2021345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7938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7590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1187518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259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15060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9496323">
                                      <w:marLeft w:val="0"/>
                                      <w:marRight w:val="0"/>
                                      <w:marTop w:val="3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1441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16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294455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86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7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1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16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8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06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27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25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79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2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64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F9FBFD"/>
            <w:right w:val="none" w:sz="0" w:space="0" w:color="auto"/>
          </w:divBdr>
          <w:divsChild>
            <w:div w:id="2014605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3265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0878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14397927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07305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14286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48910362">
                                      <w:marLeft w:val="0"/>
                                      <w:marRight w:val="0"/>
                                      <w:marTop w:val="3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17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9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BD941F-892C-43F1-AA0E-09DA4FF91E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3890</Words>
  <Characters>22177</Characters>
  <Application>Microsoft Office Word</Application>
  <DocSecurity>0</DocSecurity>
  <Lines>184</Lines>
  <Paragraphs>52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https:/mul2-armroad.gov.am/tasks/188749/oneclick?token=4d75566146dfb5c2212f9c3bfae897ce</cp:keywords>
  <cp:lastModifiedBy>Siranush Chteyan</cp:lastModifiedBy>
  <cp:revision>21</cp:revision>
  <cp:lastPrinted>2026-07-16T13:22:00Z</cp:lastPrinted>
  <dcterms:created xsi:type="dcterms:W3CDTF">2026-07-16T07:41:00Z</dcterms:created>
  <dcterms:modified xsi:type="dcterms:W3CDTF">2026-08-05T06:21:00Z</dcterms:modified>
</cp:coreProperties>
</file>