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8E1B5A" w:rsidRDefault="00913BD4" w:rsidP="00A71CED">
      <w:pPr>
        <w:jc w:val="center"/>
        <w:rPr>
          <w:rFonts w:ascii="GHEA Mariam" w:hAnsi="GHEA Mariam"/>
          <w:sz w:val="24"/>
          <w:szCs w:val="24"/>
        </w:rPr>
      </w:pPr>
    </w:p>
    <w:p w:rsidR="00ED6DEB" w:rsidRPr="00ED6DEB" w:rsidRDefault="00DD79AE" w:rsidP="00ED6DEB">
      <w:pPr>
        <w:shd w:val="clear" w:color="auto" w:fill="FFFFFF"/>
        <w:spacing w:line="276" w:lineRule="auto"/>
        <w:jc w:val="center"/>
        <w:rPr>
          <w:rFonts w:ascii="GHEA Mariam" w:hAnsi="GHEA Mariam"/>
          <w:color w:val="000000"/>
          <w:sz w:val="24"/>
          <w:szCs w:val="24"/>
          <w:lang w:val="hy-AM" w:eastAsia="en-US"/>
        </w:rPr>
      </w:pPr>
      <w:r>
        <w:rPr>
          <w:rFonts w:ascii="GHEA Mariam" w:hAnsi="GHEA Mariam" w:cs="Sylfaen"/>
          <w:spacing w:val="-4"/>
          <w:sz w:val="24"/>
          <w:szCs w:val="24"/>
          <w:lang w:val="hy-AM"/>
        </w:rPr>
        <w:t>6</w:t>
      </w:r>
      <w:r w:rsidR="00037805" w:rsidRPr="00037805">
        <w:rPr>
          <w:rFonts w:ascii="GHEA Mariam" w:hAnsi="GHEA Mariam" w:cs="Sylfaen"/>
          <w:spacing w:val="-4"/>
          <w:sz w:val="24"/>
          <w:szCs w:val="24"/>
        </w:rPr>
        <w:t xml:space="preserve"> </w:t>
      </w:r>
      <w:r>
        <w:rPr>
          <w:rFonts w:ascii="GHEA Mariam" w:hAnsi="GHEA Mariam" w:cs="Sylfaen"/>
          <w:spacing w:val="-4"/>
          <w:sz w:val="24"/>
          <w:szCs w:val="24"/>
          <w:lang w:val="hy-AM"/>
        </w:rPr>
        <w:t>օգոստո</w:t>
      </w:r>
      <w:r w:rsidR="00552C0A">
        <w:rPr>
          <w:rFonts w:ascii="GHEA Mariam" w:hAnsi="GHEA Mariam" w:cs="Sylfaen"/>
          <w:spacing w:val="-4"/>
          <w:sz w:val="24"/>
          <w:szCs w:val="24"/>
          <w:lang w:val="hy-AM"/>
        </w:rPr>
        <w:t>ս</w:t>
      </w:r>
      <w:r w:rsidR="00037805" w:rsidRPr="00037805">
        <w:rPr>
          <w:rFonts w:ascii="GHEA Mariam" w:hAnsi="GHEA Mariam" w:cs="Sylfaen"/>
          <w:spacing w:val="-4"/>
          <w:sz w:val="24"/>
          <w:szCs w:val="24"/>
        </w:rPr>
        <w:t xml:space="preserve">ի </w:t>
      </w:r>
      <w:r w:rsidR="00913BD4" w:rsidRPr="000F4671">
        <w:rPr>
          <w:rFonts w:ascii="GHEA Mariam" w:hAnsi="GHEA Mariam"/>
          <w:sz w:val="24"/>
          <w:szCs w:val="24"/>
          <w:lang w:val="fr-FR"/>
        </w:rPr>
        <w:t>202</w:t>
      </w:r>
      <w:r w:rsidR="00913BD4">
        <w:rPr>
          <w:rFonts w:ascii="GHEA Mariam" w:hAnsi="GHEA Mariam"/>
          <w:sz w:val="24"/>
          <w:szCs w:val="24"/>
          <w:lang w:val="hy-AM"/>
        </w:rPr>
        <w:t>6</w:t>
      </w:r>
      <w:r w:rsidR="00913BD4" w:rsidRPr="000F4671">
        <w:rPr>
          <w:rFonts w:ascii="GHEA Mariam" w:hAnsi="GHEA Mariam"/>
          <w:sz w:val="24"/>
          <w:szCs w:val="24"/>
          <w:lang w:val="fr-FR"/>
        </w:rPr>
        <w:t xml:space="preserve"> </w:t>
      </w:r>
      <w:r w:rsidR="00913BD4" w:rsidRPr="00CB62E0">
        <w:rPr>
          <w:rFonts w:ascii="GHEA Mariam" w:hAnsi="GHEA Mariam" w:cs="Sylfaen"/>
          <w:sz w:val="24"/>
          <w:szCs w:val="24"/>
        </w:rPr>
        <w:t>թվականի</w:t>
      </w:r>
      <w:r w:rsidR="00913BD4">
        <w:rPr>
          <w:rFonts w:ascii="GHEA Mariam" w:hAnsi="GHEA Mariam"/>
          <w:sz w:val="24"/>
          <w:szCs w:val="24"/>
          <w:lang w:val="fr-FR"/>
        </w:rPr>
        <w:t xml:space="preserve"> </w:t>
      </w:r>
      <w:r w:rsidR="00913BD4" w:rsidRPr="000F4671">
        <w:rPr>
          <w:rFonts w:ascii="GHEA Mariam" w:hAnsi="GHEA Mariam"/>
          <w:sz w:val="24"/>
          <w:szCs w:val="24"/>
          <w:lang w:val="fr-FR"/>
        </w:rPr>
        <w:t>N</w:t>
      </w:r>
      <w:r w:rsidR="00031780" w:rsidRPr="00031780">
        <w:t xml:space="preserve"> </w:t>
      </w:r>
      <w:r w:rsidR="00031780">
        <w:rPr>
          <w:rFonts w:ascii="GHEA Mariam" w:hAnsi="GHEA Mariam"/>
          <w:sz w:val="24"/>
          <w:szCs w:val="24"/>
          <w:lang w:val="fr-FR"/>
        </w:rPr>
        <w:t>1161</w:t>
      </w:r>
      <w:bookmarkStart w:id="0" w:name="_GoBack"/>
      <w:bookmarkEnd w:id="0"/>
      <w:r w:rsidR="00913BD4" w:rsidRPr="000F4671">
        <w:rPr>
          <w:rFonts w:ascii="GHEA Mariam" w:hAnsi="GHEA Mariam"/>
          <w:sz w:val="24"/>
          <w:szCs w:val="24"/>
          <w:lang w:val="fr-FR"/>
        </w:rPr>
        <w:t xml:space="preserve"> - </w:t>
      </w:r>
      <w:r w:rsidR="00ED6DEB" w:rsidRPr="00ED6DEB">
        <w:rPr>
          <w:rFonts w:ascii="GHEA Mariam" w:hAnsi="GHEA Mariam"/>
          <w:color w:val="000000"/>
          <w:sz w:val="24"/>
          <w:szCs w:val="24"/>
          <w:lang w:val="hy-AM" w:eastAsia="en-US"/>
        </w:rPr>
        <w:t>Ն</w:t>
      </w:r>
    </w:p>
    <w:p w:rsidR="00ED6DEB" w:rsidRPr="00ED6DEB" w:rsidRDefault="00ED6DEB" w:rsidP="00ED6DEB">
      <w:pPr>
        <w:shd w:val="clear" w:color="auto" w:fill="FFFFFF"/>
        <w:spacing w:line="276" w:lineRule="auto"/>
        <w:rPr>
          <w:rFonts w:ascii="GHEA Mariam" w:hAnsi="GHEA Mariam"/>
          <w:color w:val="000000"/>
          <w:sz w:val="24"/>
          <w:szCs w:val="24"/>
          <w:lang w:val="hy-AM" w:eastAsia="en-US"/>
        </w:rPr>
      </w:pPr>
      <w:r w:rsidRPr="00ED6DEB">
        <w:rPr>
          <w:rFonts w:ascii="Calibri" w:hAnsi="Calibri" w:cs="Calibri"/>
          <w:color w:val="000000"/>
          <w:sz w:val="24"/>
          <w:szCs w:val="24"/>
          <w:lang w:val="hy-AM" w:eastAsia="en-US"/>
        </w:rPr>
        <w:t> </w:t>
      </w:r>
    </w:p>
    <w:p w:rsidR="00ED6DEB" w:rsidRPr="00ED6DEB" w:rsidRDefault="00ED6DEB" w:rsidP="00ED6DEB">
      <w:pPr>
        <w:shd w:val="clear" w:color="auto" w:fill="FFFFFF"/>
        <w:spacing w:line="276" w:lineRule="auto"/>
        <w:rPr>
          <w:rFonts w:ascii="GHEA Mariam" w:hAnsi="GHEA Mariam"/>
          <w:color w:val="000000"/>
          <w:sz w:val="24"/>
          <w:szCs w:val="24"/>
          <w:lang w:val="hy-AM" w:eastAsia="en-US"/>
        </w:rPr>
      </w:pPr>
      <w:r w:rsidRPr="00ED6DEB">
        <w:rPr>
          <w:rFonts w:ascii="Calibri" w:hAnsi="Calibri" w:cs="Calibri"/>
          <w:color w:val="000000"/>
          <w:sz w:val="24"/>
          <w:szCs w:val="24"/>
          <w:lang w:val="hy-AM" w:eastAsia="en-US"/>
        </w:rPr>
        <w:t> </w:t>
      </w:r>
    </w:p>
    <w:p w:rsidR="00ED6DEB" w:rsidRDefault="00ED6DEB" w:rsidP="00ED6DEB">
      <w:pPr>
        <w:jc w:val="center"/>
        <w:rPr>
          <w:rFonts w:ascii="GHEA Mariam" w:hAnsi="GHEA Mariam"/>
          <w:bCs/>
          <w:color w:val="000000"/>
          <w:sz w:val="24"/>
          <w:szCs w:val="24"/>
          <w:shd w:val="clear" w:color="auto" w:fill="FFFFFF"/>
          <w:lang w:val="hy-AM" w:eastAsia="en-US"/>
        </w:rPr>
      </w:pPr>
      <w:r w:rsidRPr="00ED6DEB">
        <w:rPr>
          <w:rFonts w:ascii="GHEA Mariam" w:hAnsi="GHEA Mariam"/>
          <w:bCs/>
          <w:color w:val="000000"/>
          <w:spacing w:val="-8"/>
          <w:sz w:val="24"/>
          <w:szCs w:val="24"/>
          <w:shd w:val="clear" w:color="auto" w:fill="FFFFFF"/>
          <w:lang w:val="hy-AM" w:eastAsia="en-US"/>
        </w:rPr>
        <w:t>ՀԱՅԱՍՏԱՆԻ ՀԱՆՐԱՊԵՏՈՒԹՅՈՒՆ ՊՈՂՊԱՏԵ ԱՄՐԱՆՆԵՐԻ</w:t>
      </w:r>
      <w:r w:rsidRPr="00ED6DEB">
        <w:rPr>
          <w:rFonts w:ascii="GHEA Mariam" w:hAnsi="GHEA Mariam"/>
          <w:bCs/>
          <w:color w:val="000000"/>
          <w:sz w:val="24"/>
          <w:szCs w:val="24"/>
          <w:shd w:val="clear" w:color="auto" w:fill="FFFFFF"/>
          <w:lang w:val="hy-AM" w:eastAsia="en-US"/>
        </w:rPr>
        <w:t xml:space="preserve"> </w:t>
      </w:r>
    </w:p>
    <w:p w:rsidR="00ED6DEB" w:rsidRDefault="00ED6DEB" w:rsidP="00ED6DEB">
      <w:pPr>
        <w:jc w:val="center"/>
        <w:rPr>
          <w:rFonts w:ascii="GHEA Mariam" w:hAnsi="GHEA Mariam"/>
          <w:bCs/>
          <w:color w:val="000000"/>
          <w:sz w:val="24"/>
          <w:szCs w:val="24"/>
          <w:shd w:val="clear" w:color="auto" w:fill="FFFFFF"/>
          <w:lang w:val="hy-AM" w:eastAsia="en-US"/>
        </w:rPr>
      </w:pPr>
      <w:r w:rsidRPr="00ED6DEB">
        <w:rPr>
          <w:rFonts w:ascii="GHEA Mariam" w:hAnsi="GHEA Mariam"/>
          <w:bCs/>
          <w:color w:val="000000"/>
          <w:sz w:val="24"/>
          <w:szCs w:val="24"/>
          <w:shd w:val="clear" w:color="auto" w:fill="FFFFFF"/>
          <w:lang w:val="hy-AM" w:eastAsia="en-US"/>
        </w:rPr>
        <w:t>ՆԵՐՄՈՒԾՄԱՆ</w:t>
      </w:r>
      <w:r>
        <w:rPr>
          <w:rFonts w:ascii="GHEA Mariam" w:hAnsi="GHEA Mariam"/>
          <w:bCs/>
          <w:color w:val="000000"/>
          <w:sz w:val="24"/>
          <w:szCs w:val="24"/>
          <w:shd w:val="clear" w:color="auto" w:fill="FFFFFF"/>
          <w:lang w:val="hy-AM" w:eastAsia="en-US"/>
        </w:rPr>
        <w:t xml:space="preserve"> </w:t>
      </w:r>
      <w:r w:rsidRPr="00ED6DEB">
        <w:rPr>
          <w:rFonts w:ascii="GHEA Mariam" w:hAnsi="GHEA Mariam"/>
          <w:bCs/>
          <w:color w:val="000000"/>
          <w:sz w:val="24"/>
          <w:szCs w:val="24"/>
          <w:shd w:val="clear" w:color="auto" w:fill="FFFFFF"/>
          <w:lang w:val="hy-AM" w:eastAsia="en-US"/>
        </w:rPr>
        <w:t xml:space="preserve"> ԼԻՑԵՆԶԱՎՈՐՄԱՆ </w:t>
      </w:r>
      <w:r>
        <w:rPr>
          <w:rFonts w:ascii="GHEA Mariam" w:hAnsi="GHEA Mariam"/>
          <w:bCs/>
          <w:color w:val="000000"/>
          <w:sz w:val="24"/>
          <w:szCs w:val="24"/>
          <w:shd w:val="clear" w:color="auto" w:fill="FFFFFF"/>
          <w:lang w:val="hy-AM" w:eastAsia="en-US"/>
        </w:rPr>
        <w:t xml:space="preserve"> </w:t>
      </w:r>
      <w:r w:rsidRPr="00ED6DEB">
        <w:rPr>
          <w:rFonts w:ascii="GHEA Mariam" w:hAnsi="GHEA Mariam"/>
          <w:bCs/>
          <w:color w:val="000000"/>
          <w:sz w:val="24"/>
          <w:szCs w:val="24"/>
          <w:shd w:val="clear" w:color="auto" w:fill="FFFFFF"/>
          <w:lang w:val="hy-AM" w:eastAsia="en-US"/>
        </w:rPr>
        <w:t xml:space="preserve">ԸՆԹԱՑԱԿԱՐԳԸ ԵՎ </w:t>
      </w:r>
      <w:r>
        <w:rPr>
          <w:rFonts w:ascii="GHEA Mariam" w:hAnsi="GHEA Mariam"/>
          <w:bCs/>
          <w:color w:val="000000"/>
          <w:sz w:val="24"/>
          <w:szCs w:val="24"/>
          <w:shd w:val="clear" w:color="auto" w:fill="FFFFFF"/>
          <w:lang w:val="hy-AM" w:eastAsia="en-US"/>
        </w:rPr>
        <w:t xml:space="preserve">  </w:t>
      </w:r>
    </w:p>
    <w:p w:rsidR="00ED6DEB" w:rsidRDefault="00ED6DEB" w:rsidP="00ED6DEB">
      <w:pPr>
        <w:jc w:val="center"/>
        <w:rPr>
          <w:rFonts w:ascii="GHEA Mariam" w:hAnsi="GHEA Mariam"/>
          <w:bCs/>
          <w:color w:val="000000"/>
          <w:sz w:val="24"/>
          <w:szCs w:val="24"/>
          <w:shd w:val="clear" w:color="auto" w:fill="FFFFFF"/>
          <w:lang w:val="hy-AM" w:eastAsia="en-US"/>
        </w:rPr>
      </w:pPr>
      <w:r w:rsidRPr="00ED6DEB">
        <w:rPr>
          <w:rFonts w:ascii="GHEA Mariam" w:hAnsi="GHEA Mariam"/>
          <w:bCs/>
          <w:color w:val="000000"/>
          <w:sz w:val="24"/>
          <w:szCs w:val="24"/>
          <w:shd w:val="clear" w:color="auto" w:fill="FFFFFF"/>
          <w:lang w:val="hy-AM" w:eastAsia="en-US"/>
        </w:rPr>
        <w:t>ՀԻՄՆԱԿԱՆ ԼԻՑԵՆԶԻԱՅԻ ՁԵՎԸ ՍԱՀՄԱՆԵԼՈՒ ՄԱՍԻՆ</w:t>
      </w:r>
    </w:p>
    <w:p w:rsidR="00ED6DEB" w:rsidRPr="00ED6DEB" w:rsidRDefault="00ED6DEB" w:rsidP="00ED6DEB">
      <w:pPr>
        <w:jc w:val="center"/>
        <w:rPr>
          <w:rFonts w:ascii="GHEA Mariam" w:hAnsi="GHEA Mariam"/>
          <w:bCs/>
          <w:color w:val="000000"/>
          <w:sz w:val="24"/>
          <w:szCs w:val="24"/>
          <w:shd w:val="clear" w:color="auto" w:fill="FFFFFF"/>
          <w:lang w:val="hy-AM" w:eastAsia="en-US"/>
        </w:rPr>
      </w:pPr>
      <w:r>
        <w:rPr>
          <w:rFonts w:ascii="GHEA Mariam" w:hAnsi="GHEA Mariam"/>
          <w:bCs/>
          <w:color w:val="000000"/>
          <w:sz w:val="24"/>
          <w:szCs w:val="24"/>
          <w:shd w:val="clear" w:color="auto" w:fill="FFFFFF"/>
          <w:lang w:val="hy-AM" w:eastAsia="en-US"/>
        </w:rPr>
        <w:t>--------------------------------------------------------------------------------------</w:t>
      </w:r>
    </w:p>
    <w:p w:rsidR="00ED6DEB" w:rsidRPr="00ED6DEB" w:rsidRDefault="00ED6DEB" w:rsidP="00ED6DEB">
      <w:pPr>
        <w:shd w:val="clear" w:color="auto" w:fill="FFFFFF"/>
        <w:ind w:firstLine="375"/>
        <w:rPr>
          <w:rFonts w:ascii="GHEA Mariam" w:hAnsi="GHEA Mariam"/>
          <w:color w:val="000000"/>
          <w:sz w:val="24"/>
          <w:szCs w:val="24"/>
          <w:lang w:val="hy-AM" w:eastAsia="en-US"/>
        </w:rPr>
      </w:pPr>
      <w:r w:rsidRPr="00ED6DEB">
        <w:rPr>
          <w:rFonts w:ascii="Calibri" w:hAnsi="Calibri" w:cs="Calibri"/>
          <w:color w:val="000000"/>
          <w:sz w:val="24"/>
          <w:szCs w:val="24"/>
          <w:lang w:val="hy-AM" w:eastAsia="en-US"/>
        </w:rPr>
        <w:t> </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eastAsia="en-US"/>
        </w:rPr>
      </w:pPr>
      <w:r w:rsidRPr="00AB785E">
        <w:rPr>
          <w:rFonts w:ascii="GHEA Mariam" w:hAnsi="GHEA Mariam"/>
          <w:color w:val="000000"/>
          <w:sz w:val="24"/>
          <w:szCs w:val="24"/>
          <w:lang w:val="hy-AM" w:eastAsia="en-US"/>
        </w:rPr>
        <w:t>Հիմք ընդունելով «Առևտրի և ծառայությունների մասին» օրենքի 2.1-ին հոդ</w:t>
      </w:r>
      <w:r w:rsidR="009C1037">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վածը և համաձայն «Եվրասիական տնտեսական միության մասին» պայմա</w:t>
      </w:r>
      <w:r w:rsidR="009C1037">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 xml:space="preserve">նագրի 47-րդ հոդվածի՝ Հայաստանի Հանրապետության կառավարությունը </w:t>
      </w:r>
      <w:r w:rsidR="009C1037">
        <w:rPr>
          <w:rFonts w:ascii="GHEA Mariam" w:hAnsi="GHEA Mariam"/>
          <w:color w:val="000000"/>
          <w:sz w:val="24"/>
          <w:szCs w:val="24"/>
          <w:lang w:val="hy-AM" w:eastAsia="en-US"/>
        </w:rPr>
        <w:t xml:space="preserve"> </w:t>
      </w:r>
      <w:r w:rsidRPr="00AB785E">
        <w:rPr>
          <w:rFonts w:ascii="GHEA Mariam" w:hAnsi="GHEA Mariam"/>
          <w:bCs/>
          <w:iCs/>
          <w:color w:val="000000"/>
          <w:sz w:val="24"/>
          <w:szCs w:val="24"/>
          <w:lang w:val="hy-AM" w:eastAsia="en-US"/>
        </w:rPr>
        <w:t>ո</w:t>
      </w:r>
      <w:r w:rsidR="00AB785E">
        <w:rPr>
          <w:rFonts w:ascii="GHEA Mariam" w:hAnsi="GHEA Mariam"/>
          <w:bCs/>
          <w:iCs/>
          <w:color w:val="000000"/>
          <w:sz w:val="24"/>
          <w:szCs w:val="24"/>
          <w:lang w:val="hy-AM" w:eastAsia="en-US"/>
        </w:rPr>
        <w:t xml:space="preserve"> </w:t>
      </w:r>
      <w:r w:rsidRPr="00AB785E">
        <w:rPr>
          <w:rFonts w:ascii="GHEA Mariam" w:hAnsi="GHEA Mariam"/>
          <w:bCs/>
          <w:iCs/>
          <w:color w:val="000000"/>
          <w:sz w:val="24"/>
          <w:szCs w:val="24"/>
          <w:lang w:val="hy-AM" w:eastAsia="en-US"/>
        </w:rPr>
        <w:t>ր</w:t>
      </w:r>
      <w:r w:rsidR="00AB785E">
        <w:rPr>
          <w:rFonts w:ascii="GHEA Mariam" w:hAnsi="GHEA Mariam"/>
          <w:bCs/>
          <w:iCs/>
          <w:color w:val="000000"/>
          <w:sz w:val="24"/>
          <w:szCs w:val="24"/>
          <w:lang w:val="hy-AM" w:eastAsia="en-US"/>
        </w:rPr>
        <w:t xml:space="preserve"> </w:t>
      </w:r>
      <w:r w:rsidRPr="00AB785E">
        <w:rPr>
          <w:rFonts w:ascii="GHEA Mariam" w:hAnsi="GHEA Mariam"/>
          <w:bCs/>
          <w:iCs/>
          <w:color w:val="000000"/>
          <w:sz w:val="24"/>
          <w:szCs w:val="24"/>
          <w:lang w:val="hy-AM" w:eastAsia="en-US"/>
        </w:rPr>
        <w:t>ո</w:t>
      </w:r>
      <w:r w:rsidR="00AB785E">
        <w:rPr>
          <w:rFonts w:ascii="GHEA Mariam" w:hAnsi="GHEA Mariam"/>
          <w:bCs/>
          <w:iCs/>
          <w:color w:val="000000"/>
          <w:sz w:val="24"/>
          <w:szCs w:val="24"/>
          <w:lang w:val="hy-AM" w:eastAsia="en-US"/>
        </w:rPr>
        <w:t xml:space="preserve"> </w:t>
      </w:r>
      <w:r w:rsidRPr="00AB785E">
        <w:rPr>
          <w:rFonts w:ascii="GHEA Mariam" w:hAnsi="GHEA Mariam"/>
          <w:bCs/>
          <w:iCs/>
          <w:color w:val="000000"/>
          <w:sz w:val="24"/>
          <w:szCs w:val="24"/>
          <w:lang w:val="hy-AM" w:eastAsia="en-US"/>
        </w:rPr>
        <w:t>շ</w:t>
      </w:r>
      <w:r w:rsidR="00AB785E">
        <w:rPr>
          <w:rFonts w:ascii="GHEA Mariam" w:hAnsi="GHEA Mariam"/>
          <w:bCs/>
          <w:iCs/>
          <w:color w:val="000000"/>
          <w:sz w:val="24"/>
          <w:szCs w:val="24"/>
          <w:lang w:val="hy-AM" w:eastAsia="en-US"/>
        </w:rPr>
        <w:t xml:space="preserve"> </w:t>
      </w:r>
      <w:r w:rsidRPr="00AB785E">
        <w:rPr>
          <w:rFonts w:ascii="GHEA Mariam" w:hAnsi="GHEA Mariam"/>
          <w:bCs/>
          <w:iCs/>
          <w:color w:val="000000"/>
          <w:sz w:val="24"/>
          <w:szCs w:val="24"/>
          <w:lang w:val="hy-AM" w:eastAsia="en-US"/>
        </w:rPr>
        <w:t>ու</w:t>
      </w:r>
      <w:r w:rsidR="00AB785E">
        <w:rPr>
          <w:rFonts w:ascii="GHEA Mariam" w:hAnsi="GHEA Mariam"/>
          <w:bCs/>
          <w:iCs/>
          <w:color w:val="000000"/>
          <w:sz w:val="24"/>
          <w:szCs w:val="24"/>
          <w:lang w:val="hy-AM" w:eastAsia="en-US"/>
        </w:rPr>
        <w:t xml:space="preserve"> </w:t>
      </w:r>
      <w:r w:rsidRPr="00AB785E">
        <w:rPr>
          <w:rFonts w:ascii="GHEA Mariam" w:hAnsi="GHEA Mariam"/>
          <w:bCs/>
          <w:iCs/>
          <w:color w:val="000000"/>
          <w:sz w:val="24"/>
          <w:szCs w:val="24"/>
          <w:lang w:val="hy-AM" w:eastAsia="en-US"/>
        </w:rPr>
        <w:t>մ</w:t>
      </w:r>
      <w:r w:rsidR="00AB785E">
        <w:rPr>
          <w:rFonts w:ascii="GHEA Mariam" w:hAnsi="GHEA Mariam"/>
          <w:bCs/>
          <w:iCs/>
          <w:color w:val="000000"/>
          <w:sz w:val="24"/>
          <w:szCs w:val="24"/>
          <w:lang w:val="hy-AM" w:eastAsia="en-US"/>
        </w:rPr>
        <w:t xml:space="preserve">  </w:t>
      </w:r>
      <w:r w:rsidRPr="00AB785E">
        <w:rPr>
          <w:rFonts w:ascii="GHEA Mariam" w:hAnsi="GHEA Mariam"/>
          <w:bCs/>
          <w:iCs/>
          <w:color w:val="000000"/>
          <w:sz w:val="24"/>
          <w:szCs w:val="24"/>
          <w:lang w:val="hy-AM" w:eastAsia="en-US"/>
        </w:rPr>
        <w:t xml:space="preserve"> է.</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eastAsia="en-US"/>
        </w:rPr>
      </w:pPr>
      <w:r w:rsidRPr="00AB785E">
        <w:rPr>
          <w:rFonts w:ascii="GHEA Mariam" w:hAnsi="GHEA Mariam"/>
          <w:color w:val="000000"/>
          <w:sz w:val="24"/>
          <w:szCs w:val="24"/>
          <w:lang w:val="hy-AM" w:eastAsia="en-US"/>
        </w:rPr>
        <w:t>1. Սահմանել, որ՝</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eastAsia="en-US"/>
        </w:rPr>
      </w:pPr>
      <w:r w:rsidRPr="00AB785E">
        <w:rPr>
          <w:rFonts w:ascii="GHEA Mariam" w:hAnsi="GHEA Mariam"/>
          <w:color w:val="000000"/>
          <w:sz w:val="24"/>
          <w:szCs w:val="24"/>
          <w:lang w:val="hy-AM" w:eastAsia="en-US"/>
        </w:rPr>
        <w:t xml:space="preserve">1) ԵԱՏՄ ԱՏԳ ԱԱ դասակարգչի 7214 և 7215 </w:t>
      </w:r>
      <w:bookmarkStart w:id="1" w:name="_Hlk202256597"/>
      <w:r w:rsidRPr="00AB785E">
        <w:rPr>
          <w:rFonts w:ascii="GHEA Mariam" w:hAnsi="GHEA Mariam"/>
          <w:color w:val="000000"/>
          <w:sz w:val="24"/>
          <w:szCs w:val="24"/>
          <w:lang w:val="hy-AM" w:eastAsia="en-US"/>
        </w:rPr>
        <w:t>ապրանքային դիրքերում դասա</w:t>
      </w:r>
      <w:r w:rsidR="00AB785E">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 xml:space="preserve">կարգվող </w:t>
      </w:r>
      <w:bookmarkEnd w:id="1"/>
      <w:r w:rsidRPr="00AB785E">
        <w:rPr>
          <w:rFonts w:ascii="GHEA Mariam" w:hAnsi="GHEA Mariam"/>
          <w:color w:val="000000"/>
          <w:sz w:val="24"/>
          <w:szCs w:val="24"/>
          <w:lang w:val="hy-AM" w:eastAsia="en-US"/>
        </w:rPr>
        <w:t>պողպատե ամրանների «Բացթողում՝ ներքին սպառման համար», «Վերա</w:t>
      </w:r>
      <w:r w:rsidR="00AB785E">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մշակում՝ մաքսային տարածքում» և «Վերամշակում՝ ներքին սպառման համար» մաքսային ընթացակարգերով ներմուծումն իրականացվում է հիմնական լիցենզիայի հիման վրա.</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eastAsia="en-US"/>
        </w:rPr>
      </w:pPr>
      <w:r w:rsidRPr="00AB785E">
        <w:rPr>
          <w:rFonts w:ascii="GHEA Mariam" w:hAnsi="GHEA Mariam"/>
          <w:color w:val="000000"/>
          <w:sz w:val="24"/>
          <w:szCs w:val="24"/>
          <w:lang w:val="hy-AM" w:eastAsia="en-US"/>
        </w:rPr>
        <w:t>2) մինչև մեկ տոննա ապրանքների համար լիցենզիայի տրամադրման համար ենթակա է վճարման պետական տուրք՝ «Պետական տուրքի մասին» օրենքով սահ</w:t>
      </w:r>
      <w:r w:rsidR="00AB785E">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մանված դրույքաչափին համապատասխան։</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eastAsia="en-US"/>
        </w:rPr>
      </w:pPr>
      <w:r w:rsidRPr="00AB785E">
        <w:rPr>
          <w:rFonts w:ascii="GHEA Mariam" w:hAnsi="GHEA Mariam"/>
          <w:color w:val="000000"/>
          <w:sz w:val="24"/>
          <w:szCs w:val="24"/>
          <w:lang w:val="hy-AM" w:eastAsia="en-US"/>
        </w:rPr>
        <w:t>2. Հիմնական լիցենզիայի տրամադրման համար լիազոր մարմին սահմանել Հայաստանի Հանրապետության էկոնոմիկայի նախարարությ</w:t>
      </w:r>
      <w:r w:rsidR="00C741FB">
        <w:rPr>
          <w:rFonts w:ascii="GHEA Mariam" w:hAnsi="GHEA Mariam"/>
          <w:color w:val="000000"/>
          <w:sz w:val="24"/>
          <w:szCs w:val="24"/>
          <w:lang w:val="hy-AM" w:eastAsia="en-US"/>
        </w:rPr>
        <w:t>ու</w:t>
      </w:r>
      <w:r w:rsidRPr="00AB785E">
        <w:rPr>
          <w:rFonts w:ascii="GHEA Mariam" w:hAnsi="GHEA Mariam"/>
          <w:color w:val="000000"/>
          <w:sz w:val="24"/>
          <w:szCs w:val="24"/>
          <w:lang w:val="hy-AM" w:eastAsia="en-US"/>
        </w:rPr>
        <w:t xml:space="preserve">նը (այսուհետ՝ </w:t>
      </w:r>
      <w:r w:rsidR="00AB785E" w:rsidRPr="00AB785E">
        <w:rPr>
          <w:rFonts w:ascii="GHEA Mariam" w:hAnsi="GHEA Mariam"/>
          <w:color w:val="000000"/>
          <w:sz w:val="24"/>
          <w:szCs w:val="24"/>
          <w:lang w:val="hy-AM" w:eastAsia="en-US"/>
        </w:rPr>
        <w:t>լ</w:t>
      </w:r>
      <w:r w:rsidRPr="00AB785E">
        <w:rPr>
          <w:rFonts w:ascii="GHEA Mariam" w:hAnsi="GHEA Mariam"/>
          <w:color w:val="000000"/>
          <w:sz w:val="24"/>
          <w:szCs w:val="24"/>
          <w:lang w:val="hy-AM" w:eastAsia="en-US"/>
        </w:rPr>
        <w:t>իա</w:t>
      </w:r>
      <w:r w:rsidR="00C741FB">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զոր մարմին):</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eastAsia="en-US"/>
        </w:rPr>
      </w:pPr>
      <w:r w:rsidRPr="00AB785E">
        <w:rPr>
          <w:rFonts w:ascii="GHEA Mariam" w:hAnsi="GHEA Mariam"/>
          <w:color w:val="000000"/>
          <w:sz w:val="24"/>
          <w:szCs w:val="24"/>
          <w:lang w:val="hy-AM" w:eastAsia="en-US"/>
        </w:rPr>
        <w:lastRenderedPageBreak/>
        <w:t>3. Սահմանել՝</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eastAsia="en-US"/>
        </w:rPr>
      </w:pPr>
      <w:r w:rsidRPr="00AB785E">
        <w:rPr>
          <w:rFonts w:ascii="GHEA Mariam" w:hAnsi="GHEA Mariam"/>
          <w:color w:val="000000"/>
          <w:sz w:val="24"/>
          <w:szCs w:val="24"/>
          <w:lang w:val="hy-AM" w:eastAsia="en-US"/>
        </w:rPr>
        <w:t>1) ԵԱՏՄ ԱՏԳ ԱԱ դասակարգչի 7214 և 7215 ապրանքային դիրքերում դասա</w:t>
      </w:r>
      <w:r w:rsidR="00AB785E">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կարգվող պողպատե ամրանների «Բացթողում՝ ներքին սպառման համար», «Վերա</w:t>
      </w:r>
      <w:r w:rsidR="00AB785E">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մշակում՝ մաքսային տարածքում» և «Վերամշակում՝ ներքին սպառման համար» մաք</w:t>
      </w:r>
      <w:r w:rsidR="00AB785E">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սային ընթացակարգերով ներմուծման լիցենզավորման ընթացակարգը՝ հա</w:t>
      </w:r>
      <w:r w:rsidR="00AB785E">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մաձայն N 1 հավելվածի.</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rPr>
      </w:pPr>
      <w:r w:rsidRPr="00AB785E">
        <w:rPr>
          <w:rFonts w:ascii="GHEA Mariam" w:hAnsi="GHEA Mariam"/>
          <w:color w:val="000000"/>
          <w:sz w:val="24"/>
          <w:szCs w:val="24"/>
          <w:lang w:val="hy-AM" w:eastAsia="en-US"/>
        </w:rPr>
        <w:t>2) ԵԱՏՄ ԱՏԳ ԱԱ դասակարգչի 7214 և 7215 ապրանքային դիրքերում դասա</w:t>
      </w:r>
      <w:r w:rsidR="00AB785E">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կարգվող պողպատե ամրանների «Բացթողում՝ ներքին սպառման համար», «Վե</w:t>
      </w:r>
      <w:r w:rsidR="00AB785E">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րամշակում՝ մաքսային տարածքում» և «Վերամշակում՝ ներքին սպառման համար» մաքսային ընթացակարգերով ներմուծման հիմնական լիցենզիայի ձևը` համաձայն N 2 հավելվածի։</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eastAsia="en-US"/>
        </w:rPr>
      </w:pPr>
      <w:r w:rsidRPr="00AB785E">
        <w:rPr>
          <w:rFonts w:ascii="GHEA Mariam" w:hAnsi="GHEA Mariam"/>
          <w:color w:val="000000"/>
          <w:sz w:val="24"/>
          <w:szCs w:val="24"/>
          <w:lang w:val="hy-AM" w:eastAsia="en-US"/>
        </w:rPr>
        <w:t>4. Հայաստանի Հանրապետության էկոնոմիկայի նախարարին՝</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eastAsia="en-US"/>
        </w:rPr>
      </w:pPr>
      <w:r w:rsidRPr="00AB785E">
        <w:rPr>
          <w:rFonts w:ascii="GHEA Mariam" w:hAnsi="GHEA Mariam"/>
          <w:color w:val="000000"/>
          <w:sz w:val="24"/>
          <w:szCs w:val="24"/>
          <w:lang w:val="hy-AM" w:eastAsia="en-US"/>
        </w:rPr>
        <w:t>1) սույն որոշումն ուժի մեջ մտնելուց առնվազն 3 օրացուցային օր առաջ ծանուցել Եվրասիական տնտեսական հանձնաժողովին սույն որոշման 1-ին կետով սահմանված ապրանքների ներմուծման դեպքում ոչ սակագնային կարգավորման միջոցի ժամանակավոր կիրառման մասին.</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eastAsia="en-US"/>
        </w:rPr>
      </w:pPr>
      <w:r w:rsidRPr="00AB785E">
        <w:rPr>
          <w:rFonts w:ascii="GHEA Mariam" w:hAnsi="GHEA Mariam"/>
          <w:color w:val="000000"/>
          <w:sz w:val="24"/>
          <w:szCs w:val="24"/>
          <w:lang w:val="hy-AM" w:eastAsia="en-US"/>
        </w:rPr>
        <w:t>2) սույն որոշումն ուժի մեջ մտնելուց առնվազն 3 օրացուցային օր առաջ Եվրասիական տնտեսական հանձնաժողովի քննարկմանը ներկայացնել առաջարկ Եվրասիական տնտեսական միության մաքսային տարածքից սույն որոշման 1-ին կետով սահմանված ապրանքների ներմուծման դեպքում ոչ սակագնային կարգա</w:t>
      </w:r>
      <w:r w:rsidR="00F84229">
        <w:rPr>
          <w:rFonts w:ascii="GHEA Mariam" w:hAnsi="GHEA Mariam"/>
          <w:color w:val="000000"/>
          <w:sz w:val="24"/>
          <w:szCs w:val="24"/>
          <w:lang w:val="hy-AM" w:eastAsia="en-US"/>
        </w:rPr>
        <w:softHyphen/>
      </w:r>
      <w:r w:rsidRPr="00AB785E">
        <w:rPr>
          <w:rFonts w:ascii="GHEA Mariam" w:hAnsi="GHEA Mariam"/>
          <w:color w:val="000000"/>
          <w:sz w:val="24"/>
          <w:szCs w:val="24"/>
          <w:lang w:val="hy-AM" w:eastAsia="en-US"/>
        </w:rPr>
        <w:t>վորման միջոցի կիրառման մասին:</w:t>
      </w:r>
    </w:p>
    <w:p w:rsidR="00ED6DEB" w:rsidRPr="00AB785E" w:rsidRDefault="00ED6DEB" w:rsidP="00AB785E">
      <w:pPr>
        <w:shd w:val="clear" w:color="auto" w:fill="FFFFFF"/>
        <w:spacing w:line="360" w:lineRule="auto"/>
        <w:ind w:firstLine="720"/>
        <w:jc w:val="both"/>
        <w:rPr>
          <w:rFonts w:ascii="GHEA Mariam" w:hAnsi="GHEA Mariam"/>
          <w:color w:val="000000"/>
          <w:sz w:val="24"/>
          <w:szCs w:val="24"/>
          <w:lang w:val="hy-AM" w:eastAsia="en-US"/>
        </w:rPr>
      </w:pPr>
      <w:r w:rsidRPr="00AB785E">
        <w:rPr>
          <w:rFonts w:ascii="GHEA Mariam" w:hAnsi="GHEA Mariam"/>
          <w:color w:val="000000"/>
          <w:sz w:val="24"/>
          <w:szCs w:val="24"/>
          <w:lang w:val="hy-AM" w:eastAsia="en-US"/>
        </w:rPr>
        <w:t xml:space="preserve">5. Սույն որոշումն ուժի մեջ է մտնում 2026 թվականի օգոստոսի 11-ից և գործում է մինչև 2027 թվականի փետրվարի 11-ը։ </w:t>
      </w:r>
    </w:p>
    <w:p w:rsidR="00DF32CC" w:rsidRDefault="00DF32CC" w:rsidP="00B43FC1">
      <w:pPr>
        <w:pStyle w:val="mechtex"/>
        <w:ind w:firstLine="720"/>
        <w:jc w:val="left"/>
        <w:rPr>
          <w:rFonts w:ascii="GHEA Mariam" w:hAnsi="GHEA Mariam" w:cs="Sylfaen"/>
          <w:sz w:val="24"/>
          <w:szCs w:val="24"/>
          <w:lang w:val="hy-AM"/>
        </w:rPr>
      </w:pPr>
    </w:p>
    <w:p w:rsidR="008F5442" w:rsidRDefault="008F5442" w:rsidP="00B43FC1">
      <w:pPr>
        <w:pStyle w:val="mechtex"/>
        <w:ind w:firstLine="720"/>
        <w:jc w:val="left"/>
        <w:rPr>
          <w:rFonts w:ascii="GHEA Mariam" w:hAnsi="GHEA Mariam" w:cs="Sylfaen"/>
          <w:sz w:val="24"/>
          <w:szCs w:val="24"/>
          <w:lang w:val="hy-AM"/>
        </w:rPr>
      </w:pPr>
    </w:p>
    <w:p w:rsidR="008F5442" w:rsidRPr="00B3715F" w:rsidRDefault="008E7460" w:rsidP="0085673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8F5442">
        <w:rPr>
          <w:rFonts w:ascii="GHEA Mariam" w:hAnsi="GHEA Mariam" w:cs="Sylfaen"/>
          <w:sz w:val="24"/>
          <w:szCs w:val="24"/>
          <w:lang w:val="hy-AM"/>
        </w:rPr>
        <w:t xml:space="preserve">           </w:t>
      </w:r>
      <w:r w:rsidR="008F5442" w:rsidRPr="00B3715F">
        <w:rPr>
          <w:rFonts w:ascii="GHEA Mariam" w:hAnsi="GHEA Mariam" w:cs="Sylfaen"/>
          <w:sz w:val="24"/>
          <w:szCs w:val="24"/>
          <w:lang w:val="hy-AM"/>
        </w:rPr>
        <w:t>ՀԱՅԱՍՏԱՆԻ</w:t>
      </w:r>
      <w:r w:rsidR="008F5442">
        <w:rPr>
          <w:rFonts w:ascii="GHEA Mariam" w:hAnsi="GHEA Mariam" w:cs="Arial Armenian"/>
          <w:sz w:val="24"/>
          <w:szCs w:val="24"/>
          <w:lang w:val="hy-AM"/>
        </w:rPr>
        <w:t xml:space="preserve"> </w:t>
      </w:r>
      <w:r w:rsidR="008F5442" w:rsidRPr="00B3715F">
        <w:rPr>
          <w:rFonts w:ascii="GHEA Mariam" w:hAnsi="GHEA Mariam" w:cs="Sylfaen"/>
          <w:sz w:val="24"/>
          <w:szCs w:val="24"/>
          <w:lang w:val="hy-AM"/>
        </w:rPr>
        <w:t>ՀԱՆՐԱՊԵՏՈՒԹՅԱՆ</w:t>
      </w:r>
    </w:p>
    <w:p w:rsidR="008F5442" w:rsidRPr="00B3715F" w:rsidRDefault="008F5442" w:rsidP="009A2D7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B3715F">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B3715F">
        <w:rPr>
          <w:rFonts w:ascii="GHEA Mariam" w:hAnsi="GHEA Mariam" w:cs="Sylfaen"/>
          <w:lang w:val="hy-AM"/>
        </w:rPr>
        <w:t>.</w:t>
      </w:r>
      <w:r>
        <w:rPr>
          <w:rFonts w:ascii="GHEA Mariam" w:hAnsi="GHEA Mariam" w:cs="Sylfaen"/>
          <w:lang w:val="hy-AM"/>
        </w:rPr>
        <w:t xml:space="preserve"> ԽԱՉԱՏՐ</w:t>
      </w:r>
      <w:r w:rsidRPr="00856733">
        <w:rPr>
          <w:rFonts w:ascii="GHEA Mariam" w:hAnsi="GHEA Mariam" w:cs="Sylfaen"/>
          <w:lang w:val="hy-AM"/>
        </w:rPr>
        <w:t>ՅԱՆ</w:t>
      </w:r>
    </w:p>
    <w:p w:rsidR="008F5442" w:rsidRDefault="008F5442" w:rsidP="00BD2776">
      <w:pPr>
        <w:spacing w:line="360" w:lineRule="auto"/>
        <w:jc w:val="both"/>
        <w:rPr>
          <w:rFonts w:ascii="GHEA Mariam" w:hAnsi="GHEA Mariam" w:cs="Sylfaen"/>
          <w:spacing w:val="-8"/>
          <w:sz w:val="22"/>
          <w:szCs w:val="22"/>
          <w:lang w:val="hy-AM"/>
        </w:rPr>
      </w:pPr>
      <w:r w:rsidRPr="00B3715F">
        <w:rPr>
          <w:rFonts w:ascii="GHEA Mariam" w:hAnsi="GHEA Mariam" w:cs="Sylfaen"/>
          <w:sz w:val="24"/>
          <w:szCs w:val="24"/>
          <w:lang w:val="hy-AM"/>
        </w:rPr>
        <w:t>Երևան</w:t>
      </w:r>
    </w:p>
    <w:p w:rsidR="00DF32CC" w:rsidRPr="00913BD4" w:rsidRDefault="00DF32CC" w:rsidP="008F5442">
      <w:pPr>
        <w:pStyle w:val="mechtex"/>
        <w:ind w:firstLine="720"/>
        <w:jc w:val="left"/>
        <w:rPr>
          <w:rFonts w:asciiTheme="minorHAnsi" w:hAnsiTheme="minorHAnsi"/>
          <w:lang w:val="hy-AM"/>
        </w:rPr>
      </w:pPr>
    </w:p>
    <w:sectPr w:rsidR="00DF32CC" w:rsidRPr="00913BD4" w:rsidSect="00F84229">
      <w:headerReference w:type="even" r:id="rId7"/>
      <w:headerReference w:type="default" r:id="rId8"/>
      <w:footerReference w:type="even" r:id="rId9"/>
      <w:pgSz w:w="11909" w:h="16834" w:code="9"/>
      <w:pgMar w:top="1260" w:right="119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307" w:rsidRDefault="00747307">
      <w:r>
        <w:separator/>
      </w:r>
    </w:p>
  </w:endnote>
  <w:endnote w:type="continuationSeparator" w:id="0">
    <w:p w:rsidR="00747307" w:rsidRDefault="00747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84229">
      <w:rPr>
        <w:noProof/>
        <w:sz w:val="18"/>
      </w:rPr>
      <w:t>KA-225-38</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307" w:rsidRDefault="00747307">
      <w:r>
        <w:separator/>
      </w:r>
    </w:p>
  </w:footnote>
  <w:footnote w:type="continuationSeparator" w:id="0">
    <w:p w:rsidR="00747307" w:rsidRDefault="007473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231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13"/>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0B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780"/>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805"/>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EAC"/>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6AE"/>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4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26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293"/>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531"/>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4AF"/>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FD"/>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3BB"/>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8B5"/>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E5B"/>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313"/>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C0A"/>
    <w:rsid w:val="00552E3F"/>
    <w:rsid w:val="005532D4"/>
    <w:rsid w:val="0055351B"/>
    <w:rsid w:val="00553817"/>
    <w:rsid w:val="00553AA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9EA"/>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12"/>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6B"/>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07"/>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363"/>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811"/>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93"/>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49B"/>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DEB"/>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74"/>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46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442"/>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780"/>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0CC"/>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037"/>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2C7"/>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A2"/>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5E"/>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1CF8"/>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5C"/>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2BFF"/>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B58"/>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BE0"/>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1FB"/>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12"/>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467"/>
    <w:rsid w:val="00DD45F7"/>
    <w:rsid w:val="00DD4626"/>
    <w:rsid w:val="00DD473B"/>
    <w:rsid w:val="00DD57DD"/>
    <w:rsid w:val="00DD5DFA"/>
    <w:rsid w:val="00DD6056"/>
    <w:rsid w:val="00DD627C"/>
    <w:rsid w:val="00DD6526"/>
    <w:rsid w:val="00DD6B38"/>
    <w:rsid w:val="00DD6D6E"/>
    <w:rsid w:val="00DD6E69"/>
    <w:rsid w:val="00DD723C"/>
    <w:rsid w:val="00DD79AE"/>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DFB"/>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6DEB"/>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22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0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C4C1B"/>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paragraph" w:styleId="BalloonText">
    <w:name w:val="Balloon Text"/>
    <w:basedOn w:val="Normal"/>
    <w:link w:val="BalloonTextChar"/>
    <w:rsid w:val="00F84229"/>
    <w:rPr>
      <w:rFonts w:ascii="Segoe UI" w:hAnsi="Segoe UI" w:cs="Segoe UI"/>
      <w:sz w:val="18"/>
      <w:szCs w:val="18"/>
    </w:rPr>
  </w:style>
  <w:style w:type="character" w:customStyle="1" w:styleId="BalloonTextChar">
    <w:name w:val="Balloon Text Char"/>
    <w:basedOn w:val="DefaultParagraphFont"/>
    <w:link w:val="BalloonText"/>
    <w:rsid w:val="00F84229"/>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F544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F54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376</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33</cp:revision>
  <cp:lastPrinted>2026-08-06T05:21:00Z</cp:lastPrinted>
  <dcterms:created xsi:type="dcterms:W3CDTF">2026-01-05T05:12:00Z</dcterms:created>
  <dcterms:modified xsi:type="dcterms:W3CDTF">2026-08-06T08:33:00Z</dcterms:modified>
</cp:coreProperties>
</file>