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6CD9AD" w14:textId="45B4AC81" w:rsidR="00CB653D" w:rsidRPr="004F083E" w:rsidRDefault="000F2158" w:rsidP="00CB653D">
      <w:pPr>
        <w:spacing w:line="360" w:lineRule="auto"/>
        <w:jc w:val="center"/>
        <w:rPr>
          <w:rFonts w:ascii="GHEA Grapalat" w:hAnsi="GHEA Grapalat"/>
          <w:b/>
          <w:sz w:val="24"/>
          <w:szCs w:val="24"/>
          <w:lang w:val="hy-AM"/>
        </w:rPr>
      </w:pPr>
      <w:r>
        <w:rPr>
          <w:rFonts w:ascii="GHEA Grapalat" w:hAnsi="GHEA Grapalat"/>
          <w:b/>
          <w:sz w:val="24"/>
          <w:szCs w:val="24"/>
          <w:lang w:val="hy-AM"/>
        </w:rPr>
        <w:t>ԱՄՓՈՓԱԹԵՐԹ</w:t>
      </w:r>
    </w:p>
    <w:p w14:paraId="5EE1E77B" w14:textId="005875F0" w:rsidR="0077034F" w:rsidRPr="000F2158" w:rsidRDefault="0077034F" w:rsidP="0077034F">
      <w:pPr>
        <w:spacing w:before="360"/>
        <w:jc w:val="center"/>
        <w:rPr>
          <w:rFonts w:ascii="GHEA Grapalat" w:hAnsi="GHEA Grapalat"/>
          <w:b/>
          <w:lang w:val="hy-AM"/>
        </w:rPr>
      </w:pPr>
      <w:bookmarkStart w:id="0" w:name="_Hlk134097023"/>
      <w:r w:rsidRPr="0077034F">
        <w:rPr>
          <w:rFonts w:ascii="GHEA Grapalat" w:hAnsi="GHEA Grapalat" w:cs="Arial"/>
          <w:b/>
          <w:bCs/>
          <w:lang w:val="hy-AM"/>
        </w:rPr>
        <w:t xml:space="preserve">ՀՀ </w:t>
      </w:r>
      <w:r w:rsidRPr="00DC44C7">
        <w:rPr>
          <w:rFonts w:ascii="GHEA Grapalat" w:hAnsi="GHEA Grapalat" w:cs="Arial"/>
          <w:b/>
          <w:bCs/>
          <w:lang w:val="hy-AM"/>
        </w:rPr>
        <w:t>տ</w:t>
      </w:r>
      <w:r w:rsidRPr="0077034F">
        <w:rPr>
          <w:rFonts w:ascii="GHEA Grapalat" w:hAnsi="GHEA Grapalat" w:cs="Arial"/>
          <w:b/>
          <w:bCs/>
          <w:lang w:val="hy-AM"/>
        </w:rPr>
        <w:t>արածքային կառավարման և ենթակառուցվածքների նախարարության</w:t>
      </w:r>
      <w:r>
        <w:rPr>
          <w:rFonts w:ascii="GHEA Grapalat" w:hAnsi="GHEA Grapalat" w:cs="Arial"/>
          <w:b/>
          <w:bCs/>
          <w:lang w:val="hy-AM"/>
        </w:rPr>
        <w:t xml:space="preserve"> և </w:t>
      </w:r>
      <w:r w:rsidRPr="0077034F">
        <w:rPr>
          <w:rFonts w:ascii="GHEA Grapalat" w:hAnsi="GHEA Grapalat"/>
          <w:b/>
          <w:lang w:val="hy-AM"/>
        </w:rPr>
        <w:t xml:space="preserve">Եվրոպական </w:t>
      </w:r>
      <w:r w:rsidRPr="00DC44C7">
        <w:rPr>
          <w:rFonts w:ascii="GHEA Grapalat" w:hAnsi="GHEA Grapalat"/>
          <w:b/>
          <w:lang w:val="hy-AM"/>
        </w:rPr>
        <w:t>ն</w:t>
      </w:r>
      <w:r w:rsidRPr="0077034F">
        <w:rPr>
          <w:rFonts w:ascii="GHEA Grapalat" w:hAnsi="GHEA Grapalat"/>
          <w:b/>
          <w:lang w:val="hy-AM"/>
        </w:rPr>
        <w:t xml:space="preserve">երդրումային </w:t>
      </w:r>
      <w:r w:rsidRPr="00DC44C7">
        <w:rPr>
          <w:rFonts w:ascii="GHEA Grapalat" w:hAnsi="GHEA Grapalat"/>
          <w:b/>
          <w:lang w:val="hy-AM"/>
        </w:rPr>
        <w:t>բ</w:t>
      </w:r>
      <w:r w:rsidRPr="0077034F">
        <w:rPr>
          <w:rFonts w:ascii="GHEA Grapalat" w:hAnsi="GHEA Grapalat"/>
          <w:b/>
          <w:lang w:val="hy-AM"/>
        </w:rPr>
        <w:t>անկի</w:t>
      </w:r>
      <w:r>
        <w:rPr>
          <w:rFonts w:ascii="GHEA Grapalat" w:hAnsi="GHEA Grapalat"/>
          <w:b/>
          <w:lang w:val="hy-AM"/>
        </w:rPr>
        <w:t xml:space="preserve"> միջև </w:t>
      </w:r>
      <w:r w:rsidRPr="0077034F">
        <w:rPr>
          <w:rFonts w:ascii="GHEA Grapalat" w:hAnsi="GHEA Grapalat" w:cs="Arial"/>
          <w:b/>
          <w:lang w:val="hy-AM"/>
        </w:rPr>
        <w:t xml:space="preserve">No. </w:t>
      </w:r>
      <w:bookmarkStart w:id="1" w:name="ASAppNo"/>
      <w:r w:rsidRPr="000F2158">
        <w:rPr>
          <w:rFonts w:ascii="GHEA Grapalat" w:hAnsi="GHEA Grapalat" w:cs="Arial"/>
          <w:b/>
          <w:lang w:val="hy-AM"/>
        </w:rPr>
        <w:t>AA-012838</w:t>
      </w:r>
      <w:bookmarkEnd w:id="1"/>
      <w:r>
        <w:rPr>
          <w:rFonts w:ascii="GHEA Grapalat" w:hAnsi="GHEA Grapalat" w:cs="Arial"/>
          <w:b/>
          <w:lang w:val="hy-AM"/>
        </w:rPr>
        <w:t xml:space="preserve"> համագործակցության համաձայնագրի</w:t>
      </w:r>
      <w:r w:rsidR="000F2158" w:rsidRPr="000F2158">
        <w:rPr>
          <w:rFonts w:ascii="GHEA Grapalat" w:hAnsi="GHEA Grapalat" w:cs="Arial"/>
          <w:b/>
          <w:lang w:val="hy-AM"/>
        </w:rPr>
        <w:t xml:space="preserve">  նախագծի վերաբերյալ</w:t>
      </w:r>
    </w:p>
    <w:p w14:paraId="2CE7994A" w14:textId="152B2E23" w:rsidR="00CB653D" w:rsidRDefault="00CB653D" w:rsidP="0077034F">
      <w:pPr>
        <w:rPr>
          <w:rFonts w:ascii="Calibri" w:hAnsi="Calibri" w:cs="Calibri"/>
          <w:b/>
          <w:bCs/>
          <w:color w:val="000000"/>
          <w:sz w:val="24"/>
          <w:szCs w:val="24"/>
          <w:lang w:val="hy-AM" w:eastAsia="en-GB"/>
        </w:rPr>
      </w:pPr>
      <w:r w:rsidRPr="004F083E">
        <w:rPr>
          <w:rFonts w:ascii="Calibri" w:hAnsi="Calibri" w:cs="Calibri"/>
          <w:b/>
          <w:bCs/>
          <w:color w:val="000000"/>
          <w:sz w:val="24"/>
          <w:szCs w:val="24"/>
          <w:lang w:val="hy-AM" w:eastAsia="en-GB"/>
        </w:rPr>
        <w:t> </w:t>
      </w:r>
      <w:r w:rsidRPr="004F083E">
        <w:rPr>
          <w:rFonts w:ascii="GHEA Grapalat" w:hAnsi="GHEA Grapalat" w:cs="Times New Roman"/>
          <w:b/>
          <w:bCs/>
          <w:color w:val="000000"/>
          <w:sz w:val="24"/>
          <w:szCs w:val="24"/>
          <w:lang w:val="hy-AM" w:eastAsia="en-GB"/>
        </w:rPr>
        <w:t xml:space="preserve"> </w:t>
      </w:r>
      <w:r w:rsidRPr="004F083E">
        <w:rPr>
          <w:rFonts w:ascii="Calibri" w:hAnsi="Calibri" w:cs="Calibri"/>
          <w:b/>
          <w:bCs/>
          <w:color w:val="000000"/>
          <w:sz w:val="24"/>
          <w:szCs w:val="24"/>
          <w:lang w:val="hy-AM" w:eastAsia="en-GB"/>
        </w:rPr>
        <w:t> </w:t>
      </w:r>
    </w:p>
    <w:p w14:paraId="73F018A2" w14:textId="77777777" w:rsidR="004553FC" w:rsidRDefault="004553FC" w:rsidP="00CB653D">
      <w:pPr>
        <w:jc w:val="center"/>
        <w:rPr>
          <w:rFonts w:ascii="Sylfaen" w:hAnsi="Sylfaen" w:cs="Calibri"/>
          <w:b/>
          <w:bCs/>
          <w:color w:val="000000"/>
          <w:sz w:val="24"/>
          <w:szCs w:val="24"/>
          <w:lang w:val="hy-AM" w:eastAsia="en-GB"/>
        </w:rPr>
      </w:pPr>
    </w:p>
    <w:tbl>
      <w:tblPr>
        <w:tblStyle w:val="TableGrid"/>
        <w:tblpPr w:leftFromText="180" w:rightFromText="180" w:vertAnchor="text" w:horzAnchor="margin" w:tblpX="-714" w:tblpY="204"/>
        <w:tblW w:w="10342" w:type="dxa"/>
        <w:tblLook w:val="04A0" w:firstRow="1" w:lastRow="0" w:firstColumn="1" w:lastColumn="0" w:noHBand="0" w:noVBand="1"/>
      </w:tblPr>
      <w:tblGrid>
        <w:gridCol w:w="5098"/>
        <w:gridCol w:w="5244"/>
      </w:tblGrid>
      <w:tr w:rsidR="00097EE2" w:rsidRPr="003B0CF3" w14:paraId="674CA31B" w14:textId="77777777" w:rsidTr="00553E89">
        <w:trPr>
          <w:trHeight w:val="315"/>
        </w:trPr>
        <w:tc>
          <w:tcPr>
            <w:tcW w:w="5098" w:type="dxa"/>
            <w:vMerge w:val="restart"/>
            <w:shd w:val="clear" w:color="auto" w:fill="D0CECE" w:themeFill="background2" w:themeFillShade="E6"/>
          </w:tcPr>
          <w:bookmarkEnd w:id="0"/>
          <w:p w14:paraId="0DF5F2C8" w14:textId="3C153647" w:rsidR="00097EE2" w:rsidRPr="00097EE2" w:rsidRDefault="00097EE2" w:rsidP="00EE159A">
            <w:pPr>
              <w:jc w:val="center"/>
              <w:rPr>
                <w:rFonts w:ascii="GHEA Grapalat" w:hAnsi="GHEA Grapalat"/>
                <w:b/>
                <w:bCs/>
                <w:spacing w:val="-6"/>
                <w:sz w:val="24"/>
                <w:szCs w:val="24"/>
                <w:lang w:val="hy-AM"/>
              </w:rPr>
            </w:pPr>
            <w:r w:rsidRPr="00097EE2">
              <w:rPr>
                <w:rFonts w:ascii="GHEA Grapalat" w:hAnsi="GHEA Grapalat"/>
                <w:b/>
                <w:bCs/>
                <w:spacing w:val="-6"/>
                <w:sz w:val="24"/>
                <w:szCs w:val="24"/>
                <w:lang w:val="hy-AM"/>
              </w:rPr>
              <w:t>ՀՀ արդարադատության նախարարություն</w:t>
            </w:r>
          </w:p>
        </w:tc>
        <w:tc>
          <w:tcPr>
            <w:tcW w:w="5244" w:type="dxa"/>
            <w:shd w:val="clear" w:color="auto" w:fill="D0CECE" w:themeFill="background2" w:themeFillShade="E6"/>
          </w:tcPr>
          <w:p w14:paraId="2F6F98FB" w14:textId="793B8011" w:rsidR="00097EE2" w:rsidRPr="003B0CF3" w:rsidRDefault="00AB6D38" w:rsidP="00EE159A">
            <w:pPr>
              <w:jc w:val="right"/>
              <w:rPr>
                <w:rFonts w:ascii="GHEA Grapalat" w:hAnsi="GHEA Grapalat"/>
                <w:b/>
                <w:bCs/>
                <w:sz w:val="24"/>
                <w:szCs w:val="24"/>
              </w:rPr>
            </w:pPr>
            <w:r w:rsidRPr="00AB6D38">
              <w:rPr>
                <w:rFonts w:ascii="GHEA Grapalat" w:hAnsi="GHEA Grapalat"/>
                <w:b/>
                <w:bCs/>
                <w:sz w:val="24"/>
                <w:szCs w:val="24"/>
                <w:lang w:val="hy-AM"/>
              </w:rPr>
              <w:t>/14.2/10137-2026</w:t>
            </w:r>
          </w:p>
        </w:tc>
      </w:tr>
      <w:tr w:rsidR="00097EE2" w:rsidRPr="003B0CF3" w14:paraId="235F2EA7" w14:textId="77777777" w:rsidTr="00553E89">
        <w:trPr>
          <w:trHeight w:val="307"/>
        </w:trPr>
        <w:tc>
          <w:tcPr>
            <w:tcW w:w="5098" w:type="dxa"/>
            <w:vMerge/>
            <w:shd w:val="clear" w:color="auto" w:fill="D0CECE" w:themeFill="background2" w:themeFillShade="E6"/>
          </w:tcPr>
          <w:p w14:paraId="736E80B5" w14:textId="77777777" w:rsidR="00097EE2" w:rsidRPr="00097EE2" w:rsidRDefault="00097EE2" w:rsidP="00EE159A">
            <w:pPr>
              <w:jc w:val="center"/>
              <w:rPr>
                <w:rFonts w:ascii="GHEA Grapalat" w:hAnsi="GHEA Grapalat"/>
                <w:b/>
                <w:bCs/>
                <w:spacing w:val="-6"/>
                <w:sz w:val="24"/>
                <w:szCs w:val="24"/>
                <w:lang w:val="hy-AM"/>
              </w:rPr>
            </w:pPr>
          </w:p>
        </w:tc>
        <w:tc>
          <w:tcPr>
            <w:tcW w:w="5244" w:type="dxa"/>
            <w:shd w:val="clear" w:color="auto" w:fill="D0CECE" w:themeFill="background2" w:themeFillShade="E6"/>
          </w:tcPr>
          <w:p w14:paraId="714C9E3B" w14:textId="41AC6672" w:rsidR="00097EE2" w:rsidRPr="00AB6D38" w:rsidRDefault="00097EE2" w:rsidP="00EE159A">
            <w:pPr>
              <w:jc w:val="right"/>
              <w:rPr>
                <w:rFonts w:ascii="GHEA Grapalat" w:hAnsi="GHEA Grapalat"/>
                <w:b/>
                <w:bCs/>
                <w:sz w:val="24"/>
                <w:szCs w:val="24"/>
                <w:lang w:val="hy-AM"/>
              </w:rPr>
            </w:pPr>
            <w:r>
              <w:rPr>
                <w:rFonts w:ascii="GHEA Grapalat" w:hAnsi="GHEA Grapalat"/>
                <w:b/>
                <w:bCs/>
                <w:sz w:val="24"/>
                <w:szCs w:val="24"/>
                <w:lang w:val="hy-AM"/>
              </w:rPr>
              <w:t xml:space="preserve"> 0</w:t>
            </w:r>
            <w:r w:rsidR="00AB6D38">
              <w:rPr>
                <w:rFonts w:ascii="GHEA Grapalat" w:hAnsi="GHEA Grapalat"/>
                <w:b/>
                <w:bCs/>
                <w:sz w:val="24"/>
                <w:szCs w:val="24"/>
                <w:lang w:val="hy-AM"/>
              </w:rPr>
              <w:t>3</w:t>
            </w:r>
            <w:r>
              <w:rPr>
                <w:rFonts w:ascii="GHEA Grapalat" w:hAnsi="GHEA Grapalat"/>
                <w:b/>
                <w:bCs/>
                <w:sz w:val="24"/>
                <w:szCs w:val="24"/>
              </w:rPr>
              <w:t>.0</w:t>
            </w:r>
            <w:r w:rsidR="00AB6D38">
              <w:rPr>
                <w:rFonts w:ascii="GHEA Grapalat" w:hAnsi="GHEA Grapalat"/>
                <w:b/>
                <w:bCs/>
                <w:sz w:val="24"/>
                <w:szCs w:val="24"/>
                <w:lang w:val="hy-AM"/>
              </w:rPr>
              <w:t>3</w:t>
            </w:r>
            <w:r>
              <w:rPr>
                <w:rFonts w:ascii="GHEA Grapalat" w:hAnsi="GHEA Grapalat"/>
                <w:b/>
                <w:bCs/>
                <w:sz w:val="24"/>
                <w:szCs w:val="24"/>
              </w:rPr>
              <w:t>.202</w:t>
            </w:r>
            <w:r w:rsidR="00AB6D38">
              <w:rPr>
                <w:rFonts w:ascii="GHEA Grapalat" w:hAnsi="GHEA Grapalat"/>
                <w:b/>
                <w:bCs/>
                <w:sz w:val="24"/>
                <w:szCs w:val="24"/>
                <w:lang w:val="hy-AM"/>
              </w:rPr>
              <w:t>6</w:t>
            </w:r>
          </w:p>
        </w:tc>
      </w:tr>
      <w:tr w:rsidR="00A43647" w:rsidRPr="008602EC" w14:paraId="027FA927" w14:textId="77777777" w:rsidTr="00553E89">
        <w:trPr>
          <w:trHeight w:val="6345"/>
        </w:trPr>
        <w:tc>
          <w:tcPr>
            <w:tcW w:w="5098" w:type="dxa"/>
            <w:shd w:val="clear" w:color="auto" w:fill="FFFFFF" w:themeFill="background1"/>
          </w:tcPr>
          <w:p w14:paraId="70CA7B81" w14:textId="77777777" w:rsidR="00A43647" w:rsidRDefault="00AB6D38" w:rsidP="00EE159A">
            <w:pPr>
              <w:jc w:val="both"/>
              <w:rPr>
                <w:rFonts w:ascii="GHEA Grapalat" w:hAnsi="GHEA Grapalat"/>
                <w:color w:val="000000"/>
                <w:sz w:val="24"/>
                <w:szCs w:val="24"/>
                <w:shd w:val="clear" w:color="auto" w:fill="FFFFFF"/>
                <w:lang w:val="hy-AM"/>
              </w:rPr>
            </w:pPr>
            <w:r w:rsidRPr="00AB6D38">
              <w:rPr>
                <w:rFonts w:ascii="GHEA Grapalat" w:hAnsi="GHEA Grapalat"/>
                <w:color w:val="000000"/>
                <w:sz w:val="24"/>
                <w:szCs w:val="24"/>
                <w:shd w:val="clear" w:color="auto" w:fill="FFFFFF"/>
                <w:lang w:val="hy-AM"/>
              </w:rPr>
              <w:t>Նախագծի նախաբանի «</w:t>
            </w:r>
            <w:r w:rsidRPr="00AB6D38">
              <w:rPr>
                <w:rFonts w:ascii="GHEA Grapalat" w:hAnsi="GHEA Grapalat"/>
                <w:color w:val="000000"/>
                <w:sz w:val="24"/>
                <w:szCs w:val="24"/>
                <w:shd w:val="clear" w:color="auto" w:fill="FFFFFF"/>
              </w:rPr>
              <w:t>G</w:t>
            </w:r>
            <w:r w:rsidRPr="00AB6D38">
              <w:rPr>
                <w:rFonts w:ascii="GHEA Grapalat" w:hAnsi="GHEA Grapalat"/>
                <w:color w:val="000000"/>
                <w:sz w:val="24"/>
                <w:szCs w:val="24"/>
                <w:shd w:val="clear" w:color="auto" w:fill="FFFFFF"/>
                <w:lang w:val="hy-AM"/>
              </w:rPr>
              <w:t>»</w:t>
            </w:r>
            <w:r w:rsidRPr="00AB6D38">
              <w:rPr>
                <w:rFonts w:ascii="GHEA Grapalat" w:hAnsi="GHEA Grapalat"/>
                <w:color w:val="000000"/>
                <w:sz w:val="24"/>
                <w:szCs w:val="24"/>
                <w:shd w:val="clear" w:color="auto" w:fill="FFFFFF"/>
              </w:rPr>
              <w:t xml:space="preserve"> </w:t>
            </w:r>
            <w:r w:rsidRPr="00AB6D38">
              <w:rPr>
                <w:rFonts w:ascii="GHEA Grapalat" w:hAnsi="GHEA Grapalat"/>
                <w:color w:val="000000"/>
                <w:sz w:val="24"/>
                <w:szCs w:val="24"/>
                <w:shd w:val="clear" w:color="auto" w:fill="FFFFFF"/>
                <w:lang w:val="hy-AM"/>
              </w:rPr>
              <w:t>կետի համաձայն</w:t>
            </w:r>
            <w:r>
              <w:rPr>
                <w:rFonts w:ascii="GHEA Grapalat" w:hAnsi="GHEA Grapalat"/>
                <w:color w:val="000000"/>
                <w:sz w:val="24"/>
                <w:szCs w:val="24"/>
                <w:shd w:val="clear" w:color="auto" w:fill="FFFFFF"/>
                <w:lang w:val="hy-AM"/>
              </w:rPr>
              <w:t>՝ «</w:t>
            </w:r>
            <w:r>
              <w:t xml:space="preserve"> </w:t>
            </w:r>
            <w:r w:rsidRPr="00AB6D38">
              <w:rPr>
                <w:rFonts w:ascii="GHEA Grapalat" w:hAnsi="GHEA Grapalat"/>
                <w:color w:val="000000"/>
                <w:sz w:val="24"/>
                <w:szCs w:val="24"/>
                <w:shd w:val="clear" w:color="auto" w:fill="FFFFFF"/>
                <w:lang w:val="hy-AM"/>
              </w:rPr>
              <w:t>Կողմերը կհամագործակցեն սույն Համաձայնագրով սահմանված պայմաններով, որոնք չեն կարող մեկնաբանվել որպես միջազգային պայմանագիր</w:t>
            </w:r>
            <w:r>
              <w:rPr>
                <w:rFonts w:ascii="GHEA Grapalat" w:hAnsi="GHEA Grapalat"/>
                <w:color w:val="000000"/>
                <w:sz w:val="24"/>
                <w:szCs w:val="24"/>
                <w:shd w:val="clear" w:color="auto" w:fill="FFFFFF"/>
                <w:lang w:val="hy-AM"/>
              </w:rPr>
              <w:t>»։ Հաշվի առնելով այն հանգամանքը, որ նախագիծը շրջանառվում է «Միջազգային պայմանագրերի մասին» ՀՀ օրենքով սահմանված ընթացակարգերով, անհրաժեշտություն է առաջանում կամ խմբագրել նշված դրույթը, կամ նախագիծը շրջանառել Կառավարության՝ 2023 թվականի հունվարի 26-ի թիվ 110-Ն որոշմամբ նախատեսված ընթացակարգերով՝ բացառելով միջազգային հանրային իրավունքով կարգավորվող իրավունքների</w:t>
            </w:r>
            <w:r w:rsidR="000220B1">
              <w:rPr>
                <w:rFonts w:ascii="GHEA Grapalat" w:hAnsi="GHEA Grapalat"/>
                <w:color w:val="000000"/>
                <w:sz w:val="24"/>
                <w:szCs w:val="24"/>
                <w:shd w:val="clear" w:color="auto" w:fill="FFFFFF"/>
                <w:lang w:val="hy-AM"/>
              </w:rPr>
              <w:t xml:space="preserve"> և պարտավորությունների առկայությունը։</w:t>
            </w:r>
            <w:r>
              <w:rPr>
                <w:rFonts w:ascii="GHEA Grapalat" w:hAnsi="GHEA Grapalat"/>
                <w:color w:val="000000"/>
                <w:sz w:val="24"/>
                <w:szCs w:val="24"/>
                <w:shd w:val="clear" w:color="auto" w:fill="FFFFFF"/>
                <w:lang w:val="hy-AM"/>
              </w:rPr>
              <w:t xml:space="preserve"> </w:t>
            </w:r>
          </w:p>
          <w:p w14:paraId="36B76B41" w14:textId="4804A227" w:rsidR="007A2BF6" w:rsidRPr="00AB6D38" w:rsidRDefault="007A2BF6" w:rsidP="00EE159A">
            <w:pPr>
              <w:jc w:val="both"/>
              <w:rPr>
                <w:rFonts w:ascii="GHEA Grapalat" w:hAnsi="GHEA Grapalat"/>
                <w:color w:val="000000"/>
                <w:sz w:val="24"/>
                <w:szCs w:val="24"/>
                <w:shd w:val="clear" w:color="auto" w:fill="FFFFFF"/>
                <w:lang w:val="hy-AM"/>
              </w:rPr>
            </w:pPr>
          </w:p>
        </w:tc>
        <w:tc>
          <w:tcPr>
            <w:tcW w:w="5244" w:type="dxa"/>
            <w:shd w:val="clear" w:color="auto" w:fill="FFFFFF" w:themeFill="background1"/>
          </w:tcPr>
          <w:p w14:paraId="66E625F3" w14:textId="77777777" w:rsidR="00A43647" w:rsidRDefault="00A43647" w:rsidP="00EE159A">
            <w:pPr>
              <w:jc w:val="both"/>
              <w:rPr>
                <w:rFonts w:ascii="GHEA Grapalat" w:hAnsi="GHEA Grapalat"/>
                <w:sz w:val="24"/>
                <w:szCs w:val="24"/>
                <w:lang w:val="hy-AM"/>
              </w:rPr>
            </w:pPr>
            <w:r w:rsidRPr="004553FC">
              <w:rPr>
                <w:rFonts w:ascii="GHEA Grapalat" w:hAnsi="GHEA Grapalat"/>
                <w:sz w:val="24"/>
                <w:szCs w:val="24"/>
                <w:lang w:val="hy-AM"/>
              </w:rPr>
              <w:t>Ընդունվել է։</w:t>
            </w:r>
          </w:p>
          <w:p w14:paraId="1C270528" w14:textId="77777777" w:rsidR="000220B1" w:rsidRDefault="000220B1" w:rsidP="00EE159A">
            <w:pPr>
              <w:jc w:val="both"/>
              <w:rPr>
                <w:rFonts w:ascii="GHEA Grapalat" w:hAnsi="GHEA Grapalat"/>
                <w:b/>
                <w:bCs/>
                <w:sz w:val="24"/>
                <w:szCs w:val="24"/>
                <w:lang w:val="hy-AM"/>
              </w:rPr>
            </w:pPr>
          </w:p>
          <w:p w14:paraId="359A7B79" w14:textId="50828541" w:rsidR="000220B1" w:rsidRPr="003B0CF3" w:rsidRDefault="000220B1" w:rsidP="00EE159A">
            <w:pPr>
              <w:jc w:val="both"/>
              <w:rPr>
                <w:rFonts w:ascii="GHEA Grapalat" w:hAnsi="GHEA Grapalat"/>
                <w:b/>
                <w:bCs/>
                <w:sz w:val="24"/>
                <w:szCs w:val="24"/>
                <w:lang w:val="hy-AM"/>
              </w:rPr>
            </w:pPr>
            <w:r w:rsidRPr="000220B1">
              <w:rPr>
                <w:rFonts w:ascii="GHEA Grapalat" w:hAnsi="GHEA Grapalat"/>
                <w:sz w:val="24"/>
                <w:szCs w:val="24"/>
                <w:lang w:val="hy-AM"/>
              </w:rPr>
              <w:t>Նախագծի</w:t>
            </w:r>
            <w:r>
              <w:rPr>
                <w:rFonts w:ascii="GHEA Grapalat" w:hAnsi="GHEA Grapalat"/>
                <w:b/>
                <w:bCs/>
                <w:sz w:val="24"/>
                <w:szCs w:val="24"/>
                <w:lang w:val="hy-AM"/>
              </w:rPr>
              <w:t xml:space="preserve"> </w:t>
            </w:r>
            <w:r w:rsidRPr="00AB6D38">
              <w:rPr>
                <w:rFonts w:ascii="GHEA Grapalat" w:hAnsi="GHEA Grapalat"/>
                <w:color w:val="000000"/>
                <w:sz w:val="24"/>
                <w:szCs w:val="24"/>
                <w:shd w:val="clear" w:color="auto" w:fill="FFFFFF"/>
                <w:lang w:val="hy-AM"/>
              </w:rPr>
              <w:t>«</w:t>
            </w:r>
            <w:r w:rsidRPr="000220B1">
              <w:rPr>
                <w:rFonts w:ascii="GHEA Grapalat" w:hAnsi="GHEA Grapalat"/>
                <w:color w:val="000000"/>
                <w:sz w:val="24"/>
                <w:szCs w:val="24"/>
                <w:shd w:val="clear" w:color="auto" w:fill="FFFFFF"/>
                <w:lang w:val="hy-AM"/>
              </w:rPr>
              <w:t>G</w:t>
            </w:r>
            <w:r w:rsidRPr="00AB6D3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կետը խմբագրվել է։</w:t>
            </w:r>
          </w:p>
        </w:tc>
      </w:tr>
      <w:tr w:rsidR="007A2BF6" w:rsidRPr="008602EC" w14:paraId="552605A0" w14:textId="77777777" w:rsidTr="00553E89">
        <w:trPr>
          <w:trHeight w:val="1048"/>
        </w:trPr>
        <w:tc>
          <w:tcPr>
            <w:tcW w:w="5098" w:type="dxa"/>
            <w:shd w:val="clear" w:color="auto" w:fill="FFFFFF" w:themeFill="background1"/>
          </w:tcPr>
          <w:p w14:paraId="550AFAA0" w14:textId="255CC38E" w:rsidR="007A2BF6" w:rsidRPr="00AB6D38" w:rsidRDefault="007A2BF6" w:rsidP="00EE159A">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6-րդ հոդվածի 6</w:t>
            </w:r>
            <w:r>
              <w:rPr>
                <w:rFonts w:ascii="Cambria Math" w:hAnsi="Cambria Math"/>
                <w:color w:val="000000"/>
                <w:sz w:val="24"/>
                <w:szCs w:val="24"/>
                <w:shd w:val="clear" w:color="auto" w:fill="FFFFFF"/>
                <w:lang w:val="hy-AM"/>
              </w:rPr>
              <w:t>․</w:t>
            </w:r>
            <w:r>
              <w:rPr>
                <w:rFonts w:ascii="GHEA Grapalat" w:hAnsi="GHEA Grapalat"/>
                <w:color w:val="000000"/>
                <w:sz w:val="24"/>
                <w:szCs w:val="24"/>
                <w:shd w:val="clear" w:color="auto" w:fill="FFFFFF"/>
                <w:lang w:val="hy-AM"/>
              </w:rPr>
              <w:t>2 մասով սահմանվում է միայն Նախագծում փոփոխությունների կատարման կարգը։ Նշված մասում առաջարկում եմ նախատեսել նաև փոփոխությունների ուժի մեջ մտնելու կարգը։</w:t>
            </w:r>
          </w:p>
        </w:tc>
        <w:tc>
          <w:tcPr>
            <w:tcW w:w="5244" w:type="dxa"/>
            <w:shd w:val="clear" w:color="auto" w:fill="FFFFFF" w:themeFill="background1"/>
          </w:tcPr>
          <w:p w14:paraId="4CA6202B" w14:textId="4B0BD7C1" w:rsidR="007E0E5E" w:rsidRDefault="00F42F65" w:rsidP="007E0E5E">
            <w:pPr>
              <w:jc w:val="both"/>
              <w:rPr>
                <w:rFonts w:ascii="GHEA Grapalat" w:hAnsi="GHEA Grapalat"/>
                <w:sz w:val="24"/>
                <w:szCs w:val="24"/>
                <w:lang w:val="hy-AM"/>
              </w:rPr>
            </w:pPr>
            <w:r>
              <w:rPr>
                <w:rFonts w:ascii="GHEA Grapalat" w:hAnsi="GHEA Grapalat"/>
                <w:sz w:val="24"/>
                <w:szCs w:val="24"/>
                <w:lang w:val="hy-AM"/>
              </w:rPr>
              <w:t>Չի ը</w:t>
            </w:r>
            <w:r w:rsidR="007E0E5E" w:rsidRPr="004553FC">
              <w:rPr>
                <w:rFonts w:ascii="GHEA Grapalat" w:hAnsi="GHEA Grapalat"/>
                <w:sz w:val="24"/>
                <w:szCs w:val="24"/>
                <w:lang w:val="hy-AM"/>
              </w:rPr>
              <w:t>նդունվել։</w:t>
            </w:r>
          </w:p>
          <w:p w14:paraId="245FD2A3" w14:textId="77777777" w:rsidR="007A2BF6" w:rsidRDefault="007A2BF6" w:rsidP="00EE159A">
            <w:pPr>
              <w:jc w:val="both"/>
              <w:rPr>
                <w:rFonts w:ascii="GHEA Grapalat" w:hAnsi="GHEA Grapalat"/>
                <w:sz w:val="24"/>
                <w:szCs w:val="24"/>
                <w:lang w:val="hy-AM"/>
              </w:rPr>
            </w:pPr>
          </w:p>
          <w:p w14:paraId="4AF32D00" w14:textId="77777777" w:rsidR="00F42F65" w:rsidRPr="00F42F65" w:rsidRDefault="00F42F65" w:rsidP="00F42F65">
            <w:pPr>
              <w:jc w:val="both"/>
              <w:rPr>
                <w:rFonts w:ascii="Cambria Math" w:hAnsi="Cambria Math"/>
                <w:sz w:val="24"/>
                <w:szCs w:val="24"/>
                <w:lang w:val="hy-AM"/>
              </w:rPr>
            </w:pPr>
            <w:r>
              <w:rPr>
                <w:rFonts w:ascii="GHEA Grapalat" w:hAnsi="GHEA Grapalat"/>
                <w:sz w:val="24"/>
                <w:szCs w:val="24"/>
                <w:lang w:val="hy-AM"/>
              </w:rPr>
              <w:t>ԵՆԲ-ի մեկնաբանությունը</w:t>
            </w:r>
            <w:r>
              <w:rPr>
                <w:rFonts w:ascii="Cambria Math" w:hAnsi="Cambria Math"/>
                <w:sz w:val="24"/>
                <w:szCs w:val="24"/>
                <w:lang w:val="hy-AM"/>
              </w:rPr>
              <w:t>․</w:t>
            </w:r>
          </w:p>
          <w:p w14:paraId="213DA66A" w14:textId="49C2C2D4" w:rsidR="007E0E5E" w:rsidRPr="004553FC" w:rsidRDefault="00F42F65" w:rsidP="00F42F65">
            <w:pPr>
              <w:jc w:val="both"/>
              <w:rPr>
                <w:rFonts w:ascii="GHEA Grapalat" w:hAnsi="GHEA Grapalat"/>
                <w:sz w:val="24"/>
                <w:szCs w:val="24"/>
                <w:lang w:val="hy-AM"/>
              </w:rPr>
            </w:pPr>
            <w:r>
              <w:rPr>
                <w:rFonts w:ascii="GHEA Grapalat" w:hAnsi="GHEA Grapalat"/>
                <w:sz w:val="24"/>
                <w:szCs w:val="24"/>
                <w:lang w:val="hy-AM"/>
              </w:rPr>
              <w:t>«</w:t>
            </w:r>
            <w:r w:rsidR="00B3585F">
              <w:rPr>
                <w:rFonts w:ascii="GHEA Grapalat" w:hAnsi="GHEA Grapalat"/>
                <w:sz w:val="24"/>
                <w:szCs w:val="24"/>
                <w:lang w:val="hy-AM"/>
              </w:rPr>
              <w:t>Խ</w:t>
            </w:r>
            <w:r w:rsidRPr="00F42F65">
              <w:rPr>
                <w:rFonts w:ascii="GHEA Grapalat" w:hAnsi="GHEA Grapalat"/>
                <w:sz w:val="24"/>
                <w:szCs w:val="24"/>
                <w:lang w:val="hy-AM"/>
              </w:rPr>
              <w:t>նդրում ենք նկատի ունենալ, որ փոփոխության ուժի մեջ մտնելը կնշվի այդ փոփոխության մեջ։ Հետևաբար, այս ձևակերպումը կամ նմանատիպ ձևակերպումը պետք է ներառվի համապատասխան փոփոխության մեջ, այլ ոչ թե այս Համաձայնագրում</w:t>
            </w:r>
            <w:r w:rsidR="00B3585F">
              <w:rPr>
                <w:rFonts w:ascii="GHEA Grapalat" w:hAnsi="GHEA Grapalat"/>
                <w:sz w:val="24"/>
                <w:szCs w:val="24"/>
                <w:lang w:val="hy-AM"/>
              </w:rPr>
              <w:t>»</w:t>
            </w:r>
            <w:r w:rsidRPr="00F42F65">
              <w:rPr>
                <w:rFonts w:ascii="GHEA Grapalat" w:hAnsi="GHEA Grapalat"/>
                <w:sz w:val="24"/>
                <w:szCs w:val="24"/>
                <w:lang w:val="hy-AM"/>
              </w:rPr>
              <w:t xml:space="preserve">։ </w:t>
            </w:r>
          </w:p>
        </w:tc>
      </w:tr>
      <w:tr w:rsidR="006C1460" w:rsidRPr="00B7405F" w14:paraId="51F2C564" w14:textId="77777777" w:rsidTr="00553E89">
        <w:trPr>
          <w:trHeight w:val="284"/>
        </w:trPr>
        <w:tc>
          <w:tcPr>
            <w:tcW w:w="5098" w:type="dxa"/>
            <w:vMerge w:val="restart"/>
            <w:shd w:val="clear" w:color="auto" w:fill="D0CECE" w:themeFill="background2" w:themeFillShade="E6"/>
          </w:tcPr>
          <w:p w14:paraId="233C077C" w14:textId="59DE3653" w:rsidR="006C1460" w:rsidRPr="006C1460" w:rsidRDefault="006C1460" w:rsidP="00EE159A">
            <w:pPr>
              <w:jc w:val="center"/>
              <w:rPr>
                <w:rFonts w:ascii="GHEA Grapalat" w:hAnsi="GHEA Grapalat" w:cs="Sylfaen"/>
                <w:b/>
                <w:bCs/>
                <w:sz w:val="24"/>
                <w:szCs w:val="24"/>
                <w:lang w:val="hy-AM"/>
              </w:rPr>
            </w:pPr>
            <w:r w:rsidRPr="006C1460">
              <w:rPr>
                <w:rFonts w:ascii="GHEA Grapalat" w:hAnsi="GHEA Grapalat" w:cs="Sylfaen"/>
                <w:b/>
                <w:bCs/>
                <w:sz w:val="24"/>
                <w:szCs w:val="24"/>
                <w:lang w:val="hy-AM"/>
              </w:rPr>
              <w:t xml:space="preserve">ՀՀ </w:t>
            </w:r>
            <w:r w:rsidR="007A2BF6">
              <w:rPr>
                <w:rFonts w:ascii="GHEA Grapalat" w:hAnsi="GHEA Grapalat" w:cs="Sylfaen"/>
                <w:b/>
                <w:bCs/>
                <w:sz w:val="24"/>
                <w:szCs w:val="24"/>
                <w:lang w:val="hy-AM"/>
              </w:rPr>
              <w:t>ֆինանսների նախարարություն</w:t>
            </w:r>
          </w:p>
        </w:tc>
        <w:tc>
          <w:tcPr>
            <w:tcW w:w="5244" w:type="dxa"/>
            <w:shd w:val="clear" w:color="auto" w:fill="D0CECE" w:themeFill="background2" w:themeFillShade="E6"/>
          </w:tcPr>
          <w:p w14:paraId="50F7EAAD" w14:textId="388476D6" w:rsidR="006C1460" w:rsidRPr="006C1460" w:rsidRDefault="007A2BF6" w:rsidP="00EE159A">
            <w:pPr>
              <w:jc w:val="right"/>
              <w:rPr>
                <w:rFonts w:ascii="GHEA Grapalat" w:hAnsi="GHEA Grapalat"/>
                <w:b/>
                <w:bCs/>
                <w:sz w:val="24"/>
                <w:szCs w:val="24"/>
                <w:lang w:val="hy-AM"/>
              </w:rPr>
            </w:pPr>
            <w:r w:rsidRPr="007A2BF6">
              <w:rPr>
                <w:rFonts w:ascii="GHEA Grapalat" w:hAnsi="GHEA Grapalat"/>
                <w:b/>
                <w:bCs/>
                <w:sz w:val="24"/>
                <w:szCs w:val="24"/>
                <w:lang w:val="hy-AM"/>
              </w:rPr>
              <w:t>01/5-2/5321-2026</w:t>
            </w:r>
          </w:p>
        </w:tc>
      </w:tr>
      <w:tr w:rsidR="006C1460" w:rsidRPr="00B7405F" w14:paraId="3BE8E799" w14:textId="77777777" w:rsidTr="00553E89">
        <w:trPr>
          <w:trHeight w:val="345"/>
        </w:trPr>
        <w:tc>
          <w:tcPr>
            <w:tcW w:w="5098" w:type="dxa"/>
            <w:vMerge/>
            <w:shd w:val="clear" w:color="auto" w:fill="D0CECE" w:themeFill="background2" w:themeFillShade="E6"/>
          </w:tcPr>
          <w:p w14:paraId="7326F076" w14:textId="77777777" w:rsidR="006C1460" w:rsidRPr="006C1460" w:rsidRDefault="006C1460" w:rsidP="00EE159A">
            <w:pPr>
              <w:jc w:val="center"/>
              <w:rPr>
                <w:rFonts w:ascii="GHEA Grapalat" w:hAnsi="GHEA Grapalat" w:cs="Sylfaen"/>
                <w:b/>
                <w:bCs/>
                <w:sz w:val="24"/>
                <w:szCs w:val="24"/>
                <w:lang w:val="hy-AM"/>
              </w:rPr>
            </w:pPr>
          </w:p>
        </w:tc>
        <w:tc>
          <w:tcPr>
            <w:tcW w:w="5244" w:type="dxa"/>
            <w:shd w:val="clear" w:color="auto" w:fill="D0CECE" w:themeFill="background2" w:themeFillShade="E6"/>
          </w:tcPr>
          <w:p w14:paraId="37E3DED8" w14:textId="25A6F150" w:rsidR="006C1460" w:rsidRPr="006C1460" w:rsidRDefault="006C1460" w:rsidP="00EE159A">
            <w:pPr>
              <w:jc w:val="right"/>
              <w:rPr>
                <w:rFonts w:ascii="GHEA Grapalat" w:hAnsi="GHEA Grapalat"/>
                <w:b/>
                <w:bCs/>
                <w:sz w:val="24"/>
                <w:szCs w:val="24"/>
                <w:lang w:val="hy-AM"/>
              </w:rPr>
            </w:pPr>
            <w:r w:rsidRPr="006C1460">
              <w:rPr>
                <w:rFonts w:ascii="GHEA Grapalat" w:hAnsi="GHEA Grapalat"/>
                <w:b/>
                <w:bCs/>
                <w:sz w:val="24"/>
                <w:szCs w:val="24"/>
                <w:lang w:val="hy-AM"/>
              </w:rPr>
              <w:t>0</w:t>
            </w:r>
            <w:r w:rsidR="007A2BF6">
              <w:rPr>
                <w:rFonts w:ascii="GHEA Grapalat" w:hAnsi="GHEA Grapalat"/>
                <w:b/>
                <w:bCs/>
                <w:sz w:val="24"/>
                <w:szCs w:val="24"/>
                <w:lang w:val="hy-AM"/>
              </w:rPr>
              <w:t>6</w:t>
            </w:r>
            <w:r w:rsidRPr="006C1460">
              <w:rPr>
                <w:rFonts w:ascii="Cambria Math" w:hAnsi="Cambria Math"/>
                <w:b/>
                <w:bCs/>
                <w:sz w:val="24"/>
                <w:szCs w:val="24"/>
                <w:lang w:val="hy-AM"/>
              </w:rPr>
              <w:t>․</w:t>
            </w:r>
            <w:r w:rsidRPr="006C1460">
              <w:rPr>
                <w:rFonts w:ascii="GHEA Grapalat" w:hAnsi="GHEA Grapalat"/>
                <w:b/>
                <w:bCs/>
                <w:sz w:val="24"/>
                <w:szCs w:val="24"/>
                <w:lang w:val="hy-AM"/>
              </w:rPr>
              <w:t>0</w:t>
            </w:r>
            <w:r w:rsidR="007A2BF6">
              <w:rPr>
                <w:rFonts w:ascii="GHEA Grapalat" w:hAnsi="GHEA Grapalat"/>
                <w:b/>
                <w:bCs/>
                <w:sz w:val="24"/>
                <w:szCs w:val="24"/>
                <w:lang w:val="hy-AM"/>
              </w:rPr>
              <w:t>3</w:t>
            </w:r>
            <w:r w:rsidRPr="006C1460">
              <w:rPr>
                <w:rFonts w:ascii="Cambria Math" w:hAnsi="Cambria Math"/>
                <w:b/>
                <w:bCs/>
                <w:sz w:val="24"/>
                <w:szCs w:val="24"/>
                <w:lang w:val="hy-AM"/>
              </w:rPr>
              <w:t>․</w:t>
            </w:r>
            <w:r w:rsidRPr="006C1460">
              <w:rPr>
                <w:rFonts w:ascii="GHEA Grapalat" w:hAnsi="GHEA Grapalat"/>
                <w:b/>
                <w:bCs/>
                <w:sz w:val="24"/>
                <w:szCs w:val="24"/>
                <w:lang w:val="hy-AM"/>
              </w:rPr>
              <w:t>202</w:t>
            </w:r>
            <w:r w:rsidR="007A2BF6">
              <w:rPr>
                <w:rFonts w:ascii="GHEA Grapalat" w:hAnsi="GHEA Grapalat"/>
                <w:b/>
                <w:bCs/>
                <w:sz w:val="24"/>
                <w:szCs w:val="24"/>
                <w:lang w:val="hy-AM"/>
              </w:rPr>
              <w:t>6</w:t>
            </w:r>
          </w:p>
        </w:tc>
      </w:tr>
      <w:tr w:rsidR="006C1460" w:rsidRPr="008602EC" w14:paraId="11CE2DF6" w14:textId="77777777" w:rsidTr="00553E89">
        <w:trPr>
          <w:trHeight w:val="315"/>
        </w:trPr>
        <w:tc>
          <w:tcPr>
            <w:tcW w:w="5098" w:type="dxa"/>
            <w:shd w:val="clear" w:color="auto" w:fill="FFFFFF" w:themeFill="background1"/>
          </w:tcPr>
          <w:p w14:paraId="755124D9" w14:textId="77777777" w:rsidR="007A2BF6" w:rsidRDefault="007A2BF6" w:rsidP="00EE159A">
            <w:pPr>
              <w:tabs>
                <w:tab w:val="left" w:pos="567"/>
                <w:tab w:val="left" w:pos="993"/>
              </w:tabs>
              <w:spacing w:line="276" w:lineRule="auto"/>
              <w:jc w:val="both"/>
              <w:rPr>
                <w:rFonts w:ascii="GHEA Grapalat" w:hAnsi="GHEA Grapalat"/>
                <w:sz w:val="24"/>
                <w:szCs w:val="24"/>
                <w:lang w:val="hy-AM"/>
              </w:rPr>
            </w:pPr>
            <w:r>
              <w:rPr>
                <w:rFonts w:ascii="GHEA Grapalat" w:hAnsi="GHEA Grapalat"/>
                <w:sz w:val="24"/>
                <w:szCs w:val="24"/>
                <w:lang w:val="hy-AM"/>
              </w:rPr>
              <w:t xml:space="preserve">Համաձայնագրի նախագծի Հոդված 8-ի 8.3-րդ կետով սահմանվում է, որ «Եթե Կողմը </w:t>
            </w:r>
            <w:r>
              <w:rPr>
                <w:rFonts w:ascii="GHEA Grapalat" w:hAnsi="GHEA Grapalat"/>
                <w:sz w:val="24"/>
                <w:szCs w:val="24"/>
                <w:lang w:val="hy-AM"/>
              </w:rPr>
              <w:lastRenderedPageBreak/>
              <w:t>վեճի մասին ծանուցում է մյուս Կողմին և այդ օրվանից 60 օրացուցային օրվա ընթացքում ձեռք չի բերվում բարեկամական համաձայնություն, ապա բոլոր վեճերը ներկայացվում են Լյուքսեմբուրգ քաղաքի դատարաններին, որոնք ունեն բացառիկ իրավասություն՝ լուծելու ցանկացած նմանատիպ վեճ: Կողմերը համաձայն են, որպեսզի Լյուքսեմբուրգ քաղաքի դատարանները վեճերը լուծելու համար ամենահամապատասխան և հարմար դատարաններն են և, համապատասխանաբար, ոչ մի Կողմ հակառակը չի պնդի:»:</w:t>
            </w:r>
          </w:p>
          <w:p w14:paraId="44FF9E34" w14:textId="1D651705" w:rsidR="007A2BF6" w:rsidRDefault="007A2BF6" w:rsidP="00EE159A">
            <w:pPr>
              <w:tabs>
                <w:tab w:val="left" w:pos="567"/>
              </w:tabs>
              <w:spacing w:line="276" w:lineRule="auto"/>
              <w:jc w:val="both"/>
              <w:rPr>
                <w:rFonts w:ascii="GHEA Grapalat" w:hAnsi="GHEA Grapalat"/>
                <w:sz w:val="24"/>
                <w:szCs w:val="24"/>
                <w:lang w:val="hy-AM"/>
              </w:rPr>
            </w:pPr>
            <w:r>
              <w:rPr>
                <w:rFonts w:ascii="GHEA Grapalat" w:hAnsi="GHEA Grapalat"/>
                <w:sz w:val="24"/>
                <w:szCs w:val="24"/>
                <w:lang w:val="hy-AM"/>
              </w:rPr>
              <w:t xml:space="preserve">Այս կապակցությամբ հայտնում ենք, որ Հոդված 8-ի 8.3-րդ կետին համապատասխան պայմաններն ի հայտ գալու դեպքում այն կհանգեցնի ՀՀ պետական բյուջեից լրացուցիչ ծախսերի կատարման անհրաժեշտության:   </w:t>
            </w:r>
          </w:p>
          <w:p w14:paraId="4356822D" w14:textId="31E9E709" w:rsidR="006C1460" w:rsidRDefault="006C1460" w:rsidP="00EE159A">
            <w:pPr>
              <w:jc w:val="both"/>
              <w:rPr>
                <w:rFonts w:ascii="GHEA Grapalat" w:hAnsi="GHEA Grapalat" w:cs="Sylfaen"/>
                <w:sz w:val="24"/>
                <w:szCs w:val="24"/>
                <w:lang w:val="hy-AM"/>
              </w:rPr>
            </w:pPr>
          </w:p>
        </w:tc>
        <w:tc>
          <w:tcPr>
            <w:tcW w:w="5244" w:type="dxa"/>
            <w:shd w:val="clear" w:color="auto" w:fill="FFFFFF" w:themeFill="background1"/>
          </w:tcPr>
          <w:p w14:paraId="7197F1B0" w14:textId="630C2DC1" w:rsidR="000F2158" w:rsidRDefault="000F2158" w:rsidP="00EE159A">
            <w:pPr>
              <w:jc w:val="both"/>
              <w:rPr>
                <w:rFonts w:ascii="GHEA Grapalat" w:hAnsi="GHEA Grapalat"/>
                <w:sz w:val="24"/>
                <w:szCs w:val="24"/>
                <w:lang w:val="hy-AM"/>
              </w:rPr>
            </w:pPr>
            <w:r>
              <w:rPr>
                <w:rFonts w:ascii="GHEA Grapalat" w:hAnsi="GHEA Grapalat"/>
                <w:sz w:val="24"/>
                <w:szCs w:val="24"/>
                <w:lang w:val="hy-AM"/>
              </w:rPr>
              <w:lastRenderedPageBreak/>
              <w:t xml:space="preserve">Հաշվի առնելով ԵՆԲ-ի հետ համագործակցությամբ իրականացված և </w:t>
            </w:r>
            <w:r>
              <w:rPr>
                <w:rFonts w:ascii="GHEA Grapalat" w:hAnsi="GHEA Grapalat"/>
                <w:sz w:val="24"/>
                <w:szCs w:val="24"/>
                <w:lang w:val="hy-AM"/>
              </w:rPr>
              <w:lastRenderedPageBreak/>
              <w:t>ներկայում գործող ծրագր</w:t>
            </w:r>
            <w:r w:rsidR="00933B87">
              <w:rPr>
                <w:rFonts w:ascii="GHEA Grapalat" w:hAnsi="GHEA Grapalat"/>
                <w:sz w:val="24"/>
                <w:szCs w:val="24"/>
                <w:lang w:val="hy-AM"/>
              </w:rPr>
              <w:t>երի</w:t>
            </w:r>
            <w:r>
              <w:rPr>
                <w:rFonts w:ascii="GHEA Grapalat" w:hAnsi="GHEA Grapalat"/>
                <w:sz w:val="24"/>
                <w:szCs w:val="24"/>
                <w:lang w:val="hy-AM"/>
              </w:rPr>
              <w:t xml:space="preserve"> շրջանակներում ԵՆԲ-ի հետ գործընկերային՝ առանց լուրջ տարաձայնությունների հարցերը կարգավորելու փորձառությունը՝ գտնում ենք, որ նման ծախսերի իրականացաման անհրաժեշտությունը իրատեսական չէ:</w:t>
            </w:r>
          </w:p>
          <w:p w14:paraId="68CCBF27" w14:textId="00CE6368" w:rsidR="006C1460" w:rsidRPr="004553FC" w:rsidRDefault="000F2158" w:rsidP="00EE159A">
            <w:pPr>
              <w:jc w:val="both"/>
              <w:rPr>
                <w:rFonts w:ascii="GHEA Grapalat" w:hAnsi="GHEA Grapalat"/>
                <w:sz w:val="24"/>
                <w:szCs w:val="24"/>
                <w:lang w:val="hy-AM"/>
              </w:rPr>
            </w:pPr>
            <w:r>
              <w:rPr>
                <w:rFonts w:ascii="GHEA Grapalat" w:hAnsi="GHEA Grapalat"/>
                <w:sz w:val="24"/>
                <w:szCs w:val="24"/>
                <w:lang w:val="hy-AM"/>
              </w:rPr>
              <w:t xml:space="preserve">Այնուամենայնիվ, նման </w:t>
            </w:r>
            <w:bookmarkStart w:id="2" w:name="_GoBack"/>
            <w:bookmarkEnd w:id="2"/>
            <w:r>
              <w:rPr>
                <w:rFonts w:ascii="GHEA Grapalat" w:hAnsi="GHEA Grapalat"/>
                <w:sz w:val="24"/>
                <w:szCs w:val="24"/>
                <w:lang w:val="hy-AM"/>
              </w:rPr>
              <w:t>անհրաժեշտության դեպքում ՏԿԵՆ-ը նախապես ՀՀ ֆինանսների նախարարության հետ կքննարկի ֆինանսական միջոցների աղբյուրների հարցը</w:t>
            </w:r>
            <w:r w:rsidR="00933B87">
              <w:rPr>
                <w:rFonts w:ascii="GHEA Grapalat" w:hAnsi="GHEA Grapalat"/>
                <w:sz w:val="24"/>
                <w:szCs w:val="24"/>
                <w:lang w:val="hy-AM"/>
              </w:rPr>
              <w:t>՝ ըստ անհրաժեշտության ներկայացնելով ֆինանսավորման համապատասխան հայտ:</w:t>
            </w:r>
          </w:p>
        </w:tc>
      </w:tr>
      <w:tr w:rsidR="007A2BF6" w:rsidRPr="008602EC" w14:paraId="5E7D19A1" w14:textId="77777777" w:rsidTr="00553E89">
        <w:trPr>
          <w:trHeight w:val="315"/>
        </w:trPr>
        <w:tc>
          <w:tcPr>
            <w:tcW w:w="5098" w:type="dxa"/>
            <w:shd w:val="clear" w:color="auto" w:fill="FFFFFF" w:themeFill="background1"/>
          </w:tcPr>
          <w:p w14:paraId="5489E198" w14:textId="3DC3B8EB" w:rsidR="007A2BF6" w:rsidRDefault="007A2BF6" w:rsidP="00EE159A">
            <w:pPr>
              <w:tabs>
                <w:tab w:val="left" w:pos="567"/>
                <w:tab w:val="left" w:pos="993"/>
              </w:tabs>
              <w:spacing w:line="276" w:lineRule="auto"/>
              <w:jc w:val="both"/>
              <w:rPr>
                <w:rFonts w:ascii="GHEA Grapalat" w:hAnsi="GHEA Grapalat"/>
                <w:sz w:val="24"/>
                <w:szCs w:val="24"/>
                <w:lang w:val="hy-AM"/>
              </w:rPr>
            </w:pPr>
            <w:r>
              <w:rPr>
                <w:rFonts w:ascii="GHEA Grapalat" w:hAnsi="GHEA Grapalat"/>
                <w:sz w:val="24"/>
                <w:szCs w:val="24"/>
                <w:lang w:val="hy-AM"/>
              </w:rPr>
              <w:lastRenderedPageBreak/>
              <w:t xml:space="preserve">Հոդված 2-ի 2.2-րդ կետով սահմանվում է, որ «Կողմերը համաձայնում են, որ Ֆինանսավորման փաստաթղթի շրջանակներում խորհրդատվական աջակցության և Ծառայությունների մատուցման համար ԵՆԲ-ի կողմից տրամադրվող  ֆինանսավորումը ծածկում է բացառապես Ծառայությունների արժեքը՝ առանց ներառելու որևէ անուղղակի հարկեր, ներառյալ, կասկածից խուսափելու համար, ավելացված արժեքի հարկը, պահվող հարկը, վաճառքի հարկը, ներմուծման տուրքերը կամ նմանատիպ ցանկացած այլ հարկ («Հարկեր»), որոնք կարող են վճարման ենթակա լինել Հայաստանի Հանրապետությունում։  ՏԿԵՆ-ը կրում է այդպիսի հարկերի ծախսը, եթե այդպիսիք </w:t>
            </w:r>
            <w:r>
              <w:rPr>
                <w:rFonts w:ascii="GHEA Grapalat" w:hAnsi="GHEA Grapalat"/>
                <w:sz w:val="24"/>
                <w:szCs w:val="24"/>
                <w:lang w:val="hy-AM"/>
              </w:rPr>
              <w:lastRenderedPageBreak/>
              <w:t>կան, առանց  դիմելու ԵՆԲ-ին կամ ԵՆԲ-ի կողմից Ֆինանսավորման փաստաթղթով նախատեսված խորհրդատվական աջակցության և ծառայությունների մատուցման ֆինանսավորմանը»:</w:t>
            </w:r>
          </w:p>
          <w:p w14:paraId="48A06986" w14:textId="2175C2ED" w:rsidR="007A2BF6" w:rsidRDefault="007A2BF6" w:rsidP="00EE159A">
            <w:pPr>
              <w:tabs>
                <w:tab w:val="left" w:pos="567"/>
                <w:tab w:val="left" w:pos="993"/>
              </w:tabs>
              <w:spacing w:line="276" w:lineRule="auto"/>
              <w:jc w:val="both"/>
              <w:rPr>
                <w:rFonts w:ascii="GHEA Grapalat" w:hAnsi="GHEA Grapalat"/>
                <w:sz w:val="24"/>
                <w:szCs w:val="24"/>
                <w:lang w:val="hy-AM"/>
              </w:rPr>
            </w:pPr>
            <w:r>
              <w:rPr>
                <w:rFonts w:ascii="GHEA Grapalat" w:hAnsi="GHEA Grapalat"/>
                <w:sz w:val="24"/>
                <w:szCs w:val="24"/>
                <w:lang w:val="hy-AM"/>
              </w:rPr>
              <w:t>Նման դրույթի սահմանումը լրացուցիչ հիմնավորման անհրաժեշտություն ունի, քանի որ նախագծի 1.1-րդ կետի համաձայն՝ «ԵՆԲ-ն ՏԿԵՆ-ին կտրամադրի խորհրդատվական աջակցություն և ձեռք կբերի այն ծառայությունները, որոնք մատուցվում են ՏԿԵՆ-ին, իսկ 2.1-րդ կետի համաձայն՝ ՏԿԵՆ-ին  ծառայությունների մատուցման նպատակով, ԵՆԲ-ն, իր քաղաքականության, կանոնների և ընթացակարգերի համաձայն, պետք է իրականացնի ծառայությունների գնումների գործընթացը և շնորհի համապատասխան ծառայությունների պայմանագիր, կառավարի այդ Պայմանագիրը, վճարի ծառայություններ մատուցողներին:</w:t>
            </w:r>
          </w:p>
          <w:p w14:paraId="3C05983D" w14:textId="4D90B7D2" w:rsidR="007A2BF6" w:rsidRDefault="007A2BF6" w:rsidP="00EE159A">
            <w:pPr>
              <w:tabs>
                <w:tab w:val="left" w:pos="567"/>
                <w:tab w:val="left" w:pos="993"/>
              </w:tabs>
              <w:spacing w:line="276" w:lineRule="auto"/>
              <w:jc w:val="both"/>
              <w:rPr>
                <w:rFonts w:ascii="GHEA Grapalat" w:hAnsi="GHEA Grapalat"/>
                <w:sz w:val="24"/>
                <w:szCs w:val="24"/>
                <w:lang w:val="hy-AM"/>
              </w:rPr>
            </w:pPr>
            <w:r>
              <w:rPr>
                <w:rFonts w:ascii="GHEA Grapalat" w:hAnsi="GHEA Grapalat"/>
                <w:sz w:val="24"/>
                <w:szCs w:val="24"/>
                <w:lang w:val="hy-AM"/>
              </w:rPr>
              <w:t>Հաշվի առնելով վերոնշյալը՝ ենթադրվում է, որ մատուցվող խորհրդատվական ծառայությունների գումարը չի բյուջետավորվելու, հետևաբար «Հարկեր»-ի գծով ծախսեր առաջանալու դեպքում պարզ չէ դրանք ՏԿԵՆ-ի կողմից վճարվելու մեխանիզմը: Ուստի առաջարկում ենք հստակեցնել նախագծի Հոդված 2-ի 2.2-րդ կետի անհրաժեշտությունն ու իրագործման մեխանիզմները:</w:t>
            </w:r>
          </w:p>
        </w:tc>
        <w:tc>
          <w:tcPr>
            <w:tcW w:w="5244" w:type="dxa"/>
            <w:shd w:val="clear" w:color="auto" w:fill="FFFFFF" w:themeFill="background1"/>
          </w:tcPr>
          <w:p w14:paraId="2DB4340A" w14:textId="77777777" w:rsidR="007A2BF6" w:rsidRDefault="009D22E2" w:rsidP="00EE159A">
            <w:pPr>
              <w:jc w:val="both"/>
              <w:rPr>
                <w:rFonts w:ascii="GHEA Grapalat" w:hAnsi="GHEA Grapalat"/>
                <w:sz w:val="24"/>
                <w:szCs w:val="24"/>
                <w:lang w:val="hy-AM"/>
              </w:rPr>
            </w:pPr>
            <w:r>
              <w:rPr>
                <w:rFonts w:ascii="GHEA Grapalat" w:hAnsi="GHEA Grapalat"/>
                <w:sz w:val="24"/>
                <w:szCs w:val="24"/>
                <w:lang w:val="hy-AM"/>
              </w:rPr>
              <w:lastRenderedPageBreak/>
              <w:t>Չի ընդունվել</w:t>
            </w:r>
          </w:p>
          <w:p w14:paraId="44C6122B" w14:textId="77777777" w:rsidR="009D22E2" w:rsidRDefault="009D22E2" w:rsidP="00EE159A">
            <w:pPr>
              <w:jc w:val="both"/>
              <w:rPr>
                <w:rFonts w:ascii="GHEA Grapalat" w:hAnsi="GHEA Grapalat"/>
                <w:sz w:val="24"/>
                <w:szCs w:val="24"/>
                <w:lang w:val="hy-AM"/>
              </w:rPr>
            </w:pPr>
          </w:p>
          <w:p w14:paraId="06EB5A7E" w14:textId="5C50A442" w:rsidR="009D22E2" w:rsidRPr="00F42F65" w:rsidRDefault="009D22E2" w:rsidP="00EE159A">
            <w:pPr>
              <w:jc w:val="both"/>
              <w:rPr>
                <w:rFonts w:ascii="Cambria Math" w:hAnsi="Cambria Math"/>
                <w:sz w:val="24"/>
                <w:szCs w:val="24"/>
                <w:lang w:val="hy-AM"/>
              </w:rPr>
            </w:pPr>
            <w:r>
              <w:rPr>
                <w:rFonts w:ascii="GHEA Grapalat" w:hAnsi="GHEA Grapalat"/>
                <w:sz w:val="24"/>
                <w:szCs w:val="24"/>
                <w:lang w:val="hy-AM"/>
              </w:rPr>
              <w:t>ԵՆԲ-ի մեկնաբանությունը</w:t>
            </w:r>
            <w:r w:rsidR="00F42F65">
              <w:rPr>
                <w:rFonts w:ascii="Cambria Math" w:hAnsi="Cambria Math"/>
                <w:sz w:val="24"/>
                <w:szCs w:val="24"/>
                <w:lang w:val="hy-AM"/>
              </w:rPr>
              <w:t>․</w:t>
            </w:r>
          </w:p>
          <w:p w14:paraId="7F5AB5E9" w14:textId="4A66F593" w:rsidR="009D22E2" w:rsidRPr="009D22E2" w:rsidRDefault="009D22E2" w:rsidP="009D22E2">
            <w:pPr>
              <w:jc w:val="both"/>
              <w:rPr>
                <w:rFonts w:ascii="GHEA Grapalat" w:hAnsi="GHEA Grapalat"/>
                <w:sz w:val="24"/>
                <w:szCs w:val="24"/>
                <w:lang w:val="hy-AM"/>
              </w:rPr>
            </w:pPr>
            <w:r>
              <w:rPr>
                <w:rFonts w:ascii="GHEA Grapalat" w:hAnsi="GHEA Grapalat"/>
                <w:sz w:val="24"/>
                <w:szCs w:val="24"/>
                <w:lang w:val="hy-AM"/>
              </w:rPr>
              <w:t>«</w:t>
            </w:r>
            <w:r w:rsidRPr="009D22E2">
              <w:rPr>
                <w:lang w:val="hy-AM"/>
              </w:rPr>
              <w:t xml:space="preserve"> </w:t>
            </w:r>
            <w:r w:rsidRPr="009D22E2">
              <w:rPr>
                <w:rFonts w:ascii="GHEA Grapalat" w:hAnsi="GHEA Grapalat"/>
                <w:sz w:val="24"/>
                <w:szCs w:val="24"/>
                <w:lang w:val="hy-AM"/>
              </w:rPr>
              <w:t>Խնդրում ենք նկատի ունենալ, որ այս հոդվածում նշված հարկերը կարող են վճարման ենթակա լինել ծառայությունների ստացման համար, այլ ոչ թե խորհրդատուին վճարումների հետ կապված հարկերի։ Բացի այդ, խնդրում ենք նկատի ունենալ, որ Հայաստանի Հանրապետության և Եվրոպական ներդրումային բանկի միջև շրջանակային համաձայնագրի 3-րդ հոդվածը սահմանում է.</w:t>
            </w:r>
          </w:p>
          <w:p w14:paraId="5601ADF2" w14:textId="77777777" w:rsidR="009D22E2" w:rsidRPr="009D22E2" w:rsidRDefault="009D22E2" w:rsidP="009D22E2">
            <w:pPr>
              <w:jc w:val="both"/>
              <w:rPr>
                <w:rFonts w:ascii="GHEA Grapalat" w:hAnsi="GHEA Grapalat"/>
                <w:sz w:val="24"/>
                <w:szCs w:val="24"/>
                <w:lang w:val="hy-AM"/>
              </w:rPr>
            </w:pPr>
          </w:p>
          <w:p w14:paraId="197AF1F6" w14:textId="77777777" w:rsidR="009D22E2" w:rsidRPr="009D22E2" w:rsidRDefault="009D22E2" w:rsidP="009D22E2">
            <w:pPr>
              <w:jc w:val="both"/>
              <w:rPr>
                <w:rFonts w:ascii="GHEA Grapalat" w:hAnsi="GHEA Grapalat"/>
                <w:sz w:val="24"/>
                <w:szCs w:val="24"/>
                <w:lang w:val="hy-AM"/>
              </w:rPr>
            </w:pPr>
            <w:r w:rsidRPr="009D22E2">
              <w:rPr>
                <w:rFonts w:ascii="GHEA Grapalat" w:hAnsi="GHEA Grapalat"/>
                <w:sz w:val="24"/>
                <w:szCs w:val="24"/>
                <w:lang w:val="hy-AM"/>
              </w:rPr>
              <w:t xml:space="preserve">«Բանկին վճարման ենթակա և սույն համաձայնագրով նախատեսված գործունեությունից բխող տոկոսները և բոլոր այլ վճարումները, ինչպես նաև Բանկի ակտիվներն ու եկամուտները, որոնք կապված են այդ գործունեության հետ, ազատվում են </w:t>
            </w:r>
            <w:r w:rsidRPr="009D22E2">
              <w:rPr>
                <w:rFonts w:ascii="GHEA Grapalat" w:hAnsi="GHEA Grapalat"/>
                <w:sz w:val="24"/>
                <w:szCs w:val="24"/>
                <w:lang w:val="hy-AM"/>
              </w:rPr>
              <w:lastRenderedPageBreak/>
              <w:t>հարկից։ Բանկի ոչ մի գործունեություն Հայաստանի տարածքում, որը կապված է սույն համաձայնագրով կարգավորվող որևէ հարցի հետ, ինքնին չի կարող Բանկին կամ նրա ակտիվներին հարկման ենթակա դարձնել»։</w:t>
            </w:r>
          </w:p>
          <w:p w14:paraId="1CA12411" w14:textId="77777777" w:rsidR="009D22E2" w:rsidRPr="009D22E2" w:rsidRDefault="009D22E2" w:rsidP="009D22E2">
            <w:pPr>
              <w:jc w:val="both"/>
              <w:rPr>
                <w:rFonts w:ascii="GHEA Grapalat" w:hAnsi="GHEA Grapalat"/>
                <w:sz w:val="24"/>
                <w:szCs w:val="24"/>
                <w:lang w:val="hy-AM"/>
              </w:rPr>
            </w:pPr>
          </w:p>
          <w:p w14:paraId="6CF14E67" w14:textId="6AE7EE61" w:rsidR="009D22E2" w:rsidRPr="009D22E2" w:rsidRDefault="009D22E2" w:rsidP="009D22E2">
            <w:pPr>
              <w:jc w:val="both"/>
              <w:rPr>
                <w:rFonts w:ascii="GHEA Grapalat" w:hAnsi="GHEA Grapalat"/>
                <w:sz w:val="24"/>
                <w:szCs w:val="24"/>
                <w:lang w:val="hy-AM"/>
              </w:rPr>
            </w:pPr>
            <w:r w:rsidRPr="009D22E2">
              <w:rPr>
                <w:rFonts w:ascii="GHEA Grapalat" w:hAnsi="GHEA Grapalat"/>
                <w:sz w:val="24"/>
                <w:szCs w:val="24"/>
                <w:lang w:val="hy-AM"/>
              </w:rPr>
              <w:t xml:space="preserve">Ավելին, խնդրում ենք նկատի ունենալ, որ այս ձևակերպումն արդեն ընդունվել և ներառվել է AA-011664 և AA-012710 համաձայնագրերում։ </w:t>
            </w:r>
          </w:p>
          <w:p w14:paraId="0059C866" w14:textId="77777777" w:rsidR="009D22E2" w:rsidRPr="009D22E2" w:rsidRDefault="009D22E2" w:rsidP="009D22E2">
            <w:pPr>
              <w:jc w:val="both"/>
              <w:rPr>
                <w:rFonts w:ascii="GHEA Grapalat" w:hAnsi="GHEA Grapalat"/>
                <w:sz w:val="24"/>
                <w:szCs w:val="24"/>
                <w:lang w:val="hy-AM"/>
              </w:rPr>
            </w:pPr>
          </w:p>
          <w:p w14:paraId="0F6991A7" w14:textId="77777777" w:rsidR="009D22E2" w:rsidRPr="009D22E2" w:rsidRDefault="009D22E2" w:rsidP="009D22E2">
            <w:pPr>
              <w:jc w:val="both"/>
              <w:rPr>
                <w:rFonts w:ascii="GHEA Grapalat" w:hAnsi="GHEA Grapalat"/>
                <w:sz w:val="24"/>
                <w:szCs w:val="24"/>
                <w:lang w:val="hy-AM"/>
              </w:rPr>
            </w:pPr>
            <w:r w:rsidRPr="009D22E2">
              <w:rPr>
                <w:rFonts w:ascii="GHEA Grapalat" w:hAnsi="GHEA Grapalat"/>
                <w:sz w:val="24"/>
                <w:szCs w:val="24"/>
                <w:lang w:val="hy-AM"/>
              </w:rPr>
              <w:t>Այս առումով մենք հղում ենք կատարում նաև ՀՀ ֆինանսների նախարարության կողմից ուղարկված էլեկտրոնային նամակին (2026 թվականի փետրվարի 23), որում այս կապակցությամբ նշվում է.</w:t>
            </w:r>
          </w:p>
          <w:p w14:paraId="3DAE303B" w14:textId="449B142D" w:rsidR="009D22E2" w:rsidRPr="00965CD6" w:rsidRDefault="009D22E2" w:rsidP="009D22E2">
            <w:pPr>
              <w:jc w:val="both"/>
              <w:rPr>
                <w:rFonts w:ascii="GHEA Grapalat" w:hAnsi="GHEA Grapalat"/>
                <w:sz w:val="24"/>
                <w:szCs w:val="24"/>
                <w:lang w:val="hy-AM"/>
              </w:rPr>
            </w:pPr>
            <w:r w:rsidRPr="009D22E2">
              <w:rPr>
                <w:rFonts w:ascii="GHEA Grapalat" w:hAnsi="GHEA Grapalat"/>
                <w:sz w:val="24"/>
                <w:szCs w:val="24"/>
                <w:lang w:val="hy-AM"/>
              </w:rPr>
              <w:t>«[…] նախատեսված է անուղղակի հարկերի համաֆինանսավորման մեխանիզմ, այլ ոչ թե ազատում […]»:</w:t>
            </w:r>
            <w:r>
              <w:rPr>
                <w:rFonts w:ascii="GHEA Grapalat" w:hAnsi="GHEA Grapalat"/>
                <w:sz w:val="24"/>
                <w:szCs w:val="24"/>
                <w:lang w:val="hy-AM"/>
              </w:rPr>
              <w:t>»</w:t>
            </w:r>
            <w:r w:rsidR="00965CD6">
              <w:rPr>
                <w:rFonts w:ascii="GHEA Grapalat" w:hAnsi="GHEA Grapalat"/>
                <w:sz w:val="24"/>
                <w:szCs w:val="24"/>
                <w:lang w:val="hy-AM"/>
              </w:rPr>
              <w:t xml:space="preserve"> </w:t>
            </w:r>
            <w:r w:rsidR="00965CD6" w:rsidRPr="00965CD6">
              <w:rPr>
                <w:rFonts w:ascii="GHEA Grapalat" w:hAnsi="GHEA Grapalat"/>
                <w:sz w:val="24"/>
                <w:szCs w:val="24"/>
                <w:lang w:val="hy-AM"/>
              </w:rPr>
              <w:t>(</w:t>
            </w:r>
            <w:r w:rsidR="00965CD6">
              <w:rPr>
                <w:rFonts w:ascii="GHEA Grapalat" w:hAnsi="GHEA Grapalat"/>
                <w:sz w:val="24"/>
                <w:szCs w:val="24"/>
                <w:lang w:val="hy-AM"/>
              </w:rPr>
              <w:t>կցվում է</w:t>
            </w:r>
            <w:r w:rsidR="00965CD6" w:rsidRPr="00965CD6">
              <w:rPr>
                <w:rFonts w:ascii="GHEA Grapalat" w:hAnsi="GHEA Grapalat"/>
                <w:sz w:val="24"/>
                <w:szCs w:val="24"/>
                <w:lang w:val="hy-AM"/>
              </w:rPr>
              <w:t>)</w:t>
            </w:r>
            <w:r w:rsidR="00965CD6">
              <w:rPr>
                <w:rFonts w:ascii="GHEA Grapalat" w:hAnsi="GHEA Grapalat"/>
                <w:sz w:val="24"/>
                <w:szCs w:val="24"/>
                <w:lang w:val="hy-AM"/>
              </w:rPr>
              <w:t>:</w:t>
            </w:r>
          </w:p>
        </w:tc>
      </w:tr>
      <w:tr w:rsidR="007A2BF6" w:rsidRPr="008602EC" w14:paraId="378A3E9C" w14:textId="77777777" w:rsidTr="00553E89">
        <w:trPr>
          <w:trHeight w:val="315"/>
        </w:trPr>
        <w:tc>
          <w:tcPr>
            <w:tcW w:w="5098" w:type="dxa"/>
            <w:shd w:val="clear" w:color="auto" w:fill="FFFFFF" w:themeFill="background1"/>
          </w:tcPr>
          <w:p w14:paraId="41CBFEA3" w14:textId="7E08331E" w:rsidR="007A2BF6" w:rsidRDefault="007A2BF6" w:rsidP="00EE159A">
            <w:pPr>
              <w:tabs>
                <w:tab w:val="left" w:pos="567"/>
              </w:tabs>
              <w:spacing w:line="276" w:lineRule="auto"/>
              <w:jc w:val="both"/>
              <w:rPr>
                <w:rFonts w:ascii="GHEA Grapalat" w:hAnsi="GHEA Grapalat"/>
                <w:sz w:val="24"/>
                <w:szCs w:val="24"/>
                <w:lang w:val="hy-AM"/>
              </w:rPr>
            </w:pPr>
            <w:r>
              <w:rPr>
                <w:rFonts w:ascii="GHEA Grapalat" w:hAnsi="GHEA Grapalat"/>
                <w:sz w:val="24"/>
                <w:szCs w:val="24"/>
                <w:lang w:val="hy-AM"/>
              </w:rPr>
              <w:lastRenderedPageBreak/>
              <w:t xml:space="preserve">Համաձայնագրի N 1 հավելվածի «Գ. Ծառայությունների նկարագրությունը» բաժնում առաջադրանքի նպատակով սահմանված է նաև վթարավտանգ տեղամասերի (սև կետերի) բարելավման առաջնահերթությունների սահմանումը, հիմնավորումը և նախապատրաստումը </w:t>
            </w:r>
            <w:r>
              <w:rPr>
                <w:rFonts w:ascii="GHEA Grapalat" w:hAnsi="GHEA Grapalat"/>
                <w:sz w:val="24"/>
                <w:szCs w:val="24"/>
                <w:lang w:val="hy-AM"/>
              </w:rPr>
              <w:lastRenderedPageBreak/>
              <w:t>(հետագա վարկի շրջանակում ֆինանսավորման նպատակով):</w:t>
            </w:r>
          </w:p>
          <w:p w14:paraId="16FCDEE0" w14:textId="220488F9" w:rsidR="007A2BF6" w:rsidRDefault="007A2BF6" w:rsidP="00EE159A">
            <w:pPr>
              <w:spacing w:line="276" w:lineRule="auto"/>
              <w:jc w:val="both"/>
              <w:rPr>
                <w:rFonts w:ascii="GHEA Grapalat" w:hAnsi="GHEA Grapalat"/>
                <w:sz w:val="24"/>
                <w:szCs w:val="24"/>
                <w:lang w:val="hy-AM"/>
              </w:rPr>
            </w:pPr>
            <w:r>
              <w:rPr>
                <w:rFonts w:ascii="GHEA Grapalat" w:hAnsi="GHEA Grapalat"/>
                <w:sz w:val="24"/>
                <w:szCs w:val="24"/>
                <w:lang w:val="hy-AM"/>
              </w:rPr>
              <w:t>Վերոգրյալ ձևակերպումը ենթադրում է, որ խորհրդատվական աջակցության և խորհրդատվական ծառայությունների մատուցման աջակցությանը հետևելու է հետագա վարկային միջոցների ներգրավման, ինչն էլ կհանգեցնի ՀՀ պետական բյուջեից լրացուցիչ ծախսերի անհրաժեշտության, քանի որ ՀՀ 2026 թվականի պետական բյուջեում այդ ուղղությամբ միջոցներ նախատեսված չեն:</w:t>
            </w:r>
          </w:p>
        </w:tc>
        <w:tc>
          <w:tcPr>
            <w:tcW w:w="5244" w:type="dxa"/>
            <w:shd w:val="clear" w:color="auto" w:fill="FFFFFF" w:themeFill="background1"/>
          </w:tcPr>
          <w:p w14:paraId="2B0EE4A9" w14:textId="77777777" w:rsidR="007A2BF6" w:rsidRDefault="00DE10A9" w:rsidP="00EE159A">
            <w:pPr>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06F88267" w14:textId="77777777" w:rsidR="00DE10A9" w:rsidRDefault="00DE10A9" w:rsidP="00EE159A">
            <w:pPr>
              <w:jc w:val="both"/>
              <w:rPr>
                <w:rFonts w:ascii="GHEA Grapalat" w:hAnsi="GHEA Grapalat"/>
                <w:sz w:val="24"/>
                <w:szCs w:val="24"/>
                <w:lang w:val="hy-AM"/>
              </w:rPr>
            </w:pPr>
          </w:p>
          <w:p w14:paraId="7DFEEAFF" w14:textId="34870EA6" w:rsidR="00DE10A9" w:rsidRPr="004553FC" w:rsidRDefault="00DE10A9" w:rsidP="00EE159A">
            <w:pPr>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7A2BF6" w:rsidRPr="008602EC" w14:paraId="37FA8D1E" w14:textId="77777777" w:rsidTr="00553E89">
        <w:trPr>
          <w:trHeight w:val="315"/>
        </w:trPr>
        <w:tc>
          <w:tcPr>
            <w:tcW w:w="5098" w:type="dxa"/>
            <w:shd w:val="clear" w:color="auto" w:fill="FFFFFF" w:themeFill="background1"/>
          </w:tcPr>
          <w:p w14:paraId="034FE6E8" w14:textId="77777777" w:rsidR="007A2BF6" w:rsidRDefault="007A2BF6" w:rsidP="00EE159A">
            <w:pPr>
              <w:pStyle w:val="NormalWeb"/>
              <w:spacing w:before="0" w:beforeAutospacing="0" w:after="0" w:afterAutospacing="0" w:line="276" w:lineRule="auto"/>
              <w:jc w:val="both"/>
              <w:rPr>
                <w:rFonts w:ascii="GHEA Grapalat" w:hAnsi="GHEA Grapalat"/>
                <w:lang w:val="hy-AM"/>
              </w:rPr>
            </w:pPr>
            <w:r>
              <w:rPr>
                <w:rFonts w:ascii="GHEA Grapalat" w:hAnsi="GHEA Grapalat"/>
                <w:lang w:val="hy-AM"/>
              </w:rPr>
              <w:lastRenderedPageBreak/>
              <w:t>Ինչ վերաբերում է խնդրո առարկա՝ Հայաստանում ճանապարհային անվտանգության և վթարավտանգ հատվածների կարգավորման համար վարկային միջոցների ներգրավմանը, նշենք, որ վերջինիս նպատակահարմարության մասով մեր դիրքորոշումը ներկայացվել է 2025 թվականի սեպտեմբերի 26-ի թիվ 04/5-2/21757-2025 գրության շրջանակներում, որում մասնավորապես նշվել է, որ բացահայտված չէ վթարավտանգ տեղամասերի (սև կետերի) նույնականացման և կառավարման բարելավման աշխատանքները ՀՀ պետական բյուջեի ներքին աղբյուրների հաշվին իրականացնելու անհնարինության հանգամանքը, նկատի ունենալով, որ</w:t>
            </w:r>
          </w:p>
          <w:p w14:paraId="2B59F8CC" w14:textId="77777777" w:rsidR="007A2BF6" w:rsidRDefault="007A2BF6" w:rsidP="00EE159A">
            <w:pPr>
              <w:spacing w:line="276" w:lineRule="auto"/>
              <w:jc w:val="both"/>
              <w:rPr>
                <w:rFonts w:ascii="GHEA Grapalat" w:hAnsi="GHEA Grapalat"/>
                <w:sz w:val="24"/>
                <w:szCs w:val="24"/>
                <w:lang w:val="hy-AM"/>
              </w:rPr>
            </w:pPr>
            <w:r>
              <w:rPr>
                <w:rFonts w:ascii="GHEA Grapalat" w:hAnsi="GHEA Grapalat"/>
                <w:sz w:val="24"/>
                <w:szCs w:val="24"/>
                <w:lang w:val="hy-AM"/>
              </w:rPr>
              <w:t xml:space="preserve">ա. Խնդիրների վերլուծության մասով «Ճանապարհային դեպարտամենտ» հիմնադրամի կանոնադրությամբ վերջինիս վերապահված է «ճանապարհային երթևեկության անվտանգության ապահովման նպատակով ճանապարհատրանսպորտային պատահարների առաջացման պատճառների վերաբերյալ տվյալների </w:t>
            </w:r>
            <w:r>
              <w:rPr>
                <w:rFonts w:ascii="GHEA Grapalat" w:hAnsi="GHEA Grapalat"/>
                <w:sz w:val="24"/>
                <w:szCs w:val="24"/>
                <w:lang w:val="hy-AM"/>
              </w:rPr>
              <w:lastRenderedPageBreak/>
              <w:t>ուսումնասիրությունների ու վերլուծությունների իրականացումը և առաջարկություններ ներկայացնելը» գործառույթը (ՀՀ կառավարության 06.08.2021թ. N 1298-Ա որոշման հավելվածի 10-րդ կետի 5-րդ ենթակետ), որը ենթադրում է որոշակի պարբերականությամբ վերլուծությունների և ձևավորված առաջարկությունների առկայություն:</w:t>
            </w:r>
          </w:p>
          <w:p w14:paraId="567858F2" w14:textId="77777777" w:rsidR="000B6420" w:rsidRDefault="007A2BF6" w:rsidP="00EE159A">
            <w:pPr>
              <w:spacing w:line="276" w:lineRule="auto"/>
              <w:jc w:val="both"/>
              <w:rPr>
                <w:rFonts w:ascii="GHEA Grapalat" w:hAnsi="GHEA Grapalat"/>
                <w:sz w:val="24"/>
                <w:szCs w:val="24"/>
                <w:lang w:val="hy-AM"/>
              </w:rPr>
            </w:pPr>
            <w:r>
              <w:rPr>
                <w:rFonts w:ascii="GHEA Grapalat" w:hAnsi="GHEA Grapalat"/>
                <w:sz w:val="24"/>
                <w:szCs w:val="24"/>
                <w:lang w:val="hy-AM"/>
              </w:rPr>
              <w:t>բ. «Սև կետերի» բարելավման մասով ՀՀ 2025թ. պետական բյուջեով (ներքին աղբյուրներով) արդեն իսկ նախատեսվել էր միջոցներ 1049 ծրագրի «21023. ՀՀ ընդհանուր օգտագործման ավտոմոբիլային ճանապարհների վթարավտանգ հատվածների վերացում» միջոցառմամբ՝ 344.5 մլն դրամ, որի նպատակը ՀՀ ընդհանուր օգտագործման ավտոմոբիլային ճանապարհների 10 վթարավտանգ հատվածների վերացումն էր, սակայն 30.12.2025թ. դրությամբ միջոցառման կատարողականը 0 է, իսկ 2026թ. համար հայտ չի ներկայացվել։ Այս պարագայում ևս պարզ չէր, թե ինչով է պայմանավորվել միջոցառումը 2025թ. չիրականացնելը և 2026թ. չեղարկելը:</w:t>
            </w:r>
            <w:r w:rsidR="00A85E1C">
              <w:rPr>
                <w:rFonts w:ascii="GHEA Grapalat" w:hAnsi="GHEA Grapalat"/>
                <w:sz w:val="24"/>
                <w:szCs w:val="24"/>
                <w:lang w:val="hy-AM"/>
              </w:rPr>
              <w:t xml:space="preserve"> </w:t>
            </w:r>
          </w:p>
          <w:p w14:paraId="2CB30B0E" w14:textId="77777777" w:rsidR="000B6420" w:rsidRDefault="000B6420" w:rsidP="00EE159A">
            <w:pPr>
              <w:spacing w:line="276" w:lineRule="auto"/>
              <w:jc w:val="both"/>
              <w:rPr>
                <w:rFonts w:ascii="GHEA Grapalat" w:hAnsi="GHEA Grapalat"/>
                <w:sz w:val="24"/>
                <w:szCs w:val="24"/>
                <w:lang w:val="hy-AM"/>
              </w:rPr>
            </w:pPr>
          </w:p>
          <w:p w14:paraId="434244DB" w14:textId="61F91BF9" w:rsidR="007A2BF6" w:rsidRDefault="00A85E1C" w:rsidP="00EE159A">
            <w:pPr>
              <w:spacing w:line="276" w:lineRule="auto"/>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և  այն, որ ազգային ճանապարհային անվտանգության ռազմավարությունը ՀՀ կառավարության կողմից դեռևս չի հաստատվել՝ հայտնում ենք, որ խորհրդատվական աջակցության և խորհրդատվական ծառայությունների մատուցման ձեռքբերման, հետագայում նաև վարկային միջոցների ներգրավման նպատակահարմարությանը պետք է  անդրադառնալ վերը նշված դիտարկումների վերաբերյալ </w:t>
            </w:r>
            <w:r>
              <w:rPr>
                <w:rFonts w:ascii="GHEA Grapalat" w:hAnsi="GHEA Grapalat"/>
                <w:sz w:val="24"/>
                <w:szCs w:val="24"/>
                <w:lang w:val="hy-AM"/>
              </w:rPr>
              <w:lastRenderedPageBreak/>
              <w:t>պարզաբանումների առկայության, ինչպես նաև նոր վարկային միջոցների ներգրավման միջնաժամկետ հատվածի ֆիսկալ սահմանափակումների և պետական պարտքի ավելացման դիտարկումների համատեքստում։</w:t>
            </w:r>
          </w:p>
        </w:tc>
        <w:tc>
          <w:tcPr>
            <w:tcW w:w="5244" w:type="dxa"/>
            <w:shd w:val="clear" w:color="auto" w:fill="FFFFFF" w:themeFill="background1"/>
          </w:tcPr>
          <w:p w14:paraId="7C14F1D6" w14:textId="77777777" w:rsidR="006337BA" w:rsidRPr="0075679E" w:rsidRDefault="00A85E1C" w:rsidP="0075679E">
            <w:pPr>
              <w:pStyle w:val="ListParagraph"/>
              <w:numPr>
                <w:ilvl w:val="0"/>
                <w:numId w:val="2"/>
              </w:numPr>
              <w:ind w:left="183" w:firstLine="0"/>
              <w:jc w:val="both"/>
              <w:rPr>
                <w:rFonts w:ascii="GHEA Grapalat" w:hAnsi="GHEA Grapalat"/>
                <w:sz w:val="24"/>
                <w:szCs w:val="24"/>
                <w:lang w:val="hy-AM"/>
              </w:rPr>
            </w:pPr>
            <w:r w:rsidRPr="0075679E">
              <w:rPr>
                <w:rFonts w:ascii="GHEA Grapalat" w:hAnsi="GHEA Grapalat"/>
                <w:sz w:val="24"/>
                <w:szCs w:val="24"/>
                <w:lang w:val="hy-AM"/>
              </w:rPr>
              <w:lastRenderedPageBreak/>
              <w:t>ԵՆԲ-ի հետ սույն Համաձայնագրի շրջանակներում իրականացվող հանդիպումներում քննարկվում է նաև հետագայում՝ Ծրագրի իրականացման համար դրամաշնորհային միջոցներ ներգրավելու հնարավորության հարցը: Ելնելով վերոնշյալից՝ Համաձայնագրի N 1՝ «Ծառայություններ»   Հավելվածի 2-րդ բաժնում կատարվել է համապատասխան փոփոխություն:</w:t>
            </w:r>
          </w:p>
          <w:p w14:paraId="72A600B6" w14:textId="77777777" w:rsidR="0075679E" w:rsidRPr="0075679E" w:rsidRDefault="0075679E" w:rsidP="0075679E">
            <w:pPr>
              <w:ind w:left="360"/>
              <w:jc w:val="both"/>
              <w:rPr>
                <w:rFonts w:ascii="GHEA Grapalat" w:hAnsi="GHEA Grapalat"/>
                <w:sz w:val="24"/>
                <w:szCs w:val="24"/>
                <w:lang w:val="hy-AM"/>
              </w:rPr>
            </w:pPr>
          </w:p>
          <w:p w14:paraId="3C455F15" w14:textId="27DD6095" w:rsidR="00553E89" w:rsidRDefault="0075679E" w:rsidP="0075679E">
            <w:pPr>
              <w:pStyle w:val="ListParagraph"/>
              <w:numPr>
                <w:ilvl w:val="0"/>
                <w:numId w:val="2"/>
              </w:numPr>
              <w:ind w:left="183" w:firstLine="0"/>
              <w:jc w:val="both"/>
              <w:rPr>
                <w:rFonts w:ascii="GHEA Grapalat" w:hAnsi="GHEA Grapalat"/>
                <w:sz w:val="24"/>
                <w:szCs w:val="24"/>
                <w:lang w:val="hy-AM"/>
              </w:rPr>
            </w:pPr>
            <w:r w:rsidRPr="0075679E">
              <w:rPr>
                <w:rFonts w:ascii="GHEA Grapalat" w:hAnsi="GHEA Grapalat"/>
                <w:sz w:val="24"/>
                <w:szCs w:val="24"/>
                <w:lang w:val="hy-AM"/>
              </w:rPr>
              <w:t>Ճ</w:t>
            </w:r>
            <w:r w:rsidR="00A85E1C" w:rsidRPr="0075679E">
              <w:rPr>
                <w:rFonts w:ascii="GHEA Grapalat" w:hAnsi="GHEA Grapalat"/>
                <w:sz w:val="24"/>
                <w:szCs w:val="24"/>
                <w:lang w:val="hy-AM"/>
              </w:rPr>
              <w:t>անապարհային անվտանգության և վթարավտանգ հատվածներում առկա խնդիրների վերլու</w:t>
            </w:r>
            <w:r w:rsidRPr="0075679E">
              <w:rPr>
                <w:rFonts w:ascii="GHEA Grapalat" w:hAnsi="GHEA Grapalat"/>
                <w:sz w:val="24"/>
                <w:szCs w:val="24"/>
                <w:lang w:val="hy-AM"/>
              </w:rPr>
              <w:t>ծու</w:t>
            </w:r>
            <w:r w:rsidR="00A85E1C" w:rsidRPr="0075679E">
              <w:rPr>
                <w:rFonts w:ascii="GHEA Grapalat" w:hAnsi="GHEA Grapalat"/>
                <w:sz w:val="24"/>
                <w:szCs w:val="24"/>
                <w:lang w:val="hy-AM"/>
              </w:rPr>
              <w:t>թյան մասով, հայտնում ենք, որ «Ճանապարհային դեպարտամենտ» հիմնադրամի մասնագետների կողմից ըստ անհրաժեշտության իրականացվում են  ճանապարհատրանսպորտային պատահարների տվյալների ուսումնասիրություններ</w:t>
            </w:r>
            <w:r>
              <w:rPr>
                <w:rFonts w:ascii="GHEA Grapalat" w:hAnsi="GHEA Grapalat"/>
                <w:sz w:val="24"/>
                <w:szCs w:val="24"/>
                <w:lang w:val="hy-AM"/>
              </w:rPr>
              <w:t xml:space="preserve"> ու վերլուծություններ,</w:t>
            </w:r>
            <w:r w:rsidR="00A85E1C" w:rsidRPr="0075679E">
              <w:rPr>
                <w:rFonts w:ascii="GHEA Grapalat" w:hAnsi="GHEA Grapalat"/>
                <w:sz w:val="24"/>
                <w:szCs w:val="24"/>
                <w:lang w:val="hy-AM"/>
              </w:rPr>
              <w:t xml:space="preserve"> սակայն սույն Համաձայնագրի շրջանակներում ԵՆԲ կողմից վարձվող Խորհրդատուի ծառայությունների նկարագրության համաձայն</w:t>
            </w:r>
            <w:r w:rsidR="00553E89" w:rsidRPr="0075679E">
              <w:rPr>
                <w:rFonts w:ascii="GHEA Grapalat" w:hAnsi="GHEA Grapalat"/>
                <w:sz w:val="24"/>
                <w:szCs w:val="24"/>
                <w:lang w:val="hy-AM"/>
              </w:rPr>
              <w:t xml:space="preserve"> </w:t>
            </w:r>
            <w:r w:rsidR="00A85E1C" w:rsidRPr="0075679E">
              <w:rPr>
                <w:rFonts w:ascii="GHEA Grapalat" w:hAnsi="GHEA Grapalat"/>
                <w:sz w:val="24"/>
                <w:szCs w:val="24"/>
                <w:lang w:val="hy-AM"/>
              </w:rPr>
              <w:t xml:space="preserve">(Հավելված 1) միջոցառումների շատ ավելի </w:t>
            </w:r>
            <w:r w:rsidR="00553E89" w:rsidRPr="0075679E">
              <w:rPr>
                <w:rFonts w:ascii="GHEA Grapalat" w:hAnsi="GHEA Grapalat"/>
                <w:sz w:val="24"/>
                <w:szCs w:val="24"/>
                <w:lang w:val="hy-AM"/>
              </w:rPr>
              <w:t xml:space="preserve">ընդգրկուն շրջանական է նախատեսում </w:t>
            </w:r>
            <w:r>
              <w:rPr>
                <w:rFonts w:ascii="GHEA Grapalat" w:hAnsi="GHEA Grapalat"/>
                <w:sz w:val="24"/>
                <w:szCs w:val="24"/>
                <w:lang w:val="hy-AM"/>
              </w:rPr>
              <w:t xml:space="preserve">Խորհրդատուի հետ կնքվելիք Խորհրդատվական ծառայությունների </w:t>
            </w:r>
            <w:r w:rsidR="00553E89" w:rsidRPr="0075679E">
              <w:rPr>
                <w:rFonts w:ascii="GHEA Grapalat" w:hAnsi="GHEA Grapalat"/>
                <w:sz w:val="24"/>
                <w:szCs w:val="24"/>
                <w:lang w:val="hy-AM"/>
              </w:rPr>
              <w:t>պայմանագիրը</w:t>
            </w:r>
            <w:r>
              <w:rPr>
                <w:rFonts w:ascii="GHEA Grapalat" w:hAnsi="GHEA Grapalat"/>
                <w:sz w:val="24"/>
                <w:szCs w:val="24"/>
                <w:lang w:val="hy-AM"/>
              </w:rPr>
              <w:t>:</w:t>
            </w:r>
            <w:r w:rsidR="00553E89" w:rsidRPr="0075679E">
              <w:rPr>
                <w:rFonts w:ascii="GHEA Grapalat" w:hAnsi="GHEA Grapalat"/>
                <w:sz w:val="24"/>
                <w:szCs w:val="24"/>
                <w:lang w:val="hy-AM"/>
              </w:rPr>
              <w:t xml:space="preserve"> </w:t>
            </w:r>
            <w:r>
              <w:rPr>
                <w:rFonts w:ascii="GHEA Grapalat" w:hAnsi="GHEA Grapalat"/>
                <w:sz w:val="24"/>
                <w:szCs w:val="24"/>
                <w:lang w:val="hy-AM"/>
              </w:rPr>
              <w:t>Նշված միջոցառումների</w:t>
            </w:r>
            <w:r w:rsidR="00553E89" w:rsidRPr="0075679E">
              <w:rPr>
                <w:rFonts w:ascii="GHEA Grapalat" w:hAnsi="GHEA Grapalat"/>
                <w:sz w:val="24"/>
                <w:szCs w:val="24"/>
                <w:lang w:val="hy-AM"/>
              </w:rPr>
              <w:t xml:space="preserve"> </w:t>
            </w:r>
            <w:r w:rsidR="00553E89" w:rsidRPr="0075679E">
              <w:rPr>
                <w:rFonts w:ascii="GHEA Grapalat" w:hAnsi="GHEA Grapalat"/>
                <w:sz w:val="24"/>
                <w:szCs w:val="24"/>
                <w:lang w:val="hy-AM"/>
              </w:rPr>
              <w:lastRenderedPageBreak/>
              <w:t>իրականացման համար կպահանջվի ոլորտում մեծ փորձառություն, մասնագիտական հատուկ գիտելիքներ ու կարողություններ ունեցող միջազգային մասնագետների ներգրավում</w:t>
            </w:r>
            <w:r>
              <w:rPr>
                <w:rFonts w:ascii="GHEA Grapalat" w:hAnsi="GHEA Grapalat"/>
                <w:sz w:val="24"/>
                <w:szCs w:val="24"/>
                <w:lang w:val="hy-AM"/>
              </w:rPr>
              <w:t>,</w:t>
            </w:r>
            <w:r w:rsidR="00553E89" w:rsidRPr="0075679E">
              <w:rPr>
                <w:rFonts w:ascii="GHEA Grapalat" w:hAnsi="GHEA Grapalat"/>
                <w:sz w:val="24"/>
                <w:szCs w:val="24"/>
                <w:lang w:val="hy-AM"/>
              </w:rPr>
              <w:t xml:space="preserve"> </w:t>
            </w:r>
            <w:r>
              <w:rPr>
                <w:rFonts w:ascii="GHEA Grapalat" w:hAnsi="GHEA Grapalat"/>
                <w:sz w:val="24"/>
                <w:szCs w:val="24"/>
                <w:lang w:val="hy-AM"/>
              </w:rPr>
              <w:t xml:space="preserve">դրանց </w:t>
            </w:r>
            <w:r w:rsidR="00553E89" w:rsidRPr="0075679E">
              <w:rPr>
                <w:rFonts w:ascii="GHEA Grapalat" w:hAnsi="GHEA Grapalat"/>
                <w:sz w:val="24"/>
                <w:szCs w:val="24"/>
                <w:lang w:val="hy-AM"/>
              </w:rPr>
              <w:t>իրականացումը միայն Հիմնադրամի մասնագետների ներգրավմամբ հնարավոր չէ:</w:t>
            </w:r>
          </w:p>
          <w:p w14:paraId="6C60F362" w14:textId="77777777" w:rsidR="0075679E" w:rsidRPr="0075679E" w:rsidRDefault="0075679E" w:rsidP="0075679E">
            <w:pPr>
              <w:ind w:left="360"/>
              <w:jc w:val="both"/>
              <w:rPr>
                <w:rFonts w:ascii="GHEA Grapalat" w:hAnsi="GHEA Grapalat"/>
                <w:sz w:val="24"/>
                <w:szCs w:val="24"/>
                <w:lang w:val="hy-AM"/>
              </w:rPr>
            </w:pPr>
          </w:p>
          <w:p w14:paraId="31ED906E" w14:textId="29BF7B0D" w:rsidR="00A85E1C" w:rsidRDefault="00553E89" w:rsidP="0075679E">
            <w:pPr>
              <w:pStyle w:val="ListParagraph"/>
              <w:numPr>
                <w:ilvl w:val="0"/>
                <w:numId w:val="2"/>
              </w:numPr>
              <w:ind w:left="183" w:firstLine="0"/>
              <w:jc w:val="both"/>
              <w:rPr>
                <w:rFonts w:ascii="GHEA Grapalat" w:hAnsi="GHEA Grapalat"/>
                <w:sz w:val="24"/>
                <w:szCs w:val="24"/>
                <w:lang w:val="hy-AM"/>
              </w:rPr>
            </w:pPr>
            <w:r>
              <w:rPr>
                <w:rFonts w:ascii="GHEA Grapalat" w:hAnsi="GHEA Grapalat"/>
                <w:sz w:val="24"/>
                <w:szCs w:val="24"/>
                <w:lang w:val="hy-AM"/>
              </w:rPr>
              <w:t xml:space="preserve">2025թ. պետական բյուջեով  նախատեսված 1049 ծրագրի «21023. ՀՀ ընդհանուր օգտագործման ավտոմոբիլային ճանապարհների վթարավտանգ հատվածների վերացում» միջոցառումը չի իրականացվել, քանի որ </w:t>
            </w:r>
            <w:r w:rsidR="00BD76A2">
              <w:rPr>
                <w:rFonts w:ascii="GHEA Grapalat" w:hAnsi="GHEA Grapalat"/>
                <w:sz w:val="24"/>
                <w:szCs w:val="24"/>
                <w:lang w:val="hy-AM"/>
              </w:rPr>
              <w:t xml:space="preserve">2025թ. </w:t>
            </w:r>
            <w:r w:rsidR="003B749C">
              <w:rPr>
                <w:rFonts w:ascii="GHEA Grapalat" w:hAnsi="GHEA Grapalat"/>
                <w:sz w:val="24"/>
                <w:szCs w:val="24"/>
                <w:lang w:val="hy-AM"/>
              </w:rPr>
              <w:t xml:space="preserve">1049 ծրագրի </w:t>
            </w:r>
            <w:r w:rsidR="00BE391D" w:rsidRPr="00BE391D">
              <w:rPr>
                <w:rFonts w:ascii="GHEA Grapalat" w:hAnsi="GHEA Grapalat"/>
                <w:sz w:val="24"/>
                <w:szCs w:val="24"/>
                <w:lang w:val="hy-AM"/>
              </w:rPr>
              <w:t xml:space="preserve"> «21001. Պետական նշանակության ավտոճանապարհների հիմնանորոգում</w:t>
            </w:r>
            <w:r w:rsidR="00BE391D">
              <w:rPr>
                <w:rFonts w:ascii="GHEA Grapalat" w:hAnsi="GHEA Grapalat"/>
                <w:sz w:val="24"/>
                <w:szCs w:val="24"/>
                <w:lang w:val="hy-AM"/>
              </w:rPr>
              <w:t>»</w:t>
            </w:r>
            <w:r w:rsidR="00BE391D" w:rsidRPr="00BE391D">
              <w:rPr>
                <w:rFonts w:ascii="GHEA Grapalat" w:hAnsi="GHEA Grapalat"/>
                <w:sz w:val="24"/>
                <w:szCs w:val="24"/>
                <w:lang w:val="hy-AM"/>
              </w:rPr>
              <w:t xml:space="preserve"> </w:t>
            </w:r>
            <w:r w:rsidR="00BE391D">
              <w:rPr>
                <w:rFonts w:ascii="GHEA Grapalat" w:hAnsi="GHEA Grapalat"/>
                <w:sz w:val="24"/>
                <w:szCs w:val="24"/>
                <w:lang w:val="hy-AM"/>
              </w:rPr>
              <w:t xml:space="preserve">միջոցառման </w:t>
            </w:r>
            <w:r w:rsidR="00E55D3E">
              <w:rPr>
                <w:rFonts w:ascii="GHEA Grapalat" w:hAnsi="GHEA Grapalat"/>
                <w:sz w:val="24"/>
                <w:szCs w:val="24"/>
                <w:lang w:val="hy-AM"/>
              </w:rPr>
              <w:t xml:space="preserve">շրջանակներում իրականացվող </w:t>
            </w:r>
            <w:r w:rsidR="00BE391D">
              <w:rPr>
                <w:rFonts w:ascii="GHEA Grapalat" w:hAnsi="GHEA Grapalat"/>
                <w:sz w:val="24"/>
                <w:szCs w:val="24"/>
                <w:lang w:val="hy-AM"/>
              </w:rPr>
              <w:t xml:space="preserve">հիմնանորոգման </w:t>
            </w:r>
            <w:r w:rsidR="00E55D3E">
              <w:rPr>
                <w:rFonts w:ascii="GHEA Grapalat" w:hAnsi="GHEA Grapalat"/>
                <w:sz w:val="24"/>
                <w:szCs w:val="24"/>
                <w:lang w:val="hy-AM"/>
              </w:rPr>
              <w:t xml:space="preserve">աշխատանքների ծավալաթերթ-նախահաշիվներում նախատեսված են եղել ճանապարհային անվտանգության բարելավման </w:t>
            </w:r>
            <w:r w:rsidR="00BE391D">
              <w:rPr>
                <w:rFonts w:ascii="GHEA Grapalat" w:hAnsi="GHEA Grapalat"/>
                <w:sz w:val="24"/>
                <w:szCs w:val="24"/>
                <w:lang w:val="hy-AM"/>
              </w:rPr>
              <w:t xml:space="preserve">որոշակի </w:t>
            </w:r>
            <w:r w:rsidR="00E55D3E">
              <w:rPr>
                <w:rFonts w:ascii="GHEA Grapalat" w:hAnsi="GHEA Grapalat"/>
                <w:sz w:val="24"/>
                <w:szCs w:val="24"/>
                <w:lang w:val="hy-AM"/>
              </w:rPr>
              <w:t>միջոցառումներ</w:t>
            </w:r>
            <w:r>
              <w:rPr>
                <w:rFonts w:ascii="GHEA Grapalat" w:hAnsi="GHEA Grapalat"/>
                <w:sz w:val="24"/>
                <w:szCs w:val="24"/>
                <w:lang w:val="hy-AM"/>
              </w:rPr>
              <w:t>,</w:t>
            </w:r>
            <w:r w:rsidR="00E55D3E">
              <w:rPr>
                <w:rFonts w:ascii="GHEA Grapalat" w:hAnsi="GHEA Grapalat"/>
                <w:sz w:val="24"/>
                <w:szCs w:val="24"/>
                <w:lang w:val="hy-AM"/>
              </w:rPr>
              <w:t xml:space="preserve"> ուստի </w:t>
            </w:r>
            <w:r>
              <w:rPr>
                <w:rFonts w:ascii="GHEA Grapalat" w:hAnsi="GHEA Grapalat"/>
                <w:sz w:val="24"/>
                <w:szCs w:val="24"/>
                <w:lang w:val="hy-AM"/>
              </w:rPr>
              <w:t xml:space="preserve"> </w:t>
            </w:r>
            <w:r w:rsidR="000B6420">
              <w:rPr>
                <w:rFonts w:ascii="GHEA Grapalat" w:hAnsi="GHEA Grapalat"/>
                <w:sz w:val="24"/>
                <w:szCs w:val="24"/>
                <w:lang w:val="hy-AM"/>
              </w:rPr>
              <w:t>դրանք առանձին չեն իրականացվել:</w:t>
            </w:r>
            <w:r>
              <w:rPr>
                <w:rFonts w:ascii="GHEA Grapalat" w:hAnsi="GHEA Grapalat"/>
                <w:sz w:val="24"/>
                <w:szCs w:val="24"/>
                <w:lang w:val="hy-AM"/>
              </w:rPr>
              <w:t xml:space="preserve"> 2026թ. համար հայտ չի ներկայացվել</w:t>
            </w:r>
            <w:r w:rsidR="00BE391D">
              <w:rPr>
                <w:rFonts w:ascii="GHEA Grapalat" w:hAnsi="GHEA Grapalat"/>
                <w:sz w:val="24"/>
                <w:szCs w:val="24"/>
                <w:lang w:val="hy-AM"/>
              </w:rPr>
              <w:t>՝</w:t>
            </w:r>
            <w:r w:rsidR="000B6420">
              <w:rPr>
                <w:rFonts w:ascii="GHEA Grapalat" w:hAnsi="GHEA Grapalat"/>
                <w:sz w:val="24"/>
                <w:szCs w:val="24"/>
                <w:lang w:val="hy-AM"/>
              </w:rPr>
              <w:t xml:space="preserve"> հաշվի առնելով ԵՆԲ-ի հետ համագործակցության Համաձայնագրի կնքման հանգամանքը:</w:t>
            </w:r>
          </w:p>
          <w:p w14:paraId="40DC523A" w14:textId="77777777" w:rsidR="000B6420" w:rsidRDefault="000B6420" w:rsidP="003F7340">
            <w:pPr>
              <w:jc w:val="both"/>
              <w:rPr>
                <w:rFonts w:ascii="GHEA Grapalat" w:hAnsi="GHEA Grapalat"/>
                <w:sz w:val="24"/>
                <w:szCs w:val="24"/>
                <w:lang w:val="hy-AM"/>
              </w:rPr>
            </w:pPr>
          </w:p>
          <w:p w14:paraId="66619332" w14:textId="77777777" w:rsidR="003F7340" w:rsidRDefault="003F7340" w:rsidP="003F7340">
            <w:pPr>
              <w:jc w:val="both"/>
              <w:rPr>
                <w:rFonts w:ascii="GHEA Grapalat" w:hAnsi="GHEA Grapalat"/>
                <w:sz w:val="24"/>
                <w:szCs w:val="24"/>
                <w:lang w:val="hy-AM"/>
              </w:rPr>
            </w:pPr>
          </w:p>
          <w:p w14:paraId="32ED9E40" w14:textId="77777777" w:rsidR="003F7340" w:rsidRDefault="003F7340" w:rsidP="003F7340">
            <w:pPr>
              <w:jc w:val="both"/>
              <w:rPr>
                <w:rFonts w:ascii="GHEA Grapalat" w:hAnsi="GHEA Grapalat"/>
                <w:sz w:val="24"/>
                <w:szCs w:val="24"/>
                <w:lang w:val="hy-AM"/>
              </w:rPr>
            </w:pPr>
          </w:p>
          <w:p w14:paraId="07547709" w14:textId="3F925B5F" w:rsidR="003F7340" w:rsidRPr="003F7340" w:rsidRDefault="00BD76A2" w:rsidP="003F7340">
            <w:pPr>
              <w:jc w:val="both"/>
              <w:rPr>
                <w:rFonts w:ascii="GHEA Grapalat" w:hAnsi="GHEA Grapalat"/>
                <w:sz w:val="24"/>
                <w:szCs w:val="24"/>
                <w:lang w:val="hy-AM"/>
              </w:rPr>
            </w:pPr>
            <w:r>
              <w:rPr>
                <w:rFonts w:ascii="GHEA Grapalat" w:hAnsi="GHEA Grapalat"/>
                <w:sz w:val="24"/>
                <w:szCs w:val="24"/>
                <w:lang w:val="hy-AM"/>
              </w:rPr>
              <w:t xml:space="preserve">Ազգային ճանապարհային անվտանգության ռազմավարության մասով հայտնում ենք, որ </w:t>
            </w:r>
            <w:r w:rsidR="003F7340" w:rsidRPr="003F7340">
              <w:rPr>
                <w:rFonts w:ascii="GHEA Grapalat" w:hAnsi="GHEA Grapalat"/>
                <w:sz w:val="24"/>
                <w:szCs w:val="24"/>
                <w:lang w:val="hy-AM"/>
              </w:rPr>
              <w:t>ՀՀ կառավարության 2021 թ</w:t>
            </w:r>
            <w:r w:rsidR="003F7340">
              <w:rPr>
                <w:rFonts w:ascii="GHEA Grapalat" w:hAnsi="GHEA Grapalat"/>
                <w:sz w:val="24"/>
                <w:szCs w:val="24"/>
                <w:lang w:val="hy-AM"/>
              </w:rPr>
              <w:t>.</w:t>
            </w:r>
            <w:r w:rsidR="003F7340" w:rsidRPr="003F7340">
              <w:rPr>
                <w:rFonts w:ascii="GHEA Grapalat" w:hAnsi="GHEA Grapalat"/>
                <w:sz w:val="24"/>
                <w:szCs w:val="24"/>
                <w:lang w:val="hy-AM"/>
              </w:rPr>
              <w:t xml:space="preserve"> փետրվարի 25-ի N 252-L որոշման</w:t>
            </w:r>
            <w:r w:rsidR="003F7340" w:rsidRPr="0075679E">
              <w:rPr>
                <w:rFonts w:ascii="Calibri" w:hAnsi="Calibri" w:cs="Calibri"/>
                <w:sz w:val="24"/>
                <w:szCs w:val="24"/>
                <w:lang w:val="hy-AM"/>
              </w:rPr>
              <w:t> </w:t>
            </w:r>
            <w:r w:rsidR="003F7340" w:rsidRPr="003F7340">
              <w:rPr>
                <w:rFonts w:ascii="GHEA Grapalat" w:hAnsi="GHEA Grapalat"/>
                <w:sz w:val="24"/>
                <w:szCs w:val="24"/>
                <w:lang w:val="hy-AM"/>
              </w:rPr>
              <w:t xml:space="preserve"> հավելվածի</w:t>
            </w:r>
            <w:r w:rsidR="003F7340" w:rsidRPr="0075679E">
              <w:rPr>
                <w:rFonts w:ascii="Calibri" w:hAnsi="Calibri" w:cs="Calibri"/>
                <w:sz w:val="24"/>
                <w:szCs w:val="24"/>
                <w:lang w:val="hy-AM"/>
              </w:rPr>
              <w:t> </w:t>
            </w:r>
            <w:r w:rsidR="003F7340" w:rsidRPr="003F7340">
              <w:rPr>
                <w:rFonts w:ascii="GHEA Grapalat" w:hAnsi="GHEA Grapalat"/>
                <w:sz w:val="24"/>
                <w:szCs w:val="24"/>
                <w:lang w:val="hy-AM"/>
              </w:rPr>
              <w:t>159-րդ կետի համաձայն՝ ՀՀ կառավարության</w:t>
            </w:r>
            <w:r w:rsidR="003F7340" w:rsidRPr="00BD76A2">
              <w:rPr>
                <w:rFonts w:ascii="Calibri" w:hAnsi="Calibri" w:cs="Calibri"/>
                <w:sz w:val="24"/>
                <w:szCs w:val="24"/>
                <w:lang w:val="hy-AM"/>
              </w:rPr>
              <w:t> </w:t>
            </w:r>
            <w:r w:rsidRPr="00BD76A2">
              <w:rPr>
                <w:rFonts w:ascii="GHEA Grapalat" w:hAnsi="GHEA Grapalat"/>
                <w:sz w:val="24"/>
                <w:szCs w:val="24"/>
                <w:lang w:val="hy-AM"/>
              </w:rPr>
              <w:t>թվով վեց</w:t>
            </w:r>
            <w:r w:rsidR="003F7340" w:rsidRPr="003F7340">
              <w:rPr>
                <w:rFonts w:ascii="GHEA Grapalat" w:hAnsi="GHEA Grapalat"/>
                <w:sz w:val="24"/>
                <w:szCs w:val="24"/>
                <w:lang w:val="hy-AM"/>
              </w:rPr>
              <w:t xml:space="preserve"> ռազմավարություններից մեկը վերաբերվու</w:t>
            </w:r>
            <w:r w:rsidR="0020593B">
              <w:rPr>
                <w:rFonts w:ascii="GHEA Grapalat" w:hAnsi="GHEA Grapalat"/>
                <w:sz w:val="24"/>
                <w:szCs w:val="24"/>
                <w:lang w:val="hy-AM"/>
              </w:rPr>
              <w:t>մ</w:t>
            </w:r>
            <w:r w:rsidR="003F7340" w:rsidRPr="003F7340">
              <w:rPr>
                <w:rFonts w:ascii="GHEA Grapalat" w:hAnsi="GHEA Grapalat"/>
                <w:sz w:val="24"/>
                <w:szCs w:val="24"/>
                <w:lang w:val="hy-AM"/>
              </w:rPr>
              <w:t xml:space="preserve"> է տարածքային և ենթակառուցվածքների զարգացման ռազմավարությանը, որը </w:t>
            </w:r>
            <w:r w:rsidR="0020593B">
              <w:rPr>
                <w:rFonts w:ascii="GHEA Grapalat" w:hAnsi="GHEA Grapalat"/>
                <w:sz w:val="24"/>
                <w:szCs w:val="24"/>
                <w:lang w:val="hy-AM"/>
              </w:rPr>
              <w:t>կ</w:t>
            </w:r>
            <w:r w:rsidR="003F7340" w:rsidRPr="003F7340">
              <w:rPr>
                <w:rFonts w:ascii="GHEA Grapalat" w:hAnsi="GHEA Grapalat"/>
                <w:sz w:val="24"/>
                <w:szCs w:val="24"/>
                <w:lang w:val="hy-AM"/>
              </w:rPr>
              <w:t xml:space="preserve">ներառի նաև ամբողջ տրանսպորտային ոլորտի և ճանապարհային անվտանգությանը վերաբերվող նպատակներ և կատարողական ցուցանիշներ։ Ռազմավարության ընդունումը նախատեսվում է մինչև 2026 թվականի </w:t>
            </w:r>
            <w:r w:rsidR="003F7340" w:rsidRPr="003F7340">
              <w:rPr>
                <w:rFonts w:ascii="GHEA Grapalat" w:hAnsi="GHEA Grapalat"/>
                <w:sz w:val="24"/>
                <w:szCs w:val="24"/>
                <w:lang w:val="hy-AM"/>
              </w:rPr>
              <w:lastRenderedPageBreak/>
              <w:t>ավարտը</w:t>
            </w:r>
            <w:r w:rsidR="0020593B">
              <w:rPr>
                <w:rFonts w:ascii="GHEA Grapalat" w:hAnsi="GHEA Grapalat"/>
                <w:sz w:val="24"/>
                <w:szCs w:val="24"/>
                <w:lang w:val="hy-AM"/>
              </w:rPr>
              <w:t>,</w:t>
            </w:r>
            <w:r w:rsidR="003F7340">
              <w:rPr>
                <w:rFonts w:ascii="GHEA Grapalat" w:hAnsi="GHEA Grapalat"/>
                <w:sz w:val="24"/>
                <w:szCs w:val="24"/>
                <w:lang w:val="hy-AM"/>
              </w:rPr>
              <w:t xml:space="preserve"> մինչև նշված ռազմավարության ընդունումը՝ </w:t>
            </w:r>
            <w:r w:rsidR="003F7340" w:rsidRPr="003F7340">
              <w:rPr>
                <w:rFonts w:ascii="GHEA Grapalat" w:hAnsi="GHEA Grapalat"/>
                <w:sz w:val="24"/>
                <w:szCs w:val="24"/>
                <w:lang w:val="hy-AM"/>
              </w:rPr>
              <w:t>առանձին ճանապարհային անվտանգության ռազմավարություն</w:t>
            </w:r>
            <w:r w:rsidR="003F7340">
              <w:rPr>
                <w:rFonts w:ascii="GHEA Grapalat" w:hAnsi="GHEA Grapalat"/>
                <w:sz w:val="24"/>
                <w:szCs w:val="24"/>
                <w:lang w:val="hy-AM"/>
              </w:rPr>
              <w:t xml:space="preserve"> չի ընդունվի</w:t>
            </w:r>
            <w:r w:rsidR="003F7340" w:rsidRPr="003F7340">
              <w:rPr>
                <w:rFonts w:ascii="GHEA Grapalat" w:hAnsi="GHEA Grapalat"/>
                <w:sz w:val="24"/>
                <w:szCs w:val="24"/>
                <w:lang w:val="hy-AM"/>
              </w:rPr>
              <w:t>։ Ռազմավարության ընդունումից հետո կմշակվի և ՀՀ կառավարության համապատասխան որոշմամբ կհաստատվի Ճանապարհային անվտանգության ազգային ռազմավարական ծրագիրը,</w:t>
            </w:r>
            <w:r w:rsidR="003F7340" w:rsidRPr="0075679E">
              <w:rPr>
                <w:rFonts w:ascii="Calibri" w:hAnsi="Calibri" w:cs="Calibri"/>
                <w:sz w:val="24"/>
                <w:szCs w:val="24"/>
                <w:lang w:val="hy-AM"/>
              </w:rPr>
              <w:t> </w:t>
            </w:r>
            <w:r w:rsidR="003F7340" w:rsidRPr="003F7340">
              <w:rPr>
                <w:rFonts w:ascii="GHEA Grapalat" w:hAnsi="GHEA Grapalat"/>
                <w:sz w:val="24"/>
                <w:szCs w:val="24"/>
                <w:lang w:val="hy-AM"/>
              </w:rPr>
              <w:t>որի ընդունումը նախատեսվում է մինչև 2027 թվականի 3-րդ եռամսյակի ավարտը:</w:t>
            </w:r>
          </w:p>
          <w:p w14:paraId="6058567B" w14:textId="26FF8066" w:rsidR="003F7340" w:rsidRPr="003F7340" w:rsidRDefault="003F7340" w:rsidP="003F7340">
            <w:pPr>
              <w:jc w:val="both"/>
              <w:rPr>
                <w:rFonts w:ascii="GHEA Grapalat" w:hAnsi="GHEA Grapalat"/>
                <w:sz w:val="24"/>
                <w:szCs w:val="24"/>
                <w:lang w:val="hy-AM"/>
              </w:rPr>
            </w:pPr>
          </w:p>
        </w:tc>
      </w:tr>
      <w:tr w:rsidR="006337BA" w:rsidRPr="00EE159A" w14:paraId="15AC1B90" w14:textId="77777777" w:rsidTr="00553E89">
        <w:trPr>
          <w:trHeight w:val="390"/>
        </w:trPr>
        <w:tc>
          <w:tcPr>
            <w:tcW w:w="5098" w:type="dxa"/>
            <w:vMerge w:val="restart"/>
            <w:shd w:val="clear" w:color="auto" w:fill="D0CECE" w:themeFill="background2" w:themeFillShade="E6"/>
          </w:tcPr>
          <w:p w14:paraId="05BF2D45" w14:textId="4692F612" w:rsidR="006337BA" w:rsidRDefault="006337BA" w:rsidP="006337BA">
            <w:pPr>
              <w:spacing w:line="276" w:lineRule="auto"/>
              <w:jc w:val="both"/>
              <w:rPr>
                <w:rFonts w:ascii="GHEA Grapalat" w:hAnsi="GHEA Grapalat"/>
                <w:sz w:val="24"/>
                <w:szCs w:val="24"/>
                <w:lang w:val="hy-AM"/>
              </w:rPr>
            </w:pPr>
            <w:r w:rsidRPr="00097EE2">
              <w:rPr>
                <w:rFonts w:ascii="GHEA Grapalat" w:hAnsi="GHEA Grapalat"/>
                <w:b/>
                <w:bCs/>
                <w:spacing w:val="-6"/>
                <w:sz w:val="24"/>
                <w:szCs w:val="24"/>
                <w:lang w:val="hy-AM"/>
              </w:rPr>
              <w:lastRenderedPageBreak/>
              <w:t xml:space="preserve">ՀՀ </w:t>
            </w:r>
            <w:r>
              <w:rPr>
                <w:rFonts w:ascii="GHEA Grapalat" w:hAnsi="GHEA Grapalat"/>
                <w:b/>
                <w:bCs/>
                <w:spacing w:val="-6"/>
                <w:sz w:val="24"/>
                <w:szCs w:val="24"/>
                <w:lang w:val="hy-AM"/>
              </w:rPr>
              <w:t>արտաքին գործերի նախարարություն</w:t>
            </w:r>
          </w:p>
        </w:tc>
        <w:tc>
          <w:tcPr>
            <w:tcW w:w="5244" w:type="dxa"/>
            <w:shd w:val="clear" w:color="auto" w:fill="D0CECE" w:themeFill="background2" w:themeFillShade="E6"/>
          </w:tcPr>
          <w:p w14:paraId="123851F0" w14:textId="261D2915" w:rsidR="006337BA" w:rsidRPr="00EE159A" w:rsidRDefault="006337BA" w:rsidP="006337BA">
            <w:pPr>
              <w:jc w:val="right"/>
              <w:rPr>
                <w:rFonts w:ascii="GHEA Grapalat" w:hAnsi="GHEA Grapalat"/>
                <w:b/>
                <w:bCs/>
                <w:sz w:val="24"/>
                <w:szCs w:val="24"/>
                <w:lang w:val="hy-AM"/>
              </w:rPr>
            </w:pPr>
            <w:r w:rsidRPr="00EE159A">
              <w:rPr>
                <w:rFonts w:ascii="GHEA Grapalat" w:hAnsi="GHEA Grapalat"/>
                <w:b/>
                <w:bCs/>
                <w:sz w:val="24"/>
                <w:szCs w:val="24"/>
                <w:lang w:val="hy-AM"/>
              </w:rPr>
              <w:t>1111/12189-26</w:t>
            </w:r>
          </w:p>
        </w:tc>
      </w:tr>
      <w:tr w:rsidR="006337BA" w:rsidRPr="00EE159A" w14:paraId="56C0C78D" w14:textId="77777777" w:rsidTr="00553E89">
        <w:trPr>
          <w:trHeight w:val="240"/>
        </w:trPr>
        <w:tc>
          <w:tcPr>
            <w:tcW w:w="5098" w:type="dxa"/>
            <w:vMerge/>
            <w:shd w:val="clear" w:color="auto" w:fill="D0CECE" w:themeFill="background2" w:themeFillShade="E6"/>
          </w:tcPr>
          <w:p w14:paraId="1E08A478" w14:textId="77777777" w:rsidR="006337BA" w:rsidRPr="00097EE2" w:rsidRDefault="006337BA" w:rsidP="006337BA">
            <w:pPr>
              <w:spacing w:line="276" w:lineRule="auto"/>
              <w:jc w:val="both"/>
              <w:rPr>
                <w:rFonts w:ascii="GHEA Grapalat" w:hAnsi="GHEA Grapalat"/>
                <w:b/>
                <w:bCs/>
                <w:spacing w:val="-6"/>
                <w:sz w:val="24"/>
                <w:szCs w:val="24"/>
                <w:lang w:val="hy-AM"/>
              </w:rPr>
            </w:pPr>
          </w:p>
        </w:tc>
        <w:tc>
          <w:tcPr>
            <w:tcW w:w="5244" w:type="dxa"/>
            <w:shd w:val="clear" w:color="auto" w:fill="D0CECE" w:themeFill="background2" w:themeFillShade="E6"/>
          </w:tcPr>
          <w:p w14:paraId="4C9A4E75" w14:textId="4A5D5CE4" w:rsidR="006337BA" w:rsidRPr="00AB6D38" w:rsidRDefault="006337BA" w:rsidP="006337BA">
            <w:pPr>
              <w:jc w:val="right"/>
              <w:rPr>
                <w:rFonts w:ascii="GHEA Grapalat" w:hAnsi="GHEA Grapalat"/>
                <w:b/>
                <w:bCs/>
                <w:sz w:val="24"/>
                <w:szCs w:val="24"/>
                <w:lang w:val="hy-AM"/>
              </w:rPr>
            </w:pPr>
            <w:r>
              <w:rPr>
                <w:rFonts w:ascii="GHEA Grapalat" w:hAnsi="GHEA Grapalat"/>
                <w:b/>
                <w:bCs/>
                <w:sz w:val="24"/>
                <w:szCs w:val="24"/>
                <w:lang w:val="hy-AM"/>
              </w:rPr>
              <w:t>10</w:t>
            </w:r>
            <w:r>
              <w:rPr>
                <w:rFonts w:ascii="Cambria Math" w:hAnsi="Cambria Math"/>
                <w:b/>
                <w:bCs/>
                <w:sz w:val="24"/>
                <w:szCs w:val="24"/>
                <w:lang w:val="hy-AM"/>
              </w:rPr>
              <w:t>․</w:t>
            </w:r>
            <w:r>
              <w:rPr>
                <w:rFonts w:ascii="GHEA Grapalat" w:hAnsi="GHEA Grapalat"/>
                <w:b/>
                <w:bCs/>
                <w:sz w:val="24"/>
                <w:szCs w:val="24"/>
                <w:lang w:val="hy-AM"/>
              </w:rPr>
              <w:t>03</w:t>
            </w:r>
            <w:r>
              <w:rPr>
                <w:rFonts w:ascii="Cambria Math" w:hAnsi="Cambria Math"/>
                <w:b/>
                <w:bCs/>
                <w:sz w:val="24"/>
                <w:szCs w:val="24"/>
                <w:lang w:val="hy-AM"/>
              </w:rPr>
              <w:t>․</w:t>
            </w:r>
            <w:r>
              <w:rPr>
                <w:rFonts w:ascii="GHEA Grapalat" w:hAnsi="GHEA Grapalat"/>
                <w:b/>
                <w:bCs/>
                <w:sz w:val="24"/>
                <w:szCs w:val="24"/>
                <w:lang w:val="hy-AM"/>
              </w:rPr>
              <w:t>2026</w:t>
            </w:r>
          </w:p>
        </w:tc>
      </w:tr>
      <w:tr w:rsidR="006337BA" w:rsidRPr="008602EC" w14:paraId="32D6C16C" w14:textId="77777777" w:rsidTr="00553E89">
        <w:trPr>
          <w:trHeight w:val="315"/>
        </w:trPr>
        <w:tc>
          <w:tcPr>
            <w:tcW w:w="5098" w:type="dxa"/>
            <w:shd w:val="clear" w:color="auto" w:fill="FFFFFF" w:themeFill="background1"/>
          </w:tcPr>
          <w:p w14:paraId="57A65B67" w14:textId="26FAB245" w:rsidR="006337BA" w:rsidRPr="00CD25B3" w:rsidRDefault="006337BA" w:rsidP="006337BA">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Ն</w:t>
            </w:r>
            <w:r w:rsidRPr="00CD25B3">
              <w:rPr>
                <w:rFonts w:ascii="GHEA Grapalat" w:hAnsi="GHEA Grapalat"/>
                <w:spacing w:val="-6"/>
                <w:sz w:val="24"/>
                <w:szCs w:val="24"/>
                <w:lang w:val="hy-AM"/>
              </w:rPr>
              <w:t>ախաբանից հանել G կետը</w:t>
            </w:r>
            <w:r w:rsidRPr="00CD25B3">
              <w:rPr>
                <w:rFonts w:ascii="GHEA Grapalat" w:hAnsi="GHEA Grapalat"/>
                <w:spacing w:val="-6"/>
                <w:sz w:val="24"/>
                <w:szCs w:val="24"/>
                <w:lang w:val="hy-AM"/>
              </w:rPr>
              <w:tab/>
            </w:r>
          </w:p>
        </w:tc>
        <w:tc>
          <w:tcPr>
            <w:tcW w:w="5244" w:type="dxa"/>
            <w:shd w:val="clear" w:color="auto" w:fill="FFFFFF" w:themeFill="background1"/>
          </w:tcPr>
          <w:p w14:paraId="6204F78C" w14:textId="493A8478" w:rsidR="006337BA" w:rsidRPr="007E0E5E" w:rsidRDefault="006337BA" w:rsidP="006337BA">
            <w:pPr>
              <w:jc w:val="both"/>
              <w:rPr>
                <w:rFonts w:ascii="GHEA Grapalat" w:hAnsi="GHEA Grapalat"/>
                <w:sz w:val="24"/>
                <w:szCs w:val="24"/>
                <w:lang w:val="hy-AM"/>
              </w:rPr>
            </w:pPr>
            <w:r w:rsidRPr="007E0E5E">
              <w:rPr>
                <w:rFonts w:ascii="GHEA Grapalat" w:hAnsi="GHEA Grapalat"/>
                <w:sz w:val="24"/>
                <w:szCs w:val="24"/>
                <w:lang w:val="hy-AM"/>
              </w:rPr>
              <w:t>Ընդունվել է</w:t>
            </w:r>
            <w:r w:rsidRPr="00F42F65">
              <w:rPr>
                <w:rFonts w:ascii="GHEA Grapalat" w:hAnsi="GHEA Grapalat"/>
                <w:sz w:val="24"/>
                <w:szCs w:val="24"/>
                <w:lang w:val="hy-AM"/>
              </w:rPr>
              <w:t xml:space="preserve"> </w:t>
            </w:r>
            <w:r>
              <w:rPr>
                <w:rFonts w:ascii="GHEA Grapalat" w:hAnsi="GHEA Grapalat"/>
                <w:sz w:val="24"/>
                <w:szCs w:val="24"/>
                <w:lang w:val="hy-AM"/>
              </w:rPr>
              <w:t>մասնակի</w:t>
            </w:r>
            <w:r w:rsidRPr="007E0E5E">
              <w:rPr>
                <w:rFonts w:ascii="GHEA Grapalat" w:hAnsi="GHEA Grapalat"/>
                <w:sz w:val="24"/>
                <w:szCs w:val="24"/>
                <w:lang w:val="hy-AM"/>
              </w:rPr>
              <w:t>։</w:t>
            </w:r>
          </w:p>
          <w:p w14:paraId="240D71E2" w14:textId="7019D769" w:rsidR="006337BA" w:rsidRPr="00AB6D38" w:rsidRDefault="006337BA" w:rsidP="006337BA">
            <w:pPr>
              <w:jc w:val="both"/>
              <w:rPr>
                <w:rFonts w:ascii="GHEA Grapalat" w:hAnsi="GHEA Grapalat"/>
                <w:b/>
                <w:bCs/>
                <w:sz w:val="24"/>
                <w:szCs w:val="24"/>
                <w:lang w:val="hy-AM"/>
              </w:rPr>
            </w:pPr>
            <w:r w:rsidRPr="00CD25B3">
              <w:rPr>
                <w:rFonts w:ascii="GHEA Grapalat" w:hAnsi="GHEA Grapalat"/>
                <w:spacing w:val="-6"/>
                <w:sz w:val="24"/>
                <w:szCs w:val="24"/>
                <w:lang w:val="hy-AM"/>
              </w:rPr>
              <w:t>G կետը</w:t>
            </w:r>
            <w:r w:rsidRPr="007E0E5E">
              <w:rPr>
                <w:rFonts w:ascii="GHEA Grapalat" w:hAnsi="GHEA Grapalat"/>
                <w:sz w:val="24"/>
                <w:szCs w:val="24"/>
                <w:lang w:val="hy-AM"/>
              </w:rPr>
              <w:t xml:space="preserve"> </w:t>
            </w:r>
            <w:r>
              <w:rPr>
                <w:rFonts w:ascii="GHEA Grapalat" w:hAnsi="GHEA Grapalat"/>
                <w:sz w:val="24"/>
                <w:szCs w:val="24"/>
                <w:lang w:val="hy-AM"/>
              </w:rPr>
              <w:t>խմբագրվել</w:t>
            </w:r>
            <w:r w:rsidRPr="007E0E5E">
              <w:rPr>
                <w:rFonts w:ascii="GHEA Grapalat" w:hAnsi="GHEA Grapalat"/>
                <w:sz w:val="24"/>
                <w:szCs w:val="24"/>
                <w:lang w:val="hy-AM"/>
              </w:rPr>
              <w:t xml:space="preserve"> է։</w:t>
            </w:r>
          </w:p>
        </w:tc>
      </w:tr>
      <w:tr w:rsidR="006337BA" w:rsidRPr="008602EC" w14:paraId="2B37B292" w14:textId="77777777" w:rsidTr="00553E89">
        <w:trPr>
          <w:trHeight w:val="315"/>
        </w:trPr>
        <w:tc>
          <w:tcPr>
            <w:tcW w:w="5098" w:type="dxa"/>
            <w:shd w:val="clear" w:color="auto" w:fill="FFFFFF" w:themeFill="background1"/>
          </w:tcPr>
          <w:p w14:paraId="2B5BA60D" w14:textId="079B7447" w:rsidR="006337BA" w:rsidRDefault="006337BA" w:rsidP="006337BA">
            <w:pPr>
              <w:spacing w:line="276" w:lineRule="auto"/>
              <w:jc w:val="both"/>
              <w:rPr>
                <w:rFonts w:ascii="GHEA Grapalat" w:hAnsi="GHEA Grapalat"/>
                <w:spacing w:val="-6"/>
                <w:sz w:val="24"/>
                <w:szCs w:val="24"/>
                <w:lang w:val="hy-AM"/>
              </w:rPr>
            </w:pPr>
            <w:r w:rsidRPr="00CD25B3">
              <w:rPr>
                <w:rFonts w:ascii="GHEA Grapalat" w:hAnsi="GHEA Grapalat"/>
                <w:spacing w:val="-6"/>
                <w:sz w:val="24"/>
                <w:szCs w:val="24"/>
                <w:lang w:val="hy-AM"/>
              </w:rPr>
              <w:t>6.1 հոդվածում The Ministry of Territorial Administration and Infrastructure of the Republic of Armenia MoTAI բառերը փոխարինել </w:t>
            </w:r>
            <w:bookmarkStart w:id="3" w:name="_Hlk224116235"/>
            <w:r w:rsidRPr="00CD25B3">
              <w:rPr>
                <w:rFonts w:ascii="GHEA Grapalat" w:hAnsi="GHEA Grapalat"/>
                <w:spacing w:val="-6"/>
                <w:sz w:val="24"/>
                <w:szCs w:val="24"/>
                <w:lang w:val="hy-AM"/>
              </w:rPr>
              <w:t xml:space="preserve">The Ministry of Foreign Affairs of the Republic of Armenia </w:t>
            </w:r>
            <w:bookmarkEnd w:id="3"/>
            <w:r w:rsidRPr="00CD25B3">
              <w:rPr>
                <w:rFonts w:ascii="GHEA Grapalat" w:hAnsi="GHEA Grapalat"/>
                <w:spacing w:val="-6"/>
                <w:sz w:val="24"/>
                <w:szCs w:val="24"/>
                <w:lang w:val="hy-AM"/>
              </w:rPr>
              <w:t></w:t>
            </w:r>
            <w:bookmarkStart w:id="4" w:name="_Hlk224116093"/>
            <w:r w:rsidRPr="00CD25B3">
              <w:rPr>
                <w:rFonts w:ascii="GHEA Grapalat" w:hAnsi="GHEA Grapalat"/>
                <w:spacing w:val="-6"/>
                <w:sz w:val="24"/>
                <w:szCs w:val="24"/>
                <w:lang w:val="hy-AM"/>
              </w:rPr>
              <w:t>MoFA</w:t>
            </w:r>
            <w:bookmarkEnd w:id="4"/>
            <w:r w:rsidRPr="00CD25B3">
              <w:rPr>
                <w:rFonts w:ascii="GHEA Grapalat" w:hAnsi="GHEA Grapalat"/>
                <w:spacing w:val="-6"/>
                <w:sz w:val="24"/>
                <w:szCs w:val="24"/>
                <w:lang w:val="hy-AM"/>
              </w:rPr>
              <w:t> բառերով</w:t>
            </w:r>
          </w:p>
        </w:tc>
        <w:tc>
          <w:tcPr>
            <w:tcW w:w="5244" w:type="dxa"/>
            <w:shd w:val="clear" w:color="auto" w:fill="FFFFFF" w:themeFill="background1"/>
          </w:tcPr>
          <w:p w14:paraId="06DBCCF3" w14:textId="77777777" w:rsidR="006337BA" w:rsidRPr="007E0E5E" w:rsidRDefault="006337BA" w:rsidP="006337BA">
            <w:pPr>
              <w:jc w:val="both"/>
              <w:rPr>
                <w:rFonts w:ascii="GHEA Grapalat" w:hAnsi="GHEA Grapalat"/>
                <w:sz w:val="24"/>
                <w:szCs w:val="24"/>
                <w:lang w:val="hy-AM"/>
              </w:rPr>
            </w:pPr>
            <w:r w:rsidRPr="007E0E5E">
              <w:rPr>
                <w:rFonts w:ascii="GHEA Grapalat" w:hAnsi="GHEA Grapalat"/>
                <w:sz w:val="24"/>
                <w:szCs w:val="24"/>
                <w:lang w:val="hy-AM"/>
              </w:rPr>
              <w:t>Ընդունվել է։</w:t>
            </w:r>
          </w:p>
          <w:p w14:paraId="75FDF89E" w14:textId="3952358F" w:rsidR="006337BA" w:rsidRDefault="006337BA" w:rsidP="006337BA">
            <w:pPr>
              <w:jc w:val="both"/>
              <w:rPr>
                <w:rFonts w:ascii="GHEA Grapalat" w:hAnsi="GHEA Grapalat"/>
                <w:b/>
                <w:bCs/>
                <w:sz w:val="24"/>
                <w:szCs w:val="24"/>
                <w:lang w:val="hy-AM"/>
              </w:rPr>
            </w:pPr>
            <w:r w:rsidRPr="007E0E5E">
              <w:rPr>
                <w:rFonts w:ascii="GHEA Grapalat" w:hAnsi="GHEA Grapalat"/>
                <w:sz w:val="24"/>
                <w:szCs w:val="24"/>
                <w:lang w:val="hy-AM"/>
              </w:rPr>
              <w:t>Փոփոխությունը կատարվել է։</w:t>
            </w:r>
          </w:p>
        </w:tc>
      </w:tr>
    </w:tbl>
    <w:p w14:paraId="433EF76E" w14:textId="3CD6FD7F" w:rsidR="003359D7" w:rsidRDefault="003359D7">
      <w:pPr>
        <w:rPr>
          <w:lang w:val="hy-AM"/>
        </w:rPr>
      </w:pPr>
    </w:p>
    <w:p w14:paraId="1EC7C7D5" w14:textId="77777777" w:rsidR="007A2BF6" w:rsidRDefault="007A2BF6">
      <w:pPr>
        <w:rPr>
          <w:lang w:val="hy-AM"/>
        </w:rPr>
      </w:pPr>
    </w:p>
    <w:tbl>
      <w:tblPr>
        <w:tblStyle w:val="TableGrid"/>
        <w:tblpPr w:leftFromText="180" w:rightFromText="180" w:vertAnchor="text" w:horzAnchor="margin" w:tblpX="-714" w:tblpY="204"/>
        <w:tblW w:w="10342" w:type="dxa"/>
        <w:tblLook w:val="04A0" w:firstRow="1" w:lastRow="0" w:firstColumn="1" w:lastColumn="0" w:noHBand="0" w:noVBand="1"/>
      </w:tblPr>
      <w:tblGrid>
        <w:gridCol w:w="5098"/>
        <w:gridCol w:w="5244"/>
      </w:tblGrid>
      <w:tr w:rsidR="008602EC" w:rsidRPr="003B0CF3" w14:paraId="1494A935" w14:textId="77777777" w:rsidTr="008815D8">
        <w:trPr>
          <w:trHeight w:val="315"/>
        </w:trPr>
        <w:tc>
          <w:tcPr>
            <w:tcW w:w="5098" w:type="dxa"/>
            <w:vMerge w:val="restart"/>
            <w:shd w:val="clear" w:color="auto" w:fill="D0CECE" w:themeFill="background2" w:themeFillShade="E6"/>
          </w:tcPr>
          <w:p w14:paraId="3AC7572D" w14:textId="77777777" w:rsidR="008602EC" w:rsidRPr="00097EE2" w:rsidRDefault="008602EC" w:rsidP="008815D8">
            <w:pPr>
              <w:jc w:val="center"/>
              <w:rPr>
                <w:rFonts w:ascii="GHEA Grapalat" w:hAnsi="GHEA Grapalat"/>
                <w:b/>
                <w:bCs/>
                <w:spacing w:val="-6"/>
                <w:sz w:val="24"/>
                <w:szCs w:val="24"/>
                <w:lang w:val="hy-AM"/>
              </w:rPr>
            </w:pPr>
            <w:r w:rsidRPr="00097EE2">
              <w:rPr>
                <w:rFonts w:ascii="GHEA Grapalat" w:hAnsi="GHEA Grapalat"/>
                <w:b/>
                <w:bCs/>
                <w:spacing w:val="-6"/>
                <w:sz w:val="24"/>
                <w:szCs w:val="24"/>
                <w:lang w:val="hy-AM"/>
              </w:rPr>
              <w:t>ՀՀ արդարադատության նախարարություն</w:t>
            </w:r>
          </w:p>
        </w:tc>
        <w:tc>
          <w:tcPr>
            <w:tcW w:w="5244" w:type="dxa"/>
            <w:shd w:val="clear" w:color="auto" w:fill="D0CECE" w:themeFill="background2" w:themeFillShade="E6"/>
          </w:tcPr>
          <w:p w14:paraId="0C6833B7" w14:textId="77777777" w:rsidR="008602EC" w:rsidRPr="003B0CF3" w:rsidRDefault="008602EC" w:rsidP="008815D8">
            <w:pPr>
              <w:jc w:val="right"/>
              <w:rPr>
                <w:rFonts w:ascii="GHEA Grapalat" w:hAnsi="GHEA Grapalat"/>
                <w:b/>
                <w:bCs/>
                <w:sz w:val="24"/>
                <w:szCs w:val="24"/>
              </w:rPr>
            </w:pPr>
            <w:r w:rsidRPr="00F11A42">
              <w:rPr>
                <w:rFonts w:ascii="GHEA Grapalat" w:hAnsi="GHEA Grapalat"/>
                <w:b/>
                <w:bCs/>
                <w:sz w:val="24"/>
                <w:szCs w:val="24"/>
                <w:lang w:val="hy-AM"/>
              </w:rPr>
              <w:t>/14.2.1/20203-2026</w:t>
            </w:r>
          </w:p>
        </w:tc>
      </w:tr>
      <w:tr w:rsidR="008602EC" w:rsidRPr="00AB6D38" w14:paraId="5A644C78" w14:textId="77777777" w:rsidTr="008815D8">
        <w:trPr>
          <w:trHeight w:val="307"/>
        </w:trPr>
        <w:tc>
          <w:tcPr>
            <w:tcW w:w="5098" w:type="dxa"/>
            <w:vMerge/>
            <w:shd w:val="clear" w:color="auto" w:fill="D0CECE" w:themeFill="background2" w:themeFillShade="E6"/>
          </w:tcPr>
          <w:p w14:paraId="262C12CC" w14:textId="77777777" w:rsidR="008602EC" w:rsidRPr="00097EE2" w:rsidRDefault="008602EC" w:rsidP="008815D8">
            <w:pPr>
              <w:jc w:val="center"/>
              <w:rPr>
                <w:rFonts w:ascii="GHEA Grapalat" w:hAnsi="GHEA Grapalat"/>
                <w:b/>
                <w:bCs/>
                <w:spacing w:val="-6"/>
                <w:sz w:val="24"/>
                <w:szCs w:val="24"/>
                <w:lang w:val="hy-AM"/>
              </w:rPr>
            </w:pPr>
          </w:p>
        </w:tc>
        <w:tc>
          <w:tcPr>
            <w:tcW w:w="5244" w:type="dxa"/>
            <w:shd w:val="clear" w:color="auto" w:fill="D0CECE" w:themeFill="background2" w:themeFillShade="E6"/>
          </w:tcPr>
          <w:p w14:paraId="03D9ECF6" w14:textId="77777777" w:rsidR="008602EC" w:rsidRPr="00AB6D38" w:rsidRDefault="008602EC" w:rsidP="008815D8">
            <w:pPr>
              <w:jc w:val="right"/>
              <w:rPr>
                <w:rFonts w:ascii="GHEA Grapalat" w:hAnsi="GHEA Grapalat"/>
                <w:b/>
                <w:bCs/>
                <w:sz w:val="24"/>
                <w:szCs w:val="24"/>
                <w:lang w:val="hy-AM"/>
              </w:rPr>
            </w:pPr>
            <w:r>
              <w:rPr>
                <w:rFonts w:ascii="GHEA Grapalat" w:hAnsi="GHEA Grapalat"/>
                <w:b/>
                <w:bCs/>
                <w:sz w:val="24"/>
                <w:szCs w:val="24"/>
                <w:lang w:val="hy-AM"/>
              </w:rPr>
              <w:t xml:space="preserve"> </w:t>
            </w:r>
            <w:r>
              <w:rPr>
                <w:rFonts w:ascii="GHEA Grapalat" w:hAnsi="GHEA Grapalat"/>
                <w:b/>
                <w:bCs/>
                <w:sz w:val="24"/>
                <w:szCs w:val="24"/>
              </w:rPr>
              <w:t>21.04.202</w:t>
            </w:r>
            <w:r>
              <w:rPr>
                <w:rFonts w:ascii="GHEA Grapalat" w:hAnsi="GHEA Grapalat"/>
                <w:b/>
                <w:bCs/>
                <w:sz w:val="24"/>
                <w:szCs w:val="24"/>
                <w:lang w:val="hy-AM"/>
              </w:rPr>
              <w:t>6</w:t>
            </w:r>
          </w:p>
        </w:tc>
      </w:tr>
      <w:tr w:rsidR="008602EC" w:rsidRPr="00F11A42" w14:paraId="5BB5EACE" w14:textId="77777777" w:rsidTr="008815D8">
        <w:trPr>
          <w:trHeight w:val="611"/>
        </w:trPr>
        <w:tc>
          <w:tcPr>
            <w:tcW w:w="5098" w:type="dxa"/>
            <w:shd w:val="clear" w:color="auto" w:fill="FFFFFF" w:themeFill="background1"/>
          </w:tcPr>
          <w:p w14:paraId="54D66CC9" w14:textId="77777777" w:rsidR="008602EC" w:rsidRPr="00AB6D38" w:rsidRDefault="008602EC" w:rsidP="008815D8">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Դիտարկումներ չկան։</w:t>
            </w:r>
          </w:p>
        </w:tc>
        <w:tc>
          <w:tcPr>
            <w:tcW w:w="5244" w:type="dxa"/>
            <w:shd w:val="clear" w:color="auto" w:fill="FFFFFF" w:themeFill="background1"/>
          </w:tcPr>
          <w:p w14:paraId="41184904" w14:textId="77777777" w:rsidR="008602EC" w:rsidRPr="00F11A42" w:rsidRDefault="008602EC" w:rsidP="008815D8">
            <w:pPr>
              <w:jc w:val="both"/>
              <w:rPr>
                <w:rFonts w:ascii="GHEA Grapalat" w:hAnsi="GHEA Grapalat"/>
                <w:sz w:val="24"/>
                <w:szCs w:val="24"/>
                <w:lang w:val="hy-AM"/>
              </w:rPr>
            </w:pPr>
            <w:r w:rsidRPr="004553FC">
              <w:rPr>
                <w:rFonts w:ascii="GHEA Grapalat" w:hAnsi="GHEA Grapalat"/>
                <w:sz w:val="24"/>
                <w:szCs w:val="24"/>
                <w:lang w:val="hy-AM"/>
              </w:rPr>
              <w:t>Ընդունվել է։</w:t>
            </w:r>
          </w:p>
        </w:tc>
      </w:tr>
      <w:tr w:rsidR="008602EC" w:rsidRPr="006C1460" w14:paraId="22DE48A5" w14:textId="77777777" w:rsidTr="008815D8">
        <w:trPr>
          <w:trHeight w:val="284"/>
        </w:trPr>
        <w:tc>
          <w:tcPr>
            <w:tcW w:w="5098" w:type="dxa"/>
            <w:vMerge w:val="restart"/>
            <w:shd w:val="clear" w:color="auto" w:fill="D0CECE" w:themeFill="background2" w:themeFillShade="E6"/>
          </w:tcPr>
          <w:p w14:paraId="6CFDBE32" w14:textId="77777777" w:rsidR="008602EC" w:rsidRPr="006C1460" w:rsidRDefault="008602EC" w:rsidP="008815D8">
            <w:pPr>
              <w:jc w:val="center"/>
              <w:rPr>
                <w:rFonts w:ascii="GHEA Grapalat" w:hAnsi="GHEA Grapalat" w:cs="Sylfaen"/>
                <w:b/>
                <w:bCs/>
                <w:sz w:val="24"/>
                <w:szCs w:val="24"/>
                <w:lang w:val="hy-AM"/>
              </w:rPr>
            </w:pPr>
            <w:r w:rsidRPr="00097EE2">
              <w:rPr>
                <w:rFonts w:ascii="GHEA Grapalat" w:hAnsi="GHEA Grapalat"/>
                <w:b/>
                <w:bCs/>
                <w:spacing w:val="-6"/>
                <w:sz w:val="24"/>
                <w:szCs w:val="24"/>
                <w:lang w:val="hy-AM"/>
              </w:rPr>
              <w:t xml:space="preserve">ՀՀ </w:t>
            </w:r>
            <w:r>
              <w:rPr>
                <w:rFonts w:ascii="GHEA Grapalat" w:hAnsi="GHEA Grapalat"/>
                <w:b/>
                <w:bCs/>
                <w:spacing w:val="-6"/>
                <w:sz w:val="24"/>
                <w:szCs w:val="24"/>
                <w:lang w:val="hy-AM"/>
              </w:rPr>
              <w:t>արտաքին գործերի նախարարություն</w:t>
            </w:r>
          </w:p>
        </w:tc>
        <w:tc>
          <w:tcPr>
            <w:tcW w:w="5244" w:type="dxa"/>
            <w:shd w:val="clear" w:color="auto" w:fill="D0CECE" w:themeFill="background2" w:themeFillShade="E6"/>
          </w:tcPr>
          <w:p w14:paraId="5D766A71" w14:textId="77777777" w:rsidR="008602EC" w:rsidRPr="006C1460" w:rsidRDefault="008602EC" w:rsidP="008815D8">
            <w:pPr>
              <w:jc w:val="right"/>
              <w:rPr>
                <w:rFonts w:ascii="GHEA Grapalat" w:hAnsi="GHEA Grapalat"/>
                <w:b/>
                <w:bCs/>
                <w:sz w:val="24"/>
                <w:szCs w:val="24"/>
                <w:lang w:val="hy-AM"/>
              </w:rPr>
            </w:pPr>
            <w:r w:rsidRPr="00A6783C">
              <w:rPr>
                <w:rFonts w:ascii="GHEA Grapalat" w:hAnsi="GHEA Grapalat"/>
                <w:b/>
                <w:bCs/>
                <w:sz w:val="24"/>
                <w:szCs w:val="24"/>
                <w:lang w:val="hy-AM"/>
              </w:rPr>
              <w:t>1111/20890-26</w:t>
            </w:r>
          </w:p>
        </w:tc>
      </w:tr>
      <w:tr w:rsidR="008602EC" w:rsidRPr="006C1460" w14:paraId="36016BF9" w14:textId="77777777" w:rsidTr="008815D8">
        <w:trPr>
          <w:trHeight w:val="345"/>
        </w:trPr>
        <w:tc>
          <w:tcPr>
            <w:tcW w:w="5098" w:type="dxa"/>
            <w:vMerge/>
            <w:shd w:val="clear" w:color="auto" w:fill="D0CECE" w:themeFill="background2" w:themeFillShade="E6"/>
          </w:tcPr>
          <w:p w14:paraId="4495A261" w14:textId="77777777" w:rsidR="008602EC" w:rsidRPr="006C1460" w:rsidRDefault="008602EC" w:rsidP="008815D8">
            <w:pPr>
              <w:jc w:val="center"/>
              <w:rPr>
                <w:rFonts w:ascii="GHEA Grapalat" w:hAnsi="GHEA Grapalat" w:cs="Sylfaen"/>
                <w:b/>
                <w:bCs/>
                <w:sz w:val="24"/>
                <w:szCs w:val="24"/>
                <w:lang w:val="hy-AM"/>
              </w:rPr>
            </w:pPr>
          </w:p>
        </w:tc>
        <w:tc>
          <w:tcPr>
            <w:tcW w:w="5244" w:type="dxa"/>
            <w:shd w:val="clear" w:color="auto" w:fill="D0CECE" w:themeFill="background2" w:themeFillShade="E6"/>
          </w:tcPr>
          <w:p w14:paraId="3B83452C" w14:textId="77777777" w:rsidR="008602EC" w:rsidRPr="006C1460" w:rsidRDefault="008602EC" w:rsidP="008815D8">
            <w:pPr>
              <w:jc w:val="right"/>
              <w:rPr>
                <w:rFonts w:ascii="GHEA Grapalat" w:hAnsi="GHEA Grapalat"/>
                <w:b/>
                <w:bCs/>
                <w:sz w:val="24"/>
                <w:szCs w:val="24"/>
                <w:lang w:val="hy-AM"/>
              </w:rPr>
            </w:pPr>
            <w:r w:rsidRPr="00A6783C">
              <w:rPr>
                <w:rFonts w:ascii="GHEA Grapalat" w:hAnsi="GHEA Grapalat"/>
                <w:b/>
                <w:bCs/>
                <w:sz w:val="24"/>
                <w:szCs w:val="24"/>
                <w:lang w:val="hy-AM"/>
              </w:rPr>
              <w:t>23</w:t>
            </w:r>
            <w:r w:rsidRPr="00A6783C">
              <w:rPr>
                <w:rFonts w:ascii="Cambria Math" w:hAnsi="Cambria Math" w:cs="Cambria Math"/>
                <w:b/>
                <w:bCs/>
                <w:sz w:val="24"/>
                <w:szCs w:val="24"/>
                <w:lang w:val="hy-AM"/>
              </w:rPr>
              <w:t>․</w:t>
            </w:r>
            <w:r w:rsidRPr="00A6783C">
              <w:rPr>
                <w:rFonts w:ascii="GHEA Grapalat" w:hAnsi="GHEA Grapalat"/>
                <w:b/>
                <w:bCs/>
                <w:sz w:val="24"/>
                <w:szCs w:val="24"/>
                <w:lang w:val="hy-AM"/>
              </w:rPr>
              <w:t>04</w:t>
            </w:r>
            <w:r w:rsidRPr="00A6783C">
              <w:rPr>
                <w:rFonts w:ascii="Cambria Math" w:hAnsi="Cambria Math" w:cs="Cambria Math"/>
                <w:b/>
                <w:bCs/>
                <w:sz w:val="24"/>
                <w:szCs w:val="24"/>
                <w:lang w:val="hy-AM"/>
              </w:rPr>
              <w:t>․</w:t>
            </w:r>
            <w:r w:rsidRPr="006C1460">
              <w:rPr>
                <w:rFonts w:ascii="GHEA Grapalat" w:hAnsi="GHEA Grapalat"/>
                <w:b/>
                <w:bCs/>
                <w:sz w:val="24"/>
                <w:szCs w:val="24"/>
                <w:lang w:val="hy-AM"/>
              </w:rPr>
              <w:t>202</w:t>
            </w:r>
            <w:r>
              <w:rPr>
                <w:rFonts w:ascii="GHEA Grapalat" w:hAnsi="GHEA Grapalat"/>
                <w:b/>
                <w:bCs/>
                <w:sz w:val="24"/>
                <w:szCs w:val="24"/>
                <w:lang w:val="hy-AM"/>
              </w:rPr>
              <w:t>6</w:t>
            </w:r>
          </w:p>
        </w:tc>
      </w:tr>
      <w:tr w:rsidR="008602EC" w:rsidRPr="003F7340" w14:paraId="242A4FD2" w14:textId="77777777" w:rsidTr="008815D8">
        <w:trPr>
          <w:trHeight w:val="315"/>
        </w:trPr>
        <w:tc>
          <w:tcPr>
            <w:tcW w:w="5098" w:type="dxa"/>
            <w:shd w:val="clear" w:color="auto" w:fill="FFFFFF" w:themeFill="background1"/>
          </w:tcPr>
          <w:p w14:paraId="6F97F1C4" w14:textId="77777777" w:rsidR="008602EC" w:rsidRDefault="008602EC" w:rsidP="008815D8">
            <w:pPr>
              <w:pStyle w:val="BodyText"/>
              <w:spacing w:after="0"/>
              <w:jc w:val="both"/>
              <w:rPr>
                <w:rFonts w:ascii="GHEA Grapalat" w:hAnsi="GHEA Grapalat"/>
                <w:lang w:val="hy-AM"/>
              </w:rPr>
            </w:pPr>
            <w:r w:rsidRPr="0047592A">
              <w:rPr>
                <w:rFonts w:ascii="GHEA Grapalat" w:hAnsi="GHEA Grapalat"/>
                <w:lang w:val="hy-AM"/>
              </w:rPr>
              <w:t>ՀՀ տարածքային կառավարման և ենթակառուցվածքների նախարարության և Եվրոպական ներդրումային բանկի միջև Հայաստանում ճանապարհային անվտանգության և թվայնացման ծրագրի իրականացման նպատակով խորհրդատվական աջակցության և խորհրդատվական ծառայությունների մատուցման վերաբերյալ համագործակցության համաձայնագրի նախագծի</w:t>
            </w:r>
            <w:r>
              <w:rPr>
                <w:rFonts w:ascii="GHEA Grapalat" w:hAnsi="GHEA Grapalat"/>
                <w:lang w:val="hy-AM"/>
              </w:rPr>
              <w:t xml:space="preserve"> 6-րդ հոդվածում առաջարկում </w:t>
            </w:r>
            <w:r>
              <w:rPr>
                <w:rFonts w:ascii="GHEA Grapalat" w:hAnsi="GHEA Grapalat"/>
                <w:lang w:val="hy-AM"/>
              </w:rPr>
              <w:lastRenderedPageBreak/>
              <w:t>ենք </w:t>
            </w:r>
            <w:r w:rsidRPr="00CE3743">
              <w:rPr>
                <w:rFonts w:ascii="GHEA Grapalat" w:hAnsi="GHEA Grapalat"/>
                <w:lang w:val="hy-AM"/>
              </w:rPr>
              <w:t>process</w:t>
            </w:r>
            <w:r>
              <w:rPr>
                <w:rFonts w:ascii="GHEA Grapalat" w:hAnsi="GHEA Grapalat"/>
                <w:lang w:val="hy-AM"/>
              </w:rPr>
              <w:t></w:t>
            </w:r>
            <w:r w:rsidRPr="00CE3743">
              <w:rPr>
                <w:rFonts w:ascii="GHEA Grapalat" w:hAnsi="GHEA Grapalat"/>
                <w:lang w:val="hy-AM"/>
              </w:rPr>
              <w:t xml:space="preserve"> </w:t>
            </w:r>
            <w:r>
              <w:rPr>
                <w:rFonts w:ascii="GHEA Grapalat" w:hAnsi="GHEA Grapalat"/>
                <w:lang w:val="hy-AM"/>
              </w:rPr>
              <w:t>բառը փոխարինել procedures</w:t>
            </w:r>
            <w:r w:rsidRPr="00CE3743">
              <w:rPr>
                <w:rFonts w:ascii="GHEA Grapalat" w:hAnsi="GHEA Grapalat"/>
                <w:lang w:val="hy-AM"/>
              </w:rPr>
              <w:t xml:space="preserve"> </w:t>
            </w:r>
            <w:r>
              <w:rPr>
                <w:rFonts w:ascii="GHEA Grapalat" w:hAnsi="GHEA Grapalat"/>
                <w:lang w:val="hy-AM"/>
              </w:rPr>
              <w:t>բառով:</w:t>
            </w:r>
          </w:p>
          <w:p w14:paraId="3322E2E4" w14:textId="77777777" w:rsidR="008602EC" w:rsidRDefault="008602EC" w:rsidP="008815D8">
            <w:pPr>
              <w:spacing w:line="276" w:lineRule="auto"/>
              <w:jc w:val="both"/>
              <w:rPr>
                <w:rFonts w:ascii="GHEA Grapalat" w:hAnsi="GHEA Grapalat"/>
                <w:sz w:val="24"/>
                <w:szCs w:val="24"/>
                <w:lang w:val="hy-AM"/>
              </w:rPr>
            </w:pPr>
          </w:p>
        </w:tc>
        <w:tc>
          <w:tcPr>
            <w:tcW w:w="5244" w:type="dxa"/>
            <w:shd w:val="clear" w:color="auto" w:fill="FFFFFF" w:themeFill="background1"/>
          </w:tcPr>
          <w:p w14:paraId="5C6713E0" w14:textId="77777777" w:rsidR="008602EC" w:rsidRDefault="008602EC" w:rsidP="008815D8">
            <w:pPr>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79726A6A" w14:textId="77777777" w:rsidR="008602EC" w:rsidRDefault="008602EC" w:rsidP="008815D8">
            <w:pPr>
              <w:jc w:val="both"/>
              <w:rPr>
                <w:rFonts w:ascii="GHEA Grapalat" w:hAnsi="GHEA Grapalat"/>
                <w:sz w:val="24"/>
                <w:szCs w:val="24"/>
                <w:lang w:val="hy-AM"/>
              </w:rPr>
            </w:pPr>
          </w:p>
          <w:p w14:paraId="35694FE2" w14:textId="77777777" w:rsidR="008602EC" w:rsidRPr="003F7340" w:rsidRDefault="008602EC" w:rsidP="008815D8">
            <w:pPr>
              <w:jc w:val="both"/>
              <w:rPr>
                <w:rFonts w:ascii="GHEA Grapalat" w:hAnsi="GHEA Grapalat"/>
                <w:sz w:val="24"/>
                <w:szCs w:val="24"/>
                <w:lang w:val="hy-AM"/>
              </w:rPr>
            </w:pPr>
            <w:r w:rsidRPr="007E0E5E">
              <w:rPr>
                <w:rFonts w:ascii="GHEA Grapalat" w:hAnsi="GHEA Grapalat"/>
                <w:sz w:val="24"/>
                <w:szCs w:val="24"/>
                <w:lang w:val="hy-AM"/>
              </w:rPr>
              <w:t>Փոփոխությունը կատարվել է։</w:t>
            </w:r>
          </w:p>
        </w:tc>
      </w:tr>
      <w:tr w:rsidR="008602EC" w:rsidRPr="00EE159A" w14:paraId="754730E7" w14:textId="77777777" w:rsidTr="008815D8">
        <w:trPr>
          <w:trHeight w:val="390"/>
        </w:trPr>
        <w:tc>
          <w:tcPr>
            <w:tcW w:w="5098" w:type="dxa"/>
            <w:vMerge w:val="restart"/>
            <w:shd w:val="clear" w:color="auto" w:fill="D0CECE" w:themeFill="background2" w:themeFillShade="E6"/>
          </w:tcPr>
          <w:p w14:paraId="0644E00B" w14:textId="77777777" w:rsidR="008602EC" w:rsidRDefault="008602EC" w:rsidP="008815D8">
            <w:pPr>
              <w:spacing w:line="276" w:lineRule="auto"/>
              <w:jc w:val="center"/>
              <w:rPr>
                <w:rFonts w:ascii="GHEA Grapalat" w:hAnsi="GHEA Grapalat"/>
                <w:sz w:val="24"/>
                <w:szCs w:val="24"/>
                <w:lang w:val="hy-AM"/>
              </w:rPr>
            </w:pPr>
            <w:r w:rsidRPr="00D34930">
              <w:rPr>
                <w:rFonts w:ascii="GHEA Grapalat" w:hAnsi="GHEA Grapalat" w:cs="Sylfaen"/>
                <w:b/>
                <w:bCs/>
                <w:sz w:val="24"/>
                <w:szCs w:val="24"/>
                <w:lang w:val="hy-AM"/>
              </w:rPr>
              <w:lastRenderedPageBreak/>
              <w:t>Պետական գույքի կառավարման կոմիտե</w:t>
            </w:r>
          </w:p>
        </w:tc>
        <w:tc>
          <w:tcPr>
            <w:tcW w:w="5244" w:type="dxa"/>
            <w:shd w:val="clear" w:color="auto" w:fill="D0CECE" w:themeFill="background2" w:themeFillShade="E6"/>
          </w:tcPr>
          <w:p w14:paraId="1B53B4AE" w14:textId="77777777" w:rsidR="008602EC" w:rsidRPr="00EE159A" w:rsidRDefault="008602EC" w:rsidP="008815D8">
            <w:pPr>
              <w:jc w:val="right"/>
              <w:rPr>
                <w:rFonts w:ascii="GHEA Grapalat" w:hAnsi="GHEA Grapalat"/>
                <w:b/>
                <w:bCs/>
                <w:sz w:val="24"/>
                <w:szCs w:val="24"/>
                <w:lang w:val="hy-AM"/>
              </w:rPr>
            </w:pPr>
            <w:r w:rsidRPr="00D34930">
              <w:rPr>
                <w:rFonts w:ascii="GHEA Grapalat" w:hAnsi="GHEA Grapalat"/>
                <w:b/>
                <w:bCs/>
                <w:sz w:val="24"/>
                <w:szCs w:val="24"/>
                <w:lang w:val="hy-AM"/>
              </w:rPr>
              <w:t>01/12.8/3016-2026</w:t>
            </w:r>
          </w:p>
        </w:tc>
      </w:tr>
      <w:tr w:rsidR="008602EC" w:rsidRPr="00AB6D38" w14:paraId="3ABB71BD" w14:textId="77777777" w:rsidTr="008815D8">
        <w:trPr>
          <w:trHeight w:val="240"/>
        </w:trPr>
        <w:tc>
          <w:tcPr>
            <w:tcW w:w="5098" w:type="dxa"/>
            <w:vMerge/>
            <w:shd w:val="clear" w:color="auto" w:fill="D0CECE" w:themeFill="background2" w:themeFillShade="E6"/>
          </w:tcPr>
          <w:p w14:paraId="472C08E0" w14:textId="77777777" w:rsidR="008602EC" w:rsidRPr="00097EE2" w:rsidRDefault="008602EC" w:rsidP="008815D8">
            <w:pPr>
              <w:spacing w:line="276" w:lineRule="auto"/>
              <w:jc w:val="both"/>
              <w:rPr>
                <w:rFonts w:ascii="GHEA Grapalat" w:hAnsi="GHEA Grapalat"/>
                <w:b/>
                <w:bCs/>
                <w:spacing w:val="-6"/>
                <w:sz w:val="24"/>
                <w:szCs w:val="24"/>
                <w:lang w:val="hy-AM"/>
              </w:rPr>
            </w:pPr>
          </w:p>
        </w:tc>
        <w:tc>
          <w:tcPr>
            <w:tcW w:w="5244" w:type="dxa"/>
            <w:shd w:val="clear" w:color="auto" w:fill="D0CECE" w:themeFill="background2" w:themeFillShade="E6"/>
          </w:tcPr>
          <w:p w14:paraId="7F5D560F" w14:textId="77777777" w:rsidR="008602EC" w:rsidRPr="00AB6D38" w:rsidRDefault="008602EC" w:rsidP="008815D8">
            <w:pPr>
              <w:jc w:val="right"/>
              <w:rPr>
                <w:rFonts w:ascii="GHEA Grapalat" w:hAnsi="GHEA Grapalat"/>
                <w:b/>
                <w:bCs/>
                <w:sz w:val="24"/>
                <w:szCs w:val="24"/>
                <w:lang w:val="hy-AM"/>
              </w:rPr>
            </w:pPr>
            <w:r w:rsidRPr="00D34930">
              <w:rPr>
                <w:rFonts w:ascii="GHEA Grapalat" w:hAnsi="GHEA Grapalat"/>
                <w:b/>
                <w:bCs/>
                <w:sz w:val="24"/>
                <w:szCs w:val="24"/>
                <w:lang w:val="hy-AM"/>
              </w:rPr>
              <w:t>27</w:t>
            </w:r>
            <w:r w:rsidRPr="00D34930">
              <w:rPr>
                <w:rFonts w:ascii="Cambria Math" w:hAnsi="Cambria Math" w:cs="Cambria Math"/>
                <w:b/>
                <w:bCs/>
                <w:sz w:val="24"/>
                <w:szCs w:val="24"/>
                <w:lang w:val="hy-AM"/>
              </w:rPr>
              <w:t>․</w:t>
            </w:r>
            <w:r w:rsidRPr="00D34930">
              <w:rPr>
                <w:rFonts w:ascii="GHEA Grapalat" w:hAnsi="GHEA Grapalat"/>
                <w:b/>
                <w:bCs/>
                <w:sz w:val="24"/>
                <w:szCs w:val="24"/>
                <w:lang w:val="hy-AM"/>
              </w:rPr>
              <w:t>04</w:t>
            </w:r>
            <w:r w:rsidRPr="00D34930">
              <w:rPr>
                <w:rFonts w:ascii="Cambria Math" w:hAnsi="Cambria Math" w:cs="Cambria Math"/>
                <w:b/>
                <w:bCs/>
                <w:sz w:val="24"/>
                <w:szCs w:val="24"/>
                <w:lang w:val="hy-AM"/>
              </w:rPr>
              <w:t>․</w:t>
            </w:r>
            <w:r>
              <w:rPr>
                <w:rFonts w:ascii="GHEA Grapalat" w:hAnsi="GHEA Grapalat"/>
                <w:b/>
                <w:bCs/>
                <w:sz w:val="24"/>
                <w:szCs w:val="24"/>
                <w:lang w:val="hy-AM"/>
              </w:rPr>
              <w:t>2026</w:t>
            </w:r>
          </w:p>
        </w:tc>
      </w:tr>
      <w:tr w:rsidR="008602EC" w:rsidRPr="00AB6D38" w14:paraId="156E515F" w14:textId="77777777" w:rsidTr="008815D8">
        <w:trPr>
          <w:trHeight w:val="315"/>
        </w:trPr>
        <w:tc>
          <w:tcPr>
            <w:tcW w:w="5098" w:type="dxa"/>
            <w:shd w:val="clear" w:color="auto" w:fill="FFFFFF" w:themeFill="background1"/>
          </w:tcPr>
          <w:p w14:paraId="440735E7" w14:textId="77777777" w:rsidR="008602EC" w:rsidRPr="00CD25B3" w:rsidRDefault="008602EC" w:rsidP="008815D8">
            <w:pPr>
              <w:spacing w:line="276" w:lineRule="auto"/>
              <w:jc w:val="both"/>
              <w:rPr>
                <w:rFonts w:ascii="GHEA Grapalat" w:hAnsi="GHEA Grapalat"/>
                <w:spacing w:val="-6"/>
                <w:sz w:val="24"/>
                <w:szCs w:val="24"/>
                <w:lang w:val="hy-AM"/>
              </w:rPr>
            </w:pPr>
            <w:r w:rsidRPr="008602EC">
              <w:rPr>
                <w:lang w:val="hy-AM"/>
              </w:rPr>
              <w:t xml:space="preserve"> </w:t>
            </w:r>
            <w:r w:rsidRPr="00D34930">
              <w:rPr>
                <w:rFonts w:ascii="GHEA Grapalat" w:hAnsi="GHEA Grapalat"/>
                <w:spacing w:val="-6"/>
                <w:sz w:val="24"/>
                <w:szCs w:val="24"/>
                <w:lang w:val="hy-AM"/>
              </w:rPr>
              <w:t>Հայաստանի Հանրապետության համար գույքային պարտավորություններ նախատեսող դրույթներ առկա չեն։</w:t>
            </w:r>
          </w:p>
        </w:tc>
        <w:tc>
          <w:tcPr>
            <w:tcW w:w="5244" w:type="dxa"/>
            <w:shd w:val="clear" w:color="auto" w:fill="FFFFFF" w:themeFill="background1"/>
          </w:tcPr>
          <w:p w14:paraId="63ABBB61" w14:textId="77777777" w:rsidR="008602EC" w:rsidRPr="00AB6D38" w:rsidRDefault="008602EC" w:rsidP="008815D8">
            <w:pPr>
              <w:jc w:val="both"/>
              <w:rPr>
                <w:rFonts w:ascii="GHEA Grapalat" w:hAnsi="GHEA Grapalat"/>
                <w:b/>
                <w:bCs/>
                <w:sz w:val="24"/>
                <w:szCs w:val="24"/>
                <w:lang w:val="hy-AM"/>
              </w:rPr>
            </w:pPr>
            <w:r w:rsidRPr="007E0E5E">
              <w:rPr>
                <w:rFonts w:ascii="GHEA Grapalat" w:hAnsi="GHEA Grapalat"/>
                <w:sz w:val="24"/>
                <w:szCs w:val="24"/>
                <w:lang w:val="hy-AM"/>
              </w:rPr>
              <w:t>Ընդունվել է</w:t>
            </w:r>
            <w:r>
              <w:rPr>
                <w:rFonts w:ascii="GHEA Grapalat" w:hAnsi="GHEA Grapalat"/>
                <w:sz w:val="24"/>
                <w:szCs w:val="24"/>
                <w:lang w:val="hy-AM"/>
              </w:rPr>
              <w:t>։</w:t>
            </w:r>
          </w:p>
          <w:p w14:paraId="4E40579F" w14:textId="77777777" w:rsidR="008602EC" w:rsidRPr="00AB6D38" w:rsidRDefault="008602EC" w:rsidP="008815D8">
            <w:pPr>
              <w:jc w:val="both"/>
              <w:rPr>
                <w:rFonts w:ascii="GHEA Grapalat" w:hAnsi="GHEA Grapalat"/>
                <w:b/>
                <w:bCs/>
                <w:sz w:val="24"/>
                <w:szCs w:val="24"/>
                <w:lang w:val="hy-AM"/>
              </w:rPr>
            </w:pPr>
          </w:p>
        </w:tc>
      </w:tr>
      <w:tr w:rsidR="008602EC" w:rsidRPr="00D34930" w14:paraId="7ADB9E54" w14:textId="77777777" w:rsidTr="008815D8">
        <w:trPr>
          <w:trHeight w:val="299"/>
        </w:trPr>
        <w:tc>
          <w:tcPr>
            <w:tcW w:w="5098" w:type="dxa"/>
            <w:vMerge w:val="restart"/>
            <w:shd w:val="clear" w:color="auto" w:fill="D0CECE" w:themeFill="background2" w:themeFillShade="E6"/>
          </w:tcPr>
          <w:p w14:paraId="44345E7C" w14:textId="77777777" w:rsidR="008602EC" w:rsidRPr="00CD25B3" w:rsidRDefault="008602EC" w:rsidP="008815D8">
            <w:pPr>
              <w:spacing w:line="276" w:lineRule="auto"/>
              <w:jc w:val="center"/>
              <w:rPr>
                <w:rFonts w:ascii="GHEA Grapalat" w:hAnsi="GHEA Grapalat"/>
                <w:spacing w:val="-6"/>
                <w:sz w:val="24"/>
                <w:szCs w:val="24"/>
                <w:lang w:val="hy-AM"/>
              </w:rPr>
            </w:pPr>
            <w:r w:rsidRPr="006C1460">
              <w:rPr>
                <w:rFonts w:ascii="GHEA Grapalat" w:hAnsi="GHEA Grapalat" w:cs="Sylfaen"/>
                <w:b/>
                <w:bCs/>
                <w:sz w:val="24"/>
                <w:szCs w:val="24"/>
                <w:lang w:val="hy-AM"/>
              </w:rPr>
              <w:t xml:space="preserve">ՀՀ </w:t>
            </w:r>
            <w:r>
              <w:rPr>
                <w:rFonts w:ascii="GHEA Grapalat" w:hAnsi="GHEA Grapalat" w:cs="Sylfaen"/>
                <w:b/>
                <w:bCs/>
                <w:sz w:val="24"/>
                <w:szCs w:val="24"/>
                <w:lang w:val="hy-AM"/>
              </w:rPr>
              <w:t>ֆինանսների նախարարություն</w:t>
            </w:r>
          </w:p>
        </w:tc>
        <w:tc>
          <w:tcPr>
            <w:tcW w:w="5244" w:type="dxa"/>
            <w:shd w:val="clear" w:color="auto" w:fill="D0CECE" w:themeFill="background2" w:themeFillShade="E6"/>
          </w:tcPr>
          <w:p w14:paraId="2819A4FF" w14:textId="77777777" w:rsidR="008602EC" w:rsidRPr="00D34930" w:rsidRDefault="008602EC" w:rsidP="008815D8">
            <w:pPr>
              <w:jc w:val="right"/>
              <w:rPr>
                <w:rFonts w:ascii="GHEA Grapalat" w:hAnsi="GHEA Grapalat"/>
                <w:b/>
                <w:bCs/>
                <w:sz w:val="24"/>
                <w:szCs w:val="24"/>
                <w:lang w:val="hy-AM"/>
              </w:rPr>
            </w:pPr>
            <w:r w:rsidRPr="00D34930">
              <w:rPr>
                <w:rFonts w:ascii="GHEA Grapalat" w:hAnsi="GHEA Grapalat"/>
                <w:b/>
                <w:bCs/>
                <w:sz w:val="24"/>
                <w:szCs w:val="24"/>
                <w:lang w:val="hy-AM"/>
              </w:rPr>
              <w:t>04/5-2/11861-2026</w:t>
            </w:r>
          </w:p>
        </w:tc>
      </w:tr>
      <w:tr w:rsidR="008602EC" w:rsidRPr="00D34930" w14:paraId="0F13115C" w14:textId="77777777" w:rsidTr="008815D8">
        <w:trPr>
          <w:trHeight w:val="330"/>
        </w:trPr>
        <w:tc>
          <w:tcPr>
            <w:tcW w:w="5098" w:type="dxa"/>
            <w:vMerge/>
            <w:shd w:val="clear" w:color="auto" w:fill="D0CECE" w:themeFill="background2" w:themeFillShade="E6"/>
          </w:tcPr>
          <w:p w14:paraId="5655F899" w14:textId="77777777" w:rsidR="008602EC" w:rsidRPr="006C1460" w:rsidRDefault="008602EC" w:rsidP="008815D8">
            <w:pPr>
              <w:spacing w:line="276" w:lineRule="auto"/>
              <w:jc w:val="center"/>
              <w:rPr>
                <w:rFonts w:ascii="GHEA Grapalat" w:hAnsi="GHEA Grapalat" w:cs="Sylfaen"/>
                <w:b/>
                <w:bCs/>
                <w:sz w:val="24"/>
                <w:szCs w:val="24"/>
                <w:lang w:val="hy-AM"/>
              </w:rPr>
            </w:pPr>
          </w:p>
        </w:tc>
        <w:tc>
          <w:tcPr>
            <w:tcW w:w="5244" w:type="dxa"/>
            <w:shd w:val="clear" w:color="auto" w:fill="D0CECE" w:themeFill="background2" w:themeFillShade="E6"/>
          </w:tcPr>
          <w:p w14:paraId="3B2ED7A1" w14:textId="77777777" w:rsidR="008602EC" w:rsidRPr="00D34930" w:rsidRDefault="008602EC" w:rsidP="008815D8">
            <w:pPr>
              <w:jc w:val="right"/>
              <w:rPr>
                <w:rFonts w:ascii="GHEA Grapalat" w:hAnsi="GHEA Grapalat"/>
                <w:b/>
                <w:bCs/>
                <w:sz w:val="24"/>
                <w:szCs w:val="24"/>
                <w:lang w:val="hy-AM"/>
              </w:rPr>
            </w:pPr>
            <w:r w:rsidRPr="00D34930">
              <w:rPr>
                <w:rFonts w:ascii="GHEA Grapalat" w:hAnsi="GHEA Grapalat"/>
                <w:b/>
                <w:bCs/>
                <w:sz w:val="24"/>
                <w:szCs w:val="24"/>
                <w:lang w:val="hy-AM"/>
              </w:rPr>
              <w:t>06</w:t>
            </w:r>
            <w:r w:rsidRPr="00D34930">
              <w:rPr>
                <w:rFonts w:ascii="Cambria Math" w:hAnsi="Cambria Math"/>
                <w:b/>
                <w:bCs/>
                <w:sz w:val="24"/>
                <w:szCs w:val="24"/>
                <w:lang w:val="hy-AM"/>
              </w:rPr>
              <w:t>․</w:t>
            </w:r>
            <w:r w:rsidRPr="00D34930">
              <w:rPr>
                <w:rFonts w:ascii="GHEA Grapalat" w:hAnsi="GHEA Grapalat"/>
                <w:b/>
                <w:bCs/>
                <w:sz w:val="24"/>
                <w:szCs w:val="24"/>
                <w:lang w:val="hy-AM"/>
              </w:rPr>
              <w:t>05</w:t>
            </w:r>
            <w:r w:rsidRPr="00D34930">
              <w:rPr>
                <w:rFonts w:ascii="Cambria Math" w:hAnsi="Cambria Math"/>
                <w:b/>
                <w:bCs/>
                <w:sz w:val="24"/>
                <w:szCs w:val="24"/>
                <w:lang w:val="hy-AM"/>
              </w:rPr>
              <w:t>․</w:t>
            </w:r>
            <w:r w:rsidRPr="00D34930">
              <w:rPr>
                <w:rFonts w:ascii="GHEA Grapalat" w:hAnsi="GHEA Grapalat"/>
                <w:b/>
                <w:bCs/>
                <w:sz w:val="24"/>
                <w:szCs w:val="24"/>
                <w:lang w:val="hy-AM"/>
              </w:rPr>
              <w:t>2026</w:t>
            </w:r>
          </w:p>
        </w:tc>
      </w:tr>
      <w:tr w:rsidR="008602EC" w:rsidRPr="00D34930" w14:paraId="71B0EDCB" w14:textId="77777777" w:rsidTr="008815D8">
        <w:trPr>
          <w:trHeight w:val="330"/>
        </w:trPr>
        <w:tc>
          <w:tcPr>
            <w:tcW w:w="5098" w:type="dxa"/>
            <w:shd w:val="clear" w:color="auto" w:fill="FFFFFF" w:themeFill="background1"/>
          </w:tcPr>
          <w:p w14:paraId="698DB00A" w14:textId="77777777" w:rsidR="008602EC" w:rsidRPr="00D34930" w:rsidRDefault="008602EC" w:rsidP="008815D8">
            <w:pPr>
              <w:spacing w:line="276" w:lineRule="auto"/>
              <w:jc w:val="both"/>
              <w:rPr>
                <w:rFonts w:ascii="GHEA Grapalat" w:hAnsi="GHEA Grapalat" w:cs="Sylfaen"/>
                <w:sz w:val="24"/>
                <w:szCs w:val="24"/>
                <w:lang w:val="hy-AM"/>
              </w:rPr>
            </w:pPr>
            <w:r w:rsidRPr="00D34930">
              <w:rPr>
                <w:rFonts w:ascii="GHEA Grapalat" w:hAnsi="GHEA Grapalat" w:cs="Sylfaen"/>
                <w:sz w:val="24"/>
                <w:szCs w:val="24"/>
                <w:lang w:val="hy-AM"/>
              </w:rPr>
              <w:t>Հայաստանի Հանրապետության համար ֆինանսական պարտավորություններ նախատեսող դրույթներ առկա չեն։</w:t>
            </w:r>
          </w:p>
        </w:tc>
        <w:tc>
          <w:tcPr>
            <w:tcW w:w="5244" w:type="dxa"/>
            <w:shd w:val="clear" w:color="auto" w:fill="FFFFFF" w:themeFill="background1"/>
          </w:tcPr>
          <w:p w14:paraId="7BA7639E" w14:textId="77777777" w:rsidR="008602EC" w:rsidRPr="00AB6D38" w:rsidRDefault="008602EC" w:rsidP="008815D8">
            <w:pPr>
              <w:jc w:val="both"/>
              <w:rPr>
                <w:rFonts w:ascii="GHEA Grapalat" w:hAnsi="GHEA Grapalat"/>
                <w:b/>
                <w:bCs/>
                <w:sz w:val="24"/>
                <w:szCs w:val="24"/>
                <w:lang w:val="hy-AM"/>
              </w:rPr>
            </w:pPr>
            <w:r w:rsidRPr="007E0E5E">
              <w:rPr>
                <w:rFonts w:ascii="GHEA Grapalat" w:hAnsi="GHEA Grapalat"/>
                <w:sz w:val="24"/>
                <w:szCs w:val="24"/>
                <w:lang w:val="hy-AM"/>
              </w:rPr>
              <w:t>Ընդունվել է</w:t>
            </w:r>
            <w:r>
              <w:rPr>
                <w:rFonts w:ascii="GHEA Grapalat" w:hAnsi="GHEA Grapalat"/>
                <w:sz w:val="24"/>
                <w:szCs w:val="24"/>
                <w:lang w:val="hy-AM"/>
              </w:rPr>
              <w:t>։</w:t>
            </w:r>
          </w:p>
          <w:p w14:paraId="5FA5AB7E" w14:textId="77777777" w:rsidR="008602EC" w:rsidRPr="00D34930" w:rsidRDefault="008602EC" w:rsidP="008815D8">
            <w:pPr>
              <w:jc w:val="right"/>
              <w:rPr>
                <w:rFonts w:ascii="GHEA Grapalat" w:hAnsi="GHEA Grapalat"/>
                <w:b/>
                <w:bCs/>
                <w:sz w:val="24"/>
                <w:szCs w:val="24"/>
                <w:lang w:val="hy-AM"/>
              </w:rPr>
            </w:pPr>
          </w:p>
        </w:tc>
      </w:tr>
    </w:tbl>
    <w:p w14:paraId="5E50FBC5" w14:textId="77777777" w:rsidR="003359D7" w:rsidRPr="0059251A" w:rsidRDefault="003359D7">
      <w:pPr>
        <w:rPr>
          <w:lang w:val="hy-AM"/>
        </w:rPr>
      </w:pPr>
    </w:p>
    <w:sectPr w:rsidR="003359D7" w:rsidRPr="005925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33641"/>
    <w:multiLevelType w:val="hybridMultilevel"/>
    <w:tmpl w:val="0D724C4A"/>
    <w:lvl w:ilvl="0" w:tplc="FCB08E28">
      <w:numFmt w:val="bullet"/>
      <w:lvlText w:val="-"/>
      <w:lvlJc w:val="left"/>
      <w:pPr>
        <w:ind w:left="720" w:hanging="360"/>
      </w:pPr>
      <w:rPr>
        <w:rFonts w:ascii="GHEA Grapalat" w:eastAsiaTheme="minorHAnsi" w:hAnsi="GHEA Grapal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65046D"/>
    <w:multiLevelType w:val="hybridMultilevel"/>
    <w:tmpl w:val="D2E4F732"/>
    <w:lvl w:ilvl="0" w:tplc="FCB08E28">
      <w:numFmt w:val="bullet"/>
      <w:lvlText w:val="-"/>
      <w:lvlJc w:val="left"/>
      <w:pPr>
        <w:ind w:left="1080" w:hanging="360"/>
      </w:pPr>
      <w:rPr>
        <w:rFonts w:ascii="GHEA Grapalat" w:eastAsiaTheme="minorHAnsi" w:hAnsi="GHEA Grapala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C18"/>
    <w:rsid w:val="000064BA"/>
    <w:rsid w:val="000220B1"/>
    <w:rsid w:val="00097EE2"/>
    <w:rsid w:val="000B6420"/>
    <w:rsid w:val="000B6483"/>
    <w:rsid w:val="000E0C05"/>
    <w:rsid w:val="000F2158"/>
    <w:rsid w:val="00103904"/>
    <w:rsid w:val="001273F9"/>
    <w:rsid w:val="00166679"/>
    <w:rsid w:val="00174837"/>
    <w:rsid w:val="00190D9B"/>
    <w:rsid w:val="00193D9B"/>
    <w:rsid w:val="0020593B"/>
    <w:rsid w:val="00214DB7"/>
    <w:rsid w:val="00221A83"/>
    <w:rsid w:val="00232745"/>
    <w:rsid w:val="00291E99"/>
    <w:rsid w:val="002F0B25"/>
    <w:rsid w:val="00334500"/>
    <w:rsid w:val="003359D7"/>
    <w:rsid w:val="003B0CF3"/>
    <w:rsid w:val="003B749C"/>
    <w:rsid w:val="003F70D2"/>
    <w:rsid w:val="003F7340"/>
    <w:rsid w:val="00443D29"/>
    <w:rsid w:val="00452C43"/>
    <w:rsid w:val="00453744"/>
    <w:rsid w:val="004553FC"/>
    <w:rsid w:val="00482DE7"/>
    <w:rsid w:val="00485742"/>
    <w:rsid w:val="004E1EE6"/>
    <w:rsid w:val="00547073"/>
    <w:rsid w:val="00553E89"/>
    <w:rsid w:val="0059251A"/>
    <w:rsid w:val="006337BA"/>
    <w:rsid w:val="006C1460"/>
    <w:rsid w:val="006E7324"/>
    <w:rsid w:val="0075679E"/>
    <w:rsid w:val="007621F2"/>
    <w:rsid w:val="0077034F"/>
    <w:rsid w:val="0077051D"/>
    <w:rsid w:val="007A2BF6"/>
    <w:rsid w:val="007E0E5E"/>
    <w:rsid w:val="008602EC"/>
    <w:rsid w:val="00933B87"/>
    <w:rsid w:val="00946A02"/>
    <w:rsid w:val="00965CD6"/>
    <w:rsid w:val="009D22E2"/>
    <w:rsid w:val="00A43647"/>
    <w:rsid w:val="00A85E1C"/>
    <w:rsid w:val="00AB6D38"/>
    <w:rsid w:val="00B3585F"/>
    <w:rsid w:val="00B40684"/>
    <w:rsid w:val="00B7405F"/>
    <w:rsid w:val="00BD76A2"/>
    <w:rsid w:val="00BE391D"/>
    <w:rsid w:val="00C00F54"/>
    <w:rsid w:val="00C17214"/>
    <w:rsid w:val="00C20D36"/>
    <w:rsid w:val="00C400B6"/>
    <w:rsid w:val="00C42190"/>
    <w:rsid w:val="00CA5599"/>
    <w:rsid w:val="00CA586D"/>
    <w:rsid w:val="00CB653D"/>
    <w:rsid w:val="00CD25B3"/>
    <w:rsid w:val="00D66042"/>
    <w:rsid w:val="00D971A4"/>
    <w:rsid w:val="00DE10A9"/>
    <w:rsid w:val="00E0469A"/>
    <w:rsid w:val="00E12012"/>
    <w:rsid w:val="00E457A2"/>
    <w:rsid w:val="00E55D3E"/>
    <w:rsid w:val="00EE159A"/>
    <w:rsid w:val="00F11CB4"/>
    <w:rsid w:val="00F42F65"/>
    <w:rsid w:val="00F44F24"/>
    <w:rsid w:val="00F643E1"/>
    <w:rsid w:val="00FA129C"/>
    <w:rsid w:val="00FC66AA"/>
    <w:rsid w:val="00FF1C18"/>
    <w:rsid w:val="00FF7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07D6B"/>
  <w15:chartTrackingRefBased/>
  <w15:docId w15:val="{07F06FF6-12D5-4A98-871F-37B6D0A4A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F65"/>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B653D"/>
    <w:rPr>
      <w:b/>
      <w:bCs/>
    </w:rPr>
  </w:style>
  <w:style w:type="character" w:customStyle="1" w:styleId="mechtex">
    <w:name w:val="mechtex Знак"/>
    <w:link w:val="mechtex0"/>
    <w:locked/>
    <w:rsid w:val="00B7405F"/>
    <w:rPr>
      <w:rFonts w:ascii="Arial Armenian" w:hAnsi="Arial Armenian"/>
      <w:lang w:eastAsia="ru-RU"/>
    </w:rPr>
  </w:style>
  <w:style w:type="paragraph" w:customStyle="1" w:styleId="mechtex0">
    <w:name w:val="mechtex"/>
    <w:basedOn w:val="Normal"/>
    <w:link w:val="mechtex"/>
    <w:qFormat/>
    <w:rsid w:val="00B7405F"/>
    <w:pPr>
      <w:jc w:val="center"/>
    </w:pPr>
    <w:rPr>
      <w:rFonts w:ascii="Arial Armenian" w:hAnsi="Arial Armenian"/>
      <w:kern w:val="2"/>
      <w:lang w:eastAsia="ru-RU"/>
      <w14:ligatures w14:val="standardContextual"/>
    </w:rPr>
  </w:style>
  <w:style w:type="paragraph" w:styleId="NormalWeb">
    <w:name w:val="Normal (Web)"/>
    <w:basedOn w:val="Normal"/>
    <w:uiPriority w:val="99"/>
    <w:semiHidden/>
    <w:unhideWhenUsed/>
    <w:rsid w:val="007A2BF6"/>
    <w:pPr>
      <w:spacing w:before="100" w:beforeAutospacing="1" w:after="100" w:afterAutospacing="1"/>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6337BA"/>
    <w:pPr>
      <w:ind w:left="720"/>
      <w:contextualSpacing/>
    </w:pPr>
  </w:style>
  <w:style w:type="paragraph" w:styleId="BalloonText">
    <w:name w:val="Balloon Text"/>
    <w:basedOn w:val="Normal"/>
    <w:link w:val="BalloonTextChar"/>
    <w:uiPriority w:val="99"/>
    <w:semiHidden/>
    <w:unhideWhenUsed/>
    <w:rsid w:val="00FF74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473"/>
    <w:rPr>
      <w:rFonts w:ascii="Segoe UI" w:hAnsi="Segoe UI" w:cs="Segoe UI"/>
      <w:kern w:val="0"/>
      <w:sz w:val="18"/>
      <w:szCs w:val="18"/>
      <w14:ligatures w14:val="none"/>
    </w:rPr>
  </w:style>
  <w:style w:type="paragraph" w:styleId="BodyText">
    <w:name w:val="Body Text"/>
    <w:basedOn w:val="Normal"/>
    <w:link w:val="BodyTextChar"/>
    <w:rsid w:val="008602EC"/>
    <w:pPr>
      <w:suppressAutoHyphens/>
      <w:spacing w:after="140" w:line="276" w:lineRule="auto"/>
    </w:pPr>
    <w:rPr>
      <w:rFonts w:ascii="Times New Roman" w:hAnsi="Times New Roman"/>
      <w:sz w:val="24"/>
      <w:lang w:val="en-US"/>
    </w:rPr>
  </w:style>
  <w:style w:type="character" w:customStyle="1" w:styleId="BodyTextChar">
    <w:name w:val="Body Text Char"/>
    <w:basedOn w:val="DefaultParagraphFont"/>
    <w:link w:val="BodyText"/>
    <w:rsid w:val="008602EC"/>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33570">
      <w:bodyDiv w:val="1"/>
      <w:marLeft w:val="0"/>
      <w:marRight w:val="0"/>
      <w:marTop w:val="0"/>
      <w:marBottom w:val="0"/>
      <w:divBdr>
        <w:top w:val="none" w:sz="0" w:space="0" w:color="auto"/>
        <w:left w:val="none" w:sz="0" w:space="0" w:color="auto"/>
        <w:bottom w:val="none" w:sz="0" w:space="0" w:color="auto"/>
        <w:right w:val="none" w:sz="0" w:space="0" w:color="auto"/>
      </w:divBdr>
      <w:divsChild>
        <w:div w:id="795830806">
          <w:marLeft w:val="0"/>
          <w:marRight w:val="0"/>
          <w:marTop w:val="0"/>
          <w:marBottom w:val="0"/>
          <w:divBdr>
            <w:top w:val="none" w:sz="0" w:space="0" w:color="auto"/>
            <w:left w:val="none" w:sz="0" w:space="0" w:color="auto"/>
            <w:bottom w:val="none" w:sz="0" w:space="0" w:color="auto"/>
            <w:right w:val="none" w:sz="0" w:space="0" w:color="auto"/>
          </w:divBdr>
          <w:divsChild>
            <w:div w:id="33253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04824">
      <w:bodyDiv w:val="1"/>
      <w:marLeft w:val="0"/>
      <w:marRight w:val="0"/>
      <w:marTop w:val="0"/>
      <w:marBottom w:val="0"/>
      <w:divBdr>
        <w:top w:val="none" w:sz="0" w:space="0" w:color="auto"/>
        <w:left w:val="none" w:sz="0" w:space="0" w:color="auto"/>
        <w:bottom w:val="none" w:sz="0" w:space="0" w:color="auto"/>
        <w:right w:val="none" w:sz="0" w:space="0" w:color="auto"/>
      </w:divBdr>
      <w:divsChild>
        <w:div w:id="1664970072">
          <w:marLeft w:val="0"/>
          <w:marRight w:val="0"/>
          <w:marTop w:val="0"/>
          <w:marBottom w:val="0"/>
          <w:divBdr>
            <w:top w:val="none" w:sz="0" w:space="0" w:color="auto"/>
            <w:left w:val="none" w:sz="0" w:space="0" w:color="auto"/>
            <w:bottom w:val="none" w:sz="0" w:space="0" w:color="auto"/>
            <w:right w:val="none" w:sz="0" w:space="0" w:color="auto"/>
          </w:divBdr>
          <w:divsChild>
            <w:div w:id="148315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5580">
      <w:bodyDiv w:val="1"/>
      <w:marLeft w:val="0"/>
      <w:marRight w:val="0"/>
      <w:marTop w:val="0"/>
      <w:marBottom w:val="0"/>
      <w:divBdr>
        <w:top w:val="none" w:sz="0" w:space="0" w:color="auto"/>
        <w:left w:val="none" w:sz="0" w:space="0" w:color="auto"/>
        <w:bottom w:val="none" w:sz="0" w:space="0" w:color="auto"/>
        <w:right w:val="none" w:sz="0" w:space="0" w:color="auto"/>
      </w:divBdr>
    </w:div>
    <w:div w:id="807088310">
      <w:bodyDiv w:val="1"/>
      <w:marLeft w:val="0"/>
      <w:marRight w:val="0"/>
      <w:marTop w:val="0"/>
      <w:marBottom w:val="0"/>
      <w:divBdr>
        <w:top w:val="none" w:sz="0" w:space="0" w:color="auto"/>
        <w:left w:val="none" w:sz="0" w:space="0" w:color="auto"/>
        <w:bottom w:val="none" w:sz="0" w:space="0" w:color="auto"/>
        <w:right w:val="none" w:sz="0" w:space="0" w:color="auto"/>
      </w:divBdr>
      <w:divsChild>
        <w:div w:id="1287085570">
          <w:marLeft w:val="0"/>
          <w:marRight w:val="0"/>
          <w:marTop w:val="0"/>
          <w:marBottom w:val="0"/>
          <w:divBdr>
            <w:top w:val="none" w:sz="0" w:space="0" w:color="auto"/>
            <w:left w:val="none" w:sz="0" w:space="0" w:color="auto"/>
            <w:bottom w:val="none" w:sz="0" w:space="0" w:color="auto"/>
            <w:right w:val="none" w:sz="0" w:space="0" w:color="auto"/>
          </w:divBdr>
          <w:divsChild>
            <w:div w:id="167071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750741">
      <w:bodyDiv w:val="1"/>
      <w:marLeft w:val="0"/>
      <w:marRight w:val="0"/>
      <w:marTop w:val="0"/>
      <w:marBottom w:val="0"/>
      <w:divBdr>
        <w:top w:val="none" w:sz="0" w:space="0" w:color="auto"/>
        <w:left w:val="none" w:sz="0" w:space="0" w:color="auto"/>
        <w:bottom w:val="none" w:sz="0" w:space="0" w:color="auto"/>
        <w:right w:val="none" w:sz="0" w:space="0" w:color="auto"/>
      </w:divBdr>
    </w:div>
    <w:div w:id="1094668063">
      <w:bodyDiv w:val="1"/>
      <w:marLeft w:val="0"/>
      <w:marRight w:val="0"/>
      <w:marTop w:val="0"/>
      <w:marBottom w:val="0"/>
      <w:divBdr>
        <w:top w:val="none" w:sz="0" w:space="0" w:color="auto"/>
        <w:left w:val="none" w:sz="0" w:space="0" w:color="auto"/>
        <w:bottom w:val="none" w:sz="0" w:space="0" w:color="auto"/>
        <w:right w:val="none" w:sz="0" w:space="0" w:color="auto"/>
      </w:divBdr>
      <w:divsChild>
        <w:div w:id="1802263379">
          <w:marLeft w:val="0"/>
          <w:marRight w:val="0"/>
          <w:marTop w:val="0"/>
          <w:marBottom w:val="0"/>
          <w:divBdr>
            <w:top w:val="none" w:sz="0" w:space="0" w:color="auto"/>
            <w:left w:val="none" w:sz="0" w:space="0" w:color="auto"/>
            <w:bottom w:val="none" w:sz="0" w:space="0" w:color="auto"/>
            <w:right w:val="none" w:sz="0" w:space="0" w:color="auto"/>
          </w:divBdr>
          <w:divsChild>
            <w:div w:id="162542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048665">
      <w:bodyDiv w:val="1"/>
      <w:marLeft w:val="0"/>
      <w:marRight w:val="0"/>
      <w:marTop w:val="0"/>
      <w:marBottom w:val="0"/>
      <w:divBdr>
        <w:top w:val="none" w:sz="0" w:space="0" w:color="auto"/>
        <w:left w:val="none" w:sz="0" w:space="0" w:color="auto"/>
        <w:bottom w:val="none" w:sz="0" w:space="0" w:color="auto"/>
        <w:right w:val="none" w:sz="0" w:space="0" w:color="auto"/>
      </w:divBdr>
    </w:div>
    <w:div w:id="1957978837">
      <w:bodyDiv w:val="1"/>
      <w:marLeft w:val="0"/>
      <w:marRight w:val="0"/>
      <w:marTop w:val="0"/>
      <w:marBottom w:val="0"/>
      <w:divBdr>
        <w:top w:val="none" w:sz="0" w:space="0" w:color="auto"/>
        <w:left w:val="none" w:sz="0" w:space="0" w:color="auto"/>
        <w:bottom w:val="none" w:sz="0" w:space="0" w:color="auto"/>
        <w:right w:val="none" w:sz="0" w:space="0" w:color="auto"/>
      </w:divBdr>
      <w:divsChild>
        <w:div w:id="304626410">
          <w:marLeft w:val="0"/>
          <w:marRight w:val="0"/>
          <w:marTop w:val="0"/>
          <w:marBottom w:val="0"/>
          <w:divBdr>
            <w:top w:val="none" w:sz="0" w:space="0" w:color="auto"/>
            <w:left w:val="none" w:sz="0" w:space="0" w:color="auto"/>
            <w:bottom w:val="none" w:sz="0" w:space="0" w:color="auto"/>
            <w:right w:val="none" w:sz="0" w:space="0" w:color="auto"/>
          </w:divBdr>
          <w:divsChild>
            <w:div w:id="30652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53451">
      <w:bodyDiv w:val="1"/>
      <w:marLeft w:val="0"/>
      <w:marRight w:val="0"/>
      <w:marTop w:val="0"/>
      <w:marBottom w:val="0"/>
      <w:divBdr>
        <w:top w:val="none" w:sz="0" w:space="0" w:color="auto"/>
        <w:left w:val="none" w:sz="0" w:space="0" w:color="auto"/>
        <w:bottom w:val="none" w:sz="0" w:space="0" w:color="auto"/>
        <w:right w:val="none" w:sz="0" w:space="0" w:color="auto"/>
      </w:divBdr>
      <w:divsChild>
        <w:div w:id="960575570">
          <w:marLeft w:val="0"/>
          <w:marRight w:val="0"/>
          <w:marTop w:val="0"/>
          <w:marBottom w:val="0"/>
          <w:divBdr>
            <w:top w:val="none" w:sz="0" w:space="0" w:color="auto"/>
            <w:left w:val="none" w:sz="0" w:space="0" w:color="auto"/>
            <w:bottom w:val="none" w:sz="0" w:space="0" w:color="auto"/>
            <w:right w:val="none" w:sz="0" w:space="0" w:color="auto"/>
          </w:divBdr>
          <w:divsChild>
            <w:div w:id="41648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6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1760</Words>
  <Characters>10037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 Movsesyan</dc:creator>
  <cp:keywords>https:/mul2-armroad.gov.am/tasks/164034/oneclick?token=8139e1221329f5957878f99d626d8c2f</cp:keywords>
  <dc:description/>
  <cp:lastModifiedBy>Qristine Grigoryan</cp:lastModifiedBy>
  <cp:revision>2</cp:revision>
  <dcterms:created xsi:type="dcterms:W3CDTF">2026-08-10T05:06:00Z</dcterms:created>
  <dcterms:modified xsi:type="dcterms:W3CDTF">2026-08-10T05:06:00Z</dcterms:modified>
</cp:coreProperties>
</file>