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10A02" w:rsidRPr="00B22F48" w:rsidRDefault="00000000" w:rsidP="00953DEE">
      <w:pPr>
        <w:spacing w:line="240" w:lineRule="auto"/>
        <w:ind w:right="-421" w:hanging="424"/>
        <w:jc w:val="center"/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</w:pPr>
      <w:r w:rsidRPr="00B22F48">
        <w:rPr>
          <w:rFonts w:ascii="GHEA Grapalat" w:eastAsia="GHEA Grapalat" w:hAnsi="GHEA Grapalat" w:cs="GHEA Grapalat"/>
          <w:b/>
          <w:bCs/>
          <w:sz w:val="24"/>
          <w:szCs w:val="24"/>
        </w:rPr>
        <w:t>Հ Ի Մ Ն Ա Վ Ո Ր ՈՒ Մ</w:t>
      </w:r>
    </w:p>
    <w:p w14:paraId="00000003" w14:textId="275B2E2E" w:rsidR="00D10A02" w:rsidRPr="00B22F48" w:rsidRDefault="00000000" w:rsidP="00953DEE">
      <w:pPr>
        <w:spacing w:line="240" w:lineRule="auto"/>
        <w:ind w:right="-421" w:hanging="424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B22F48">
        <w:rPr>
          <w:rFonts w:ascii="GHEA Grapalat" w:eastAsia="GHEA Grapalat" w:hAnsi="GHEA Grapalat" w:cs="GHEA Grapalat"/>
          <w:b/>
          <w:bCs/>
          <w:sz w:val="24"/>
          <w:szCs w:val="24"/>
        </w:rPr>
        <w:t>ՊԵՏԱԿԱՆ ԳՈՒՅՔՆ ՕՏԱՐԵԼՈՒ ՄԱՍԻՆ</w:t>
      </w:r>
    </w:p>
    <w:p w14:paraId="00000004" w14:textId="77777777" w:rsidR="00D10A02" w:rsidRPr="00B22F48" w:rsidRDefault="00000000" w:rsidP="00953DEE">
      <w:pPr>
        <w:spacing w:line="240" w:lineRule="auto"/>
        <w:ind w:right="-421" w:hanging="424"/>
        <w:jc w:val="center"/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</w:pPr>
      <w:r w:rsidRPr="00B22F48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ՀՀ կառավարության որոշման նախագծի </w:t>
      </w:r>
    </w:p>
    <w:p w14:paraId="00000005" w14:textId="77777777" w:rsidR="00D10A02" w:rsidRPr="00B22F48" w:rsidRDefault="00D10A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426" w:right="-421" w:firstLine="73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12" w14:textId="00B41BB9" w:rsidR="00D10A02" w:rsidRPr="00B22F48" w:rsidRDefault="00000000" w:rsidP="003B3A3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426" w:right="-421" w:firstLine="81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</w:rPr>
      </w:pPr>
      <w:r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 Ներկայացված նախագծով առաջարկվում է Հայաստանի Հանրապետության </w:t>
      </w:r>
      <w:r w:rsidR="00A85D05"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>ներքին գործերի նախարարությանն</w:t>
      </w:r>
      <w:r w:rsidR="00A85D05" w:rsidRPr="00B22F4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13BB7"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>ամրացված</w:t>
      </w:r>
      <w:r w:rsidR="00CA53A2" w:rsidRPr="00B22F4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13BB7"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>պետական սեփականություն</w:t>
      </w:r>
      <w:r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հանդիսացող</w:t>
      </w:r>
      <w:r w:rsidR="007403D7" w:rsidRPr="00B22F4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CA53A2" w:rsidRPr="00B22F4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12E95" w:rsidRPr="00B22F4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Մարզ Արարատ, համայնք Արտաշատ, քաղաք Արտաշատ, Օգոստոսի 23-ի փողոց 48/2 շինություն </w:t>
      </w:r>
      <w:r w:rsidR="00524FA8" w:rsidRPr="00B22F48">
        <w:rPr>
          <w:rFonts w:ascii="GHEA Grapalat" w:eastAsia="Microsoft JhengHei" w:hAnsi="GHEA Grapalat" w:cs="Microsoft JhengHei"/>
          <w:color w:val="000000"/>
          <w:sz w:val="24"/>
          <w:szCs w:val="24"/>
        </w:rPr>
        <w:t>հասցեում գտնվող անշարժ գույքը</w:t>
      </w:r>
      <w:r w:rsidR="00524FA8"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(այսուհետ՝ Գույք) </w:t>
      </w:r>
      <w:r w:rsidR="00CA53A2"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>օտարել էլեկտրոնային աճուրդով՝ համաձայն հավելվածի</w:t>
      </w:r>
      <w:r w:rsidR="00524FA8"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582CBE4A" w14:textId="67FF2304" w:rsidR="0099289D" w:rsidRPr="00B22F48" w:rsidRDefault="003C34DC" w:rsidP="0099289D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Աճուրդով օտարման ենթակա Գույքի 1-ին </w:t>
      </w:r>
      <w:r w:rsidR="00CC46DE"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էլեկտրոնային </w:t>
      </w:r>
      <w:r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աճուրդի վաճառքի մեկնարկային գինը կսահմանվի հիմք ընդունելով Հայաստանի Հանրապետության կառավարության 2021 թվականի ապրիլի 15-ի </w:t>
      </w:r>
      <w:r w:rsidR="00CC46DE"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>N</w:t>
      </w:r>
      <w:r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587-Ն և </w:t>
      </w:r>
      <w:r w:rsidR="00CC46DE"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կառավարության </w:t>
      </w:r>
      <w:r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2023 թվականի սեպտեմբերի 28-ի </w:t>
      </w:r>
      <w:r w:rsidR="00CC46DE"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</w:t>
      </w:r>
      <w:r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>1667-Ն որոշումներով հաստատված կարգերի պահանջներ</w:t>
      </w:r>
      <w:r w:rsidRPr="00B22F4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ը՝ </w:t>
      </w:r>
      <w:r w:rsidR="00271A96" w:rsidRPr="00B22F4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B45AF8" w:rsidRPr="00B22F4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="00271A96" w:rsidRPr="00B22F4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թվականի </w:t>
      </w:r>
      <w:r w:rsidR="00343A19" w:rsidRPr="00B22F4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հուլիսի 17</w:t>
      </w:r>
      <w:r w:rsidR="00271A96" w:rsidRPr="00B22F4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-ի դրությամբ Գույքի գնահատված շուկայական արժեքի 100 տոկոսի չափով՝ </w:t>
      </w:r>
      <w:r w:rsidR="00343A19" w:rsidRPr="00B22F4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84 600</w:t>
      </w:r>
      <w:r w:rsidR="00343A19" w:rsidRPr="00B22F48">
        <w:rPr>
          <w:rFonts w:eastAsia="GHEA Grapalat"/>
          <w:color w:val="000000"/>
          <w:sz w:val="24"/>
          <w:szCs w:val="24"/>
          <w:lang w:val="hy-AM"/>
        </w:rPr>
        <w:t> </w:t>
      </w:r>
      <w:r w:rsidR="00343A19" w:rsidRPr="00B22F4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000 </w:t>
      </w:r>
      <w:r w:rsidR="00271A96" w:rsidRPr="00B22F4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ՀՀ դրամ</w:t>
      </w:r>
      <w:r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>՝ համաձայն որոշման նախագծի հավելվածի։</w:t>
      </w:r>
    </w:p>
    <w:p w14:paraId="008626CE" w14:textId="7A1CC36D" w:rsidR="0099289D" w:rsidRPr="00B22F48" w:rsidRDefault="0099289D" w:rsidP="0099289D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Նախագծով սահմանվել է, </w:t>
      </w:r>
      <w:r w:rsidR="00CC46DE"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>որ առաջին էլեկտրոնային աճուրդը չկայացած համարվելու դեպքում՝ կազմակերպել հերթական էլեկտրոնային աճուրդներ մինչև Գույքի հերթական էլեկտրոնային աճուրդների կազմակերպման վերջնաժամկետը՝ համաձայն հավելվածի</w:t>
      </w:r>
      <w:r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0E03225F" w14:textId="737DB354" w:rsidR="009E230C" w:rsidRPr="00B22F48" w:rsidRDefault="00F373B0" w:rsidP="009E230C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Գնորդը պարտավոր է վճարել նաև </w:t>
      </w:r>
      <w:r w:rsidR="003706FA" w:rsidRPr="00B22F4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</w:t>
      </w:r>
      <w:r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ույքի արժեքի որոշման ծառայությունների վճարը, որը կազմել է </w:t>
      </w:r>
      <w:r w:rsidR="00206703"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>184</w:t>
      </w:r>
      <w:r w:rsidR="00206703" w:rsidRPr="00B22F48">
        <w:rPr>
          <w:rFonts w:eastAsia="GHEA Grapalat"/>
          <w:color w:val="000000"/>
          <w:sz w:val="24"/>
          <w:szCs w:val="24"/>
        </w:rPr>
        <w:t> </w:t>
      </w:r>
      <w:r w:rsidR="00206703"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>368</w:t>
      </w:r>
      <w:r w:rsidR="00206703" w:rsidRPr="00B22F4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>ՀՀ դրամ (ներառյալ՝ ավելացված արժեքի հարկը)։</w:t>
      </w:r>
    </w:p>
    <w:p w14:paraId="00000019" w14:textId="29F8C68C" w:rsidR="00D10A02" w:rsidRPr="00B22F48" w:rsidRDefault="00000000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Courier New"/>
          <w:sz w:val="24"/>
          <w:szCs w:val="24"/>
          <w:lang w:val="hy-AM"/>
        </w:rPr>
      </w:pPr>
      <w:bookmarkStart w:id="0" w:name="_heading=h.4qe9atojwv2r" w:colFirst="0" w:colLast="0"/>
      <w:bookmarkEnd w:id="0"/>
      <w:r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Ստորև ներկայացվում է օտարման առաջարկվող </w:t>
      </w:r>
      <w:r w:rsidR="00D924BD" w:rsidRPr="00B22F4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Գույքի</w:t>
      </w:r>
      <w:r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տվյալների վերաբերյալ համառոտ նկարագիր</w:t>
      </w:r>
      <w:r w:rsidRPr="00B22F48">
        <w:rPr>
          <w:rFonts w:ascii="Cambria Math" w:eastAsia="MS Mincho" w:hAnsi="Cambria Math" w:cs="Cambria Math"/>
          <w:color w:val="000000"/>
          <w:sz w:val="24"/>
          <w:szCs w:val="24"/>
        </w:rPr>
        <w:t>․</w:t>
      </w:r>
    </w:p>
    <w:p w14:paraId="0000001B" w14:textId="52A22A48" w:rsidR="00D10A02" w:rsidRDefault="009F4D68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B22F4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Մարզ Արարատ, համայնք Արտաշատ, քաղաք Արտաշատ, Օգոստոսի 23-ի փողոց 48/2 շինություն </w:t>
      </w:r>
      <w:r w:rsidR="00A663DF" w:rsidRPr="00B22F48">
        <w:rPr>
          <w:rFonts w:ascii="GHEA Grapalat" w:eastAsia="GHEA Grapalat" w:hAnsi="GHEA Grapalat" w:cs="GHEA Grapalat"/>
          <w:sz w:val="24"/>
          <w:szCs w:val="24"/>
        </w:rPr>
        <w:t xml:space="preserve">հասցեում գտնվող </w:t>
      </w:r>
      <w:r w:rsidRPr="00B22F48">
        <w:rPr>
          <w:rFonts w:ascii="GHEA Grapalat" w:eastAsia="GHEA Grapalat" w:hAnsi="GHEA Grapalat" w:cs="GHEA Grapalat"/>
          <w:sz w:val="24"/>
          <w:szCs w:val="24"/>
        </w:rPr>
        <w:t>296.6</w:t>
      </w:r>
      <w:r w:rsidRPr="00B22F4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663DF" w:rsidRPr="00B22F48">
        <w:rPr>
          <w:rFonts w:ascii="GHEA Grapalat" w:eastAsia="GHEA Grapalat" w:hAnsi="GHEA Grapalat" w:cs="GHEA Grapalat"/>
          <w:sz w:val="24"/>
          <w:szCs w:val="24"/>
        </w:rPr>
        <w:t xml:space="preserve">քառ. մետր մակերեսով </w:t>
      </w:r>
      <w:r w:rsidR="00195B4E" w:rsidRPr="00B22F48">
        <w:rPr>
          <w:rFonts w:ascii="GHEA Grapalat" w:eastAsia="GHEA Grapalat" w:hAnsi="GHEA Grapalat" w:cs="GHEA Grapalat"/>
          <w:sz w:val="24"/>
          <w:szCs w:val="24"/>
          <w:lang w:val="hy-AM"/>
        </w:rPr>
        <w:t>շենք-շինությունների</w:t>
      </w:r>
      <w:r w:rsidR="004D50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663DF" w:rsidRPr="00B22F48">
        <w:rPr>
          <w:rFonts w:ascii="GHEA Grapalat" w:eastAsia="GHEA Grapalat" w:hAnsi="GHEA Grapalat" w:cs="GHEA Grapalat"/>
          <w:sz w:val="24"/>
          <w:szCs w:val="24"/>
        </w:rPr>
        <w:t xml:space="preserve">զբաղեցրած, օգտագործման և սպասարկման համար հատկացված </w:t>
      </w:r>
      <w:r w:rsidR="00C614F1" w:rsidRPr="00B22F48">
        <w:rPr>
          <w:rFonts w:ascii="GHEA Grapalat" w:eastAsia="GHEA Grapalat" w:hAnsi="GHEA Grapalat" w:cs="GHEA Grapalat"/>
          <w:sz w:val="24"/>
          <w:szCs w:val="24"/>
        </w:rPr>
        <w:t xml:space="preserve">0.03477 </w:t>
      </w:r>
      <w:r w:rsidR="00C614F1" w:rsidRPr="00B22F48">
        <w:rPr>
          <w:rFonts w:ascii="GHEA Grapalat" w:eastAsia="GHEA Grapalat" w:hAnsi="GHEA Grapalat" w:cs="GHEA Grapalat"/>
          <w:sz w:val="24"/>
          <w:szCs w:val="24"/>
          <w:lang w:val="hy-AM"/>
        </w:rPr>
        <w:t>հեկտար</w:t>
      </w:r>
      <w:r w:rsidR="00C614F1" w:rsidRPr="00B22F4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E6E0E" w:rsidRPr="00B22F48">
        <w:rPr>
          <w:rFonts w:ascii="GHEA Grapalat" w:eastAsia="GHEA Grapalat" w:hAnsi="GHEA Grapalat" w:cs="GHEA Grapalat"/>
          <w:sz w:val="24"/>
          <w:szCs w:val="24"/>
          <w:lang w:val="hy-AM"/>
        </w:rPr>
        <w:t>հողամաս</w:t>
      </w:r>
      <w:r w:rsidR="004D50E1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AE6E0E" w:rsidRPr="00B22F4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614F1" w:rsidRPr="00B22F48">
        <w:rPr>
          <w:rFonts w:ascii="GHEA Grapalat" w:eastAsia="GHEA Grapalat" w:hAnsi="GHEA Grapalat" w:cs="GHEA Grapalat"/>
          <w:sz w:val="24"/>
          <w:szCs w:val="24"/>
        </w:rPr>
        <w:t xml:space="preserve">և 0.03303 </w:t>
      </w:r>
      <w:r w:rsidR="00C614F1" w:rsidRPr="00B22F48">
        <w:rPr>
          <w:rFonts w:ascii="GHEA Grapalat" w:eastAsia="GHEA Grapalat" w:hAnsi="GHEA Grapalat" w:cs="GHEA Grapalat"/>
          <w:sz w:val="24"/>
          <w:szCs w:val="24"/>
          <w:lang w:val="hy-AM"/>
        </w:rPr>
        <w:t>հեկտար</w:t>
      </w:r>
      <w:r w:rsidR="00C614F1" w:rsidRPr="00B22F48">
        <w:rPr>
          <w:rFonts w:ascii="GHEA Grapalat" w:eastAsia="GHEA Grapalat" w:hAnsi="GHEA Grapalat" w:cs="GHEA Grapalat"/>
          <w:sz w:val="24"/>
          <w:szCs w:val="24"/>
        </w:rPr>
        <w:t xml:space="preserve"> մակերեսով ընդհանուր բաժնային</w:t>
      </w:r>
      <w:r w:rsidR="00C614F1" w:rsidRPr="00B22F4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սեփականություն հանդիսացող</w:t>
      </w:r>
      <w:r w:rsidR="00C614F1" w:rsidRPr="00B22F48">
        <w:rPr>
          <w:rFonts w:ascii="GHEA Grapalat" w:eastAsia="GHEA Grapalat" w:hAnsi="GHEA Grapalat" w:cs="GHEA Grapalat"/>
          <w:sz w:val="24"/>
          <w:szCs w:val="24"/>
        </w:rPr>
        <w:t xml:space="preserve"> հողամասի նկատմամբ սեփականատիրոջ 297/480 բաժնեմաս</w:t>
      </w:r>
      <w:r w:rsidR="004D50E1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C614F1" w:rsidRPr="00B22F4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663DF" w:rsidRPr="00B22F48">
        <w:rPr>
          <w:rFonts w:ascii="GHEA Grapalat" w:eastAsia="GHEA Grapalat" w:hAnsi="GHEA Grapalat" w:cs="GHEA Grapalat"/>
          <w:sz w:val="24"/>
          <w:szCs w:val="24"/>
        </w:rPr>
        <w:t xml:space="preserve">շուկայական արժեքին մոտարկված կադաստրային արժեքը կազմում է </w:t>
      </w:r>
      <w:r w:rsidR="0029391E" w:rsidRPr="00B22F48">
        <w:rPr>
          <w:rFonts w:ascii="GHEA Grapalat" w:eastAsia="GHEA Grapalat" w:hAnsi="GHEA Grapalat" w:cs="GHEA Grapalat"/>
          <w:sz w:val="24"/>
          <w:szCs w:val="24"/>
        </w:rPr>
        <w:t>3 703</w:t>
      </w:r>
      <w:r w:rsidR="0029391E" w:rsidRPr="00B22F48">
        <w:rPr>
          <w:rFonts w:eastAsia="GHEA Grapalat"/>
          <w:sz w:val="24"/>
          <w:szCs w:val="24"/>
        </w:rPr>
        <w:t> </w:t>
      </w:r>
      <w:r w:rsidR="0029391E" w:rsidRPr="00B22F48">
        <w:rPr>
          <w:rFonts w:ascii="GHEA Grapalat" w:eastAsia="GHEA Grapalat" w:hAnsi="GHEA Grapalat" w:cs="GHEA Grapalat"/>
          <w:sz w:val="24"/>
          <w:szCs w:val="24"/>
        </w:rPr>
        <w:t>196</w:t>
      </w:r>
      <w:r w:rsidR="0029391E" w:rsidRPr="00B22F4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663DF" w:rsidRPr="00B22F48">
        <w:rPr>
          <w:rFonts w:ascii="GHEA Grapalat" w:eastAsia="GHEA Grapalat" w:hAnsi="GHEA Grapalat" w:cs="GHEA Grapalat"/>
          <w:sz w:val="24"/>
          <w:szCs w:val="24"/>
        </w:rPr>
        <w:t>ՀՀ դրամ</w:t>
      </w:r>
      <w:r w:rsidR="0029391E" w:rsidRPr="00B22F4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իսկ Գույքի </w:t>
      </w:r>
      <w:r w:rsidR="0029391E" w:rsidRPr="00B22F48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գնահատված շուկայական արժեքում ներառված հատկացված հողամասի գնահատված շուկայական արժեքը 48 600</w:t>
      </w:r>
      <w:r w:rsidR="0029391E" w:rsidRPr="00B22F48">
        <w:rPr>
          <w:rFonts w:eastAsia="GHEA Grapalat"/>
          <w:sz w:val="24"/>
          <w:szCs w:val="24"/>
          <w:lang w:val="hy-AM"/>
        </w:rPr>
        <w:t> </w:t>
      </w:r>
      <w:r w:rsidR="0029391E" w:rsidRPr="00B22F48">
        <w:rPr>
          <w:rFonts w:ascii="GHEA Grapalat" w:eastAsia="GHEA Grapalat" w:hAnsi="GHEA Grapalat" w:cs="GHEA Grapalat"/>
          <w:sz w:val="24"/>
          <w:szCs w:val="24"/>
          <w:lang w:val="hy-AM"/>
        </w:rPr>
        <w:t>000 ՀՀ դրամ</w:t>
      </w:r>
      <w:r w:rsidR="00A663DF" w:rsidRPr="00B22F48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62E762EF" w14:textId="04980A94" w:rsidR="003C5DD3" w:rsidRPr="003C5DD3" w:rsidRDefault="003C5DD3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Գույքը ներկայումս չի շահագործվում, նախկինում հանդիսացել է </w:t>
      </w:r>
      <w:r w:rsidRPr="003C5DD3">
        <w:rPr>
          <w:rFonts w:ascii="GHEA Grapalat" w:eastAsia="GHEA Grapalat" w:hAnsi="GHEA Grapalat" w:cs="GHEA Grapalat"/>
          <w:sz w:val="24"/>
          <w:szCs w:val="24"/>
          <w:lang w:val="hy-AM"/>
        </w:rPr>
        <w:t>հրշեջ փրկարարական ջոկատի շենք</w:t>
      </w:r>
      <w:r w:rsidR="003A1ABA">
        <w:rPr>
          <w:rFonts w:ascii="GHEA Grapalat" w:eastAsia="GHEA Grapalat" w:hAnsi="GHEA Grapalat" w:cs="GHEA Grapalat"/>
          <w:sz w:val="24"/>
          <w:szCs w:val="24"/>
          <w:lang w:val="hy-AM"/>
        </w:rPr>
        <w:t>։ Նոր հրշեջ կայանի շենքը ներկայումս տեղակայված է ք</w:t>
      </w:r>
      <w:r w:rsidR="003A1ABA">
        <w:rPr>
          <w:rFonts w:ascii="Cambria Math" w:eastAsia="GHEA Grapalat" w:hAnsi="Cambria Math" w:cs="GHEA Grapalat"/>
          <w:sz w:val="24"/>
          <w:szCs w:val="24"/>
          <w:lang w:val="hy-AM"/>
        </w:rPr>
        <w:t xml:space="preserve">․ </w:t>
      </w:r>
      <w:r w:rsidR="003A1ABA" w:rsidRPr="003A1ABA">
        <w:rPr>
          <w:rFonts w:ascii="GHEA Grapalat" w:eastAsia="GHEA Grapalat" w:hAnsi="GHEA Grapalat" w:cs="GHEA Grapalat"/>
          <w:sz w:val="24"/>
          <w:szCs w:val="24"/>
          <w:lang w:val="hy-AM"/>
        </w:rPr>
        <w:t>Արտաշատ,</w:t>
      </w:r>
      <w:r w:rsidR="003A1AB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A1ABA" w:rsidRPr="003A1ABA">
        <w:rPr>
          <w:rFonts w:ascii="GHEA Grapalat" w:eastAsia="GHEA Grapalat" w:hAnsi="GHEA Grapalat" w:cs="GHEA Grapalat"/>
          <w:sz w:val="24"/>
          <w:szCs w:val="24"/>
          <w:lang w:val="hy-AM"/>
        </w:rPr>
        <w:t>Արամ Խաչատրյան 116</w:t>
      </w:r>
      <w:r w:rsidR="003A1AB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հասցեում։</w:t>
      </w:r>
    </w:p>
    <w:p w14:paraId="334455A5" w14:textId="02EE16F9" w:rsidR="006B1C65" w:rsidRPr="00B22F48" w:rsidRDefault="006B1C65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22F48">
        <w:rPr>
          <w:rFonts w:ascii="GHEA Grapalat" w:eastAsia="GHEA Grapalat" w:hAnsi="GHEA Grapalat" w:cs="GHEA Grapalat"/>
          <w:sz w:val="24"/>
          <w:szCs w:val="24"/>
        </w:rPr>
        <w:t>Ըստ «Աբիտ» ՍՊԸ գնահատման գործակալության (</w:t>
      </w:r>
      <w:r w:rsidRPr="00B22F48">
        <w:rPr>
          <w:rFonts w:ascii="GHEA Grapalat" w:eastAsia="GHEA Grapalat" w:hAnsi="GHEA Grapalat" w:cs="GHEA Grapalat"/>
          <w:sz w:val="24"/>
          <w:szCs w:val="24"/>
          <w:lang w:val="hy-AM"/>
        </w:rPr>
        <w:t>այսուհետ՝ Գնահատող</w:t>
      </w:r>
      <w:r w:rsidRPr="00B22F48">
        <w:rPr>
          <w:rFonts w:ascii="GHEA Grapalat" w:eastAsia="GHEA Grapalat" w:hAnsi="GHEA Grapalat" w:cs="GHEA Grapalat"/>
          <w:sz w:val="24"/>
          <w:szCs w:val="24"/>
        </w:rPr>
        <w:t xml:space="preserve">) կողմից </w:t>
      </w:r>
      <w:r w:rsidR="0083747C" w:rsidRPr="00B22F48">
        <w:rPr>
          <w:rFonts w:ascii="GHEA Grapalat" w:eastAsia="GHEA Grapalat" w:hAnsi="GHEA Grapalat" w:cs="GHEA Grapalat"/>
          <w:sz w:val="24"/>
          <w:szCs w:val="24"/>
          <w:lang w:val="hy-AM"/>
        </w:rPr>
        <w:t>17.07.2026թ</w:t>
      </w:r>
      <w:r w:rsidR="0083747C" w:rsidRPr="00B22F48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="0083747C" w:rsidRPr="00B22F4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B22F48">
        <w:rPr>
          <w:rFonts w:ascii="GHEA Grapalat" w:eastAsia="GHEA Grapalat" w:hAnsi="GHEA Grapalat" w:cs="GHEA Grapalat"/>
          <w:sz w:val="24"/>
          <w:szCs w:val="24"/>
        </w:rPr>
        <w:t>կազմված գնահատման հաշվետվության շենք-շինությունները կառուցվել են 19</w:t>
      </w:r>
      <w:r w:rsidR="009D5325" w:rsidRPr="00B22F48">
        <w:rPr>
          <w:rFonts w:ascii="GHEA Grapalat" w:eastAsia="GHEA Grapalat" w:hAnsi="GHEA Grapalat" w:cs="GHEA Grapalat"/>
          <w:sz w:val="24"/>
          <w:szCs w:val="24"/>
          <w:lang w:val="hy-AM"/>
        </w:rPr>
        <w:t>48</w:t>
      </w:r>
      <w:r w:rsidR="00D31569" w:rsidRPr="00B22F48">
        <w:rPr>
          <w:rFonts w:ascii="GHEA Grapalat" w:eastAsia="GHEA Grapalat" w:hAnsi="GHEA Grapalat" w:cs="GHEA Grapalat"/>
          <w:sz w:val="24"/>
          <w:szCs w:val="24"/>
          <w:lang w:val="hy-AM"/>
        </w:rPr>
        <w:t>թ</w:t>
      </w:r>
      <w:r w:rsidR="00D31569" w:rsidRPr="00B22F48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="00D31569" w:rsidRPr="00B22F4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B22F48">
        <w:rPr>
          <w:rFonts w:ascii="GHEA Grapalat" w:eastAsia="GHEA Grapalat" w:hAnsi="GHEA Grapalat" w:cs="GHEA Grapalat"/>
          <w:sz w:val="24"/>
          <w:szCs w:val="24"/>
        </w:rPr>
        <w:t xml:space="preserve">և բաղկացած են </w:t>
      </w:r>
      <w:r w:rsidR="00D31569" w:rsidRPr="00B22F48"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Pr="00B22F48">
        <w:rPr>
          <w:rFonts w:ascii="GHEA Grapalat" w:eastAsia="GHEA Grapalat" w:hAnsi="GHEA Grapalat" w:cs="GHEA Grapalat"/>
          <w:sz w:val="24"/>
          <w:szCs w:val="24"/>
        </w:rPr>
        <w:t xml:space="preserve"> հարկից։ Գնահատողի կողմից շենք-շինությունների տեխնիկական </w:t>
      </w:r>
      <w:r w:rsidRPr="00EC4D29">
        <w:rPr>
          <w:rFonts w:ascii="GHEA Grapalat" w:eastAsia="GHEA Grapalat" w:hAnsi="GHEA Grapalat" w:cs="GHEA Grapalat"/>
          <w:sz w:val="24"/>
          <w:szCs w:val="24"/>
        </w:rPr>
        <w:t xml:space="preserve">վիճակը գնահատված է </w:t>
      </w:r>
      <w:r w:rsidR="00832418" w:rsidRPr="00EC4D29">
        <w:rPr>
          <w:rFonts w:ascii="GHEA Grapalat" w:eastAsia="GHEA Grapalat" w:hAnsi="GHEA Grapalat" w:cs="GHEA Grapalat"/>
          <w:sz w:val="24"/>
          <w:szCs w:val="24"/>
          <w:lang w:val="hy-AM"/>
        </w:rPr>
        <w:t>լավ</w:t>
      </w:r>
      <w:r w:rsidRPr="00EC4D29">
        <w:rPr>
          <w:rFonts w:ascii="GHEA Grapalat" w:eastAsia="GHEA Grapalat" w:hAnsi="GHEA Grapalat" w:cs="GHEA Grapalat"/>
          <w:sz w:val="24"/>
          <w:szCs w:val="24"/>
        </w:rPr>
        <w:t xml:space="preserve">։ </w:t>
      </w:r>
      <w:r w:rsidR="00B22F48" w:rsidRPr="00EC4D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Գույքի 1-ին հարկի մակերեսը կազմում է 241,5 քառակուսի մետր, իսկ 2-րդ հարկինը՝ 55,1 քառակուսի մետր։ </w:t>
      </w:r>
      <w:r w:rsidRPr="00EC4D29">
        <w:rPr>
          <w:rFonts w:ascii="GHEA Grapalat" w:eastAsia="GHEA Grapalat" w:hAnsi="GHEA Grapalat" w:cs="GHEA Grapalat"/>
          <w:sz w:val="24"/>
          <w:szCs w:val="24"/>
        </w:rPr>
        <w:t xml:space="preserve">Արտաքին հարդարումը՝ տուֆ, արտաքին պատերը՝ քարե, միջհարկային ծածկը՝ </w:t>
      </w:r>
      <w:r w:rsidR="00832418" w:rsidRPr="00EC4D29">
        <w:rPr>
          <w:rFonts w:ascii="GHEA Grapalat" w:eastAsia="GHEA Grapalat" w:hAnsi="GHEA Grapalat" w:cs="GHEA Grapalat"/>
          <w:sz w:val="24"/>
          <w:szCs w:val="24"/>
          <w:lang w:val="hy-AM"/>
        </w:rPr>
        <w:t>փայտե</w:t>
      </w:r>
      <w:r w:rsidRPr="00EC4D29">
        <w:rPr>
          <w:rFonts w:ascii="GHEA Grapalat" w:eastAsia="GHEA Grapalat" w:hAnsi="GHEA Grapalat" w:cs="GHEA Grapalat"/>
          <w:sz w:val="24"/>
          <w:szCs w:val="24"/>
        </w:rPr>
        <w:t xml:space="preserve">, տանիքը՝ </w:t>
      </w:r>
      <w:r w:rsidR="00EC4D29" w:rsidRPr="00EC4D29">
        <w:rPr>
          <w:rFonts w:ascii="GHEA Grapalat" w:eastAsia="GHEA Grapalat" w:hAnsi="GHEA Grapalat" w:cs="GHEA Grapalat"/>
          <w:sz w:val="24"/>
          <w:szCs w:val="24"/>
          <w:lang w:val="hy-AM"/>
        </w:rPr>
        <w:t>թերթաքար</w:t>
      </w:r>
      <w:r w:rsidRPr="00EC4D29">
        <w:rPr>
          <w:rFonts w:ascii="GHEA Grapalat" w:eastAsia="GHEA Grapalat" w:hAnsi="GHEA Grapalat" w:cs="GHEA Grapalat"/>
          <w:sz w:val="24"/>
          <w:szCs w:val="24"/>
        </w:rPr>
        <w:t xml:space="preserve">, արտաքին դուռը՝ </w:t>
      </w:r>
      <w:r w:rsidR="00EC4D29" w:rsidRPr="00EC4D29">
        <w:rPr>
          <w:rFonts w:ascii="GHEA Grapalat" w:eastAsia="GHEA Grapalat" w:hAnsi="GHEA Grapalat" w:cs="GHEA Grapalat"/>
          <w:sz w:val="24"/>
          <w:szCs w:val="24"/>
          <w:lang w:val="hy-AM"/>
        </w:rPr>
        <w:t>փայտե</w:t>
      </w:r>
      <w:r w:rsidRPr="00EC4D29">
        <w:rPr>
          <w:rFonts w:ascii="GHEA Grapalat" w:eastAsia="GHEA Grapalat" w:hAnsi="GHEA Grapalat" w:cs="GHEA Grapalat"/>
          <w:sz w:val="24"/>
          <w:szCs w:val="24"/>
        </w:rPr>
        <w:t>։ Գնահատողի կողմից ներքին հարդարման ընդհանուր գնահատականը</w:t>
      </w:r>
      <w:r w:rsidR="00AC0131" w:rsidRPr="00EC4D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7 միավորանոց սանդղակով՝ </w:t>
      </w:r>
      <w:r w:rsidR="00EC4D29" w:rsidRPr="00EC4D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1,5 </w:t>
      </w:r>
      <w:r w:rsidR="00832418" w:rsidRPr="00EC4D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միավոր </w:t>
      </w:r>
      <w:r w:rsidR="00832418" w:rsidRPr="00EC4D29">
        <w:rPr>
          <w:rFonts w:ascii="GHEA Grapalat" w:eastAsia="GHEA Grapalat" w:hAnsi="GHEA Grapalat" w:cs="GHEA Grapalat"/>
          <w:sz w:val="24"/>
          <w:szCs w:val="24"/>
        </w:rPr>
        <w:t>(</w:t>
      </w:r>
      <w:r w:rsidR="00EC4D29" w:rsidRPr="00EC4D29">
        <w:rPr>
          <w:rFonts w:ascii="GHEA Grapalat" w:eastAsia="GHEA Grapalat" w:hAnsi="GHEA Grapalat" w:cs="GHEA Grapalat"/>
          <w:sz w:val="24"/>
          <w:szCs w:val="24"/>
          <w:lang w:val="hy-AM"/>
        </w:rPr>
        <w:t>նշված սանդղակով 1 միավորը համարվում է զրոյական վիճակ, իսկ 2 միավորը՝ վատ</w:t>
      </w:r>
      <w:r w:rsidR="00832418" w:rsidRPr="00EC4D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վիճակ</w:t>
      </w:r>
      <w:r w:rsidR="00832418" w:rsidRPr="00EC4D29">
        <w:rPr>
          <w:rFonts w:ascii="GHEA Grapalat" w:eastAsia="GHEA Grapalat" w:hAnsi="GHEA Grapalat" w:cs="GHEA Grapalat"/>
          <w:sz w:val="24"/>
          <w:szCs w:val="24"/>
        </w:rPr>
        <w:t>)</w:t>
      </w:r>
      <w:r w:rsidRPr="00EC4D29">
        <w:rPr>
          <w:rFonts w:ascii="GHEA Grapalat" w:eastAsia="GHEA Grapalat" w:hAnsi="GHEA Grapalat" w:cs="GHEA Grapalat"/>
          <w:sz w:val="24"/>
          <w:szCs w:val="24"/>
        </w:rPr>
        <w:t xml:space="preserve">։ </w:t>
      </w:r>
      <w:r w:rsidRPr="00B22F48">
        <w:rPr>
          <w:rFonts w:ascii="GHEA Grapalat" w:eastAsia="GHEA Grapalat" w:hAnsi="GHEA Grapalat" w:cs="GHEA Grapalat"/>
          <w:sz w:val="24"/>
          <w:szCs w:val="24"/>
        </w:rPr>
        <w:t>Տրանսպորտային մատչելիությունը գնահատված է՝ լավ։</w:t>
      </w:r>
      <w:r w:rsidR="003C5DD3" w:rsidRPr="003C5DD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B22F48">
        <w:rPr>
          <w:rFonts w:ascii="GHEA Grapalat" w:eastAsia="GHEA Grapalat" w:hAnsi="GHEA Grapalat" w:cs="GHEA Grapalat"/>
          <w:sz w:val="24"/>
          <w:szCs w:val="24"/>
        </w:rPr>
        <w:t>Ենթակառուցվածքներից առկա են՝ ջրամատակարարում, էլեկտրամատակարարում</w:t>
      </w:r>
      <w:r w:rsidR="00847411" w:rsidRPr="00B22F4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</w:t>
      </w:r>
      <w:r w:rsidRPr="00B22F48">
        <w:rPr>
          <w:rFonts w:ascii="GHEA Grapalat" w:eastAsia="GHEA Grapalat" w:hAnsi="GHEA Grapalat" w:cs="GHEA Grapalat"/>
          <w:sz w:val="24"/>
          <w:szCs w:val="24"/>
        </w:rPr>
        <w:t>կոյուղի։</w:t>
      </w:r>
    </w:p>
    <w:p w14:paraId="6EC87B1D" w14:textId="77777777" w:rsidR="00BF280A" w:rsidRPr="00B22F48" w:rsidRDefault="00BF280A" w:rsidP="00BF280A">
      <w:pPr>
        <w:pStyle w:val="a4"/>
        <w:shd w:val="clear" w:color="auto" w:fill="FFFFFF"/>
        <w:spacing w:before="0" w:beforeAutospacing="0" w:after="0" w:afterAutospacing="0" w:line="360" w:lineRule="auto"/>
        <w:ind w:left="-448" w:right="-629" w:firstLine="811"/>
        <w:jc w:val="both"/>
        <w:rPr>
          <w:rFonts w:ascii="GHEA Grapalat" w:hAnsi="GHEA Grapalat"/>
          <w:color w:val="000000" w:themeColor="text1"/>
          <w:lang w:val="hy-AM"/>
        </w:rPr>
      </w:pPr>
      <w:r w:rsidRPr="00B22F48">
        <w:rPr>
          <w:rFonts w:ascii="GHEA Grapalat" w:hAnsi="GHEA Grapalat"/>
          <w:color w:val="000000" w:themeColor="text1"/>
          <w:lang w:val="hy-AM"/>
        </w:rPr>
        <w:t>Հաշվի առնելով գույքի փաստացի վիճակը և դրա շահագործման նպատակով պահանջվող ներդրումների ծավալը՝ պետական գույքի արդյունավետ կառավարման տեսանկյունից Գույքը վարձակալությամբ տրամադրելը նպատակահարմար չէ, ուստի Գույքը առաջարկվում է ներկայացնել օտարման, ինչի արդյունքում պահանջվող ներդրումները կիրականացվեն գնորդի կողմից։</w:t>
      </w:r>
    </w:p>
    <w:p w14:paraId="00000085" w14:textId="26C8408F" w:rsidR="00D10A02" w:rsidRPr="00B22F48" w:rsidRDefault="00000000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B22F48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F347CE" w:rsidRPr="00B22F48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317C94" w:rsidRPr="00B22F48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Մարզ Արարատ, համայնք Արտաշատ, քաղաք Արտաշատ, Օգոստոսի 23-ի փողոց 48/2 շինություն </w:t>
      </w:r>
      <w:r w:rsidRPr="00B22F48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հասցեում գտնվող անշարժ գույքի օտարումը բխում է ՀՀ կառավարության 2021-2026թթ. ծրագրի պահանջներից։</w:t>
      </w:r>
    </w:p>
    <w:p w14:paraId="00000086" w14:textId="77777777" w:rsidR="00D10A02" w:rsidRPr="00B22F48" w:rsidRDefault="00000000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B22F48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lastRenderedPageBreak/>
        <w:t xml:space="preserve">«Պետական գույքն օտարելու մասին» </w:t>
      </w:r>
      <w:r w:rsidRPr="00B22F48">
        <w:rPr>
          <w:rFonts w:ascii="GHEA Grapalat" w:eastAsia="GHEA Grapalat" w:hAnsi="GHEA Grapalat" w:cs="GHEA Grapalat"/>
          <w:color w:val="000000"/>
          <w:sz w:val="24"/>
          <w:szCs w:val="24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sectPr w:rsidR="00D10A02" w:rsidRPr="00B22F48">
      <w:headerReference w:type="default" r:id="rId7"/>
      <w:pgSz w:w="12240" w:h="15840"/>
      <w:pgMar w:top="720" w:right="1440" w:bottom="5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23B12" w14:textId="77777777" w:rsidR="00F55430" w:rsidRDefault="00F55430">
      <w:pPr>
        <w:spacing w:line="240" w:lineRule="auto"/>
      </w:pPr>
      <w:r>
        <w:separator/>
      </w:r>
    </w:p>
  </w:endnote>
  <w:endnote w:type="continuationSeparator" w:id="0">
    <w:p w14:paraId="79CEA6D2" w14:textId="77777777" w:rsidR="00F55430" w:rsidRDefault="00F554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3C2CA79-F316-427C-ABE2-99B2B5BCF159}"/>
    <w:embedBold r:id="rId2" w:fontKey="{1B4C29D7-0F36-43C9-A56E-991D1F3ACAC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611ED720-6979-4F51-BAB8-9DFD68467A04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DFCE5D27-6C49-4BEB-BD73-A5D6D256AC66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430E437E-7651-47C3-B997-0ADAF76D111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251F3" w14:textId="77777777" w:rsidR="00F55430" w:rsidRDefault="00F55430">
      <w:pPr>
        <w:spacing w:line="240" w:lineRule="auto"/>
      </w:pPr>
      <w:r>
        <w:separator/>
      </w:r>
    </w:p>
  </w:footnote>
  <w:footnote w:type="continuationSeparator" w:id="0">
    <w:p w14:paraId="7D74DEBF" w14:textId="77777777" w:rsidR="00F55430" w:rsidRDefault="00F554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87" w14:textId="77777777" w:rsidR="00D10A02" w:rsidRDefault="00D10A0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A02"/>
    <w:rsid w:val="0000117B"/>
    <w:rsid w:val="000149E7"/>
    <w:rsid w:val="00021884"/>
    <w:rsid w:val="00023BFE"/>
    <w:rsid w:val="00034F56"/>
    <w:rsid w:val="0003754F"/>
    <w:rsid w:val="00044B5B"/>
    <w:rsid w:val="00053EAF"/>
    <w:rsid w:val="00055CCE"/>
    <w:rsid w:val="0006423C"/>
    <w:rsid w:val="00064535"/>
    <w:rsid w:val="000703C9"/>
    <w:rsid w:val="000711AB"/>
    <w:rsid w:val="00085801"/>
    <w:rsid w:val="00086B57"/>
    <w:rsid w:val="00086D81"/>
    <w:rsid w:val="000B3C28"/>
    <w:rsid w:val="000C374A"/>
    <w:rsid w:val="000C787E"/>
    <w:rsid w:val="00107DF2"/>
    <w:rsid w:val="0011640F"/>
    <w:rsid w:val="001166F2"/>
    <w:rsid w:val="001223D8"/>
    <w:rsid w:val="00122F57"/>
    <w:rsid w:val="00123F72"/>
    <w:rsid w:val="00126119"/>
    <w:rsid w:val="001271E9"/>
    <w:rsid w:val="00133F5D"/>
    <w:rsid w:val="00134E39"/>
    <w:rsid w:val="00140FA3"/>
    <w:rsid w:val="001443E5"/>
    <w:rsid w:val="001571EA"/>
    <w:rsid w:val="00166F7A"/>
    <w:rsid w:val="0017028A"/>
    <w:rsid w:val="0017714B"/>
    <w:rsid w:val="00186DDC"/>
    <w:rsid w:val="00195B4E"/>
    <w:rsid w:val="001A62D9"/>
    <w:rsid w:val="001C10D0"/>
    <w:rsid w:val="001C3C64"/>
    <w:rsid w:val="001C49BF"/>
    <w:rsid w:val="001E1433"/>
    <w:rsid w:val="00200244"/>
    <w:rsid w:val="00206703"/>
    <w:rsid w:val="002074BC"/>
    <w:rsid w:val="00242F13"/>
    <w:rsid w:val="00250B9D"/>
    <w:rsid w:val="00251BDA"/>
    <w:rsid w:val="00263241"/>
    <w:rsid w:val="00270B65"/>
    <w:rsid w:val="00271A96"/>
    <w:rsid w:val="00274EE2"/>
    <w:rsid w:val="002807F0"/>
    <w:rsid w:val="002807FE"/>
    <w:rsid w:val="0028196D"/>
    <w:rsid w:val="00281CE9"/>
    <w:rsid w:val="00284334"/>
    <w:rsid w:val="00284E9C"/>
    <w:rsid w:val="0029251F"/>
    <w:rsid w:val="0029391E"/>
    <w:rsid w:val="002976F0"/>
    <w:rsid w:val="002A33AD"/>
    <w:rsid w:val="002A3B0D"/>
    <w:rsid w:val="002A5F57"/>
    <w:rsid w:val="002B40C7"/>
    <w:rsid w:val="002C7D00"/>
    <w:rsid w:val="002D7C10"/>
    <w:rsid w:val="002E1D3F"/>
    <w:rsid w:val="002E36F0"/>
    <w:rsid w:val="002E4107"/>
    <w:rsid w:val="002E4396"/>
    <w:rsid w:val="002F3491"/>
    <w:rsid w:val="00316179"/>
    <w:rsid w:val="00317BDB"/>
    <w:rsid w:val="00317C94"/>
    <w:rsid w:val="00321B41"/>
    <w:rsid w:val="00322977"/>
    <w:rsid w:val="00324BEF"/>
    <w:rsid w:val="00331C6A"/>
    <w:rsid w:val="00332D71"/>
    <w:rsid w:val="00334D83"/>
    <w:rsid w:val="0034251B"/>
    <w:rsid w:val="00343A19"/>
    <w:rsid w:val="00366161"/>
    <w:rsid w:val="0037043A"/>
    <w:rsid w:val="003706FA"/>
    <w:rsid w:val="00375B40"/>
    <w:rsid w:val="00375B4E"/>
    <w:rsid w:val="003778CC"/>
    <w:rsid w:val="003816E0"/>
    <w:rsid w:val="003A1ABA"/>
    <w:rsid w:val="003B3A3C"/>
    <w:rsid w:val="003C34DC"/>
    <w:rsid w:val="003C5DD3"/>
    <w:rsid w:val="003E1B24"/>
    <w:rsid w:val="003E3722"/>
    <w:rsid w:val="003E5E94"/>
    <w:rsid w:val="003F670E"/>
    <w:rsid w:val="00415EA4"/>
    <w:rsid w:val="00416E28"/>
    <w:rsid w:val="00421A9B"/>
    <w:rsid w:val="00440C3A"/>
    <w:rsid w:val="00442F9B"/>
    <w:rsid w:val="00446841"/>
    <w:rsid w:val="004648F5"/>
    <w:rsid w:val="004715BC"/>
    <w:rsid w:val="00473DDD"/>
    <w:rsid w:val="0048423C"/>
    <w:rsid w:val="004A1E3E"/>
    <w:rsid w:val="004B6E0D"/>
    <w:rsid w:val="004C2005"/>
    <w:rsid w:val="004C391E"/>
    <w:rsid w:val="004C79F1"/>
    <w:rsid w:val="004D50E1"/>
    <w:rsid w:val="004E3722"/>
    <w:rsid w:val="004F2178"/>
    <w:rsid w:val="004F2D9F"/>
    <w:rsid w:val="00500112"/>
    <w:rsid w:val="00524FA8"/>
    <w:rsid w:val="00561F73"/>
    <w:rsid w:val="00564B51"/>
    <w:rsid w:val="00575326"/>
    <w:rsid w:val="00582C22"/>
    <w:rsid w:val="005A1D54"/>
    <w:rsid w:val="005A2D6C"/>
    <w:rsid w:val="005A57EB"/>
    <w:rsid w:val="005D0D47"/>
    <w:rsid w:val="005D6526"/>
    <w:rsid w:val="005D79E7"/>
    <w:rsid w:val="005D7CEA"/>
    <w:rsid w:val="005E039C"/>
    <w:rsid w:val="005E4F04"/>
    <w:rsid w:val="005F4713"/>
    <w:rsid w:val="005F6C1E"/>
    <w:rsid w:val="0060131A"/>
    <w:rsid w:val="00601B6A"/>
    <w:rsid w:val="00603E80"/>
    <w:rsid w:val="0061501D"/>
    <w:rsid w:val="00620110"/>
    <w:rsid w:val="00621FDD"/>
    <w:rsid w:val="00640C98"/>
    <w:rsid w:val="00650B6E"/>
    <w:rsid w:val="0065376F"/>
    <w:rsid w:val="00657A8D"/>
    <w:rsid w:val="00660AEA"/>
    <w:rsid w:val="00664F75"/>
    <w:rsid w:val="00664F7B"/>
    <w:rsid w:val="00667BB5"/>
    <w:rsid w:val="00671839"/>
    <w:rsid w:val="006757BC"/>
    <w:rsid w:val="006775AD"/>
    <w:rsid w:val="00682DCD"/>
    <w:rsid w:val="00685EA0"/>
    <w:rsid w:val="00692BE2"/>
    <w:rsid w:val="006960A4"/>
    <w:rsid w:val="006B1C65"/>
    <w:rsid w:val="006B4F0E"/>
    <w:rsid w:val="006B5E23"/>
    <w:rsid w:val="006D5AA0"/>
    <w:rsid w:val="006E004F"/>
    <w:rsid w:val="006F0DF2"/>
    <w:rsid w:val="006F3518"/>
    <w:rsid w:val="0070434B"/>
    <w:rsid w:val="007129F1"/>
    <w:rsid w:val="00712CFE"/>
    <w:rsid w:val="007133BE"/>
    <w:rsid w:val="00724C01"/>
    <w:rsid w:val="00734036"/>
    <w:rsid w:val="00737A6F"/>
    <w:rsid w:val="007403D7"/>
    <w:rsid w:val="00741819"/>
    <w:rsid w:val="007522A3"/>
    <w:rsid w:val="00761C58"/>
    <w:rsid w:val="00763522"/>
    <w:rsid w:val="00763B5C"/>
    <w:rsid w:val="00766B3B"/>
    <w:rsid w:val="007676B1"/>
    <w:rsid w:val="00772B0A"/>
    <w:rsid w:val="00772D91"/>
    <w:rsid w:val="00785D49"/>
    <w:rsid w:val="007906AA"/>
    <w:rsid w:val="007951D8"/>
    <w:rsid w:val="00797907"/>
    <w:rsid w:val="007A17B2"/>
    <w:rsid w:val="007A2200"/>
    <w:rsid w:val="007A2871"/>
    <w:rsid w:val="007A6A75"/>
    <w:rsid w:val="007C3357"/>
    <w:rsid w:val="007D1015"/>
    <w:rsid w:val="007D1145"/>
    <w:rsid w:val="007D65E2"/>
    <w:rsid w:val="007E56AB"/>
    <w:rsid w:val="00802498"/>
    <w:rsid w:val="008123F4"/>
    <w:rsid w:val="00821FFC"/>
    <w:rsid w:val="00822246"/>
    <w:rsid w:val="00825A4D"/>
    <w:rsid w:val="00831DE1"/>
    <w:rsid w:val="00832418"/>
    <w:rsid w:val="0083460E"/>
    <w:rsid w:val="0083747C"/>
    <w:rsid w:val="008453D0"/>
    <w:rsid w:val="00847411"/>
    <w:rsid w:val="00853D43"/>
    <w:rsid w:val="00866A0D"/>
    <w:rsid w:val="0087278E"/>
    <w:rsid w:val="008740A6"/>
    <w:rsid w:val="008867B8"/>
    <w:rsid w:val="008908AB"/>
    <w:rsid w:val="008920DE"/>
    <w:rsid w:val="0089274B"/>
    <w:rsid w:val="008A08E3"/>
    <w:rsid w:val="008A3150"/>
    <w:rsid w:val="008A494C"/>
    <w:rsid w:val="008A7D41"/>
    <w:rsid w:val="008B0B2D"/>
    <w:rsid w:val="008B3163"/>
    <w:rsid w:val="008B36DB"/>
    <w:rsid w:val="008B38F5"/>
    <w:rsid w:val="008B73A3"/>
    <w:rsid w:val="008C3DDD"/>
    <w:rsid w:val="008D7BB3"/>
    <w:rsid w:val="008E5043"/>
    <w:rsid w:val="008E52B6"/>
    <w:rsid w:val="008F2E54"/>
    <w:rsid w:val="00923573"/>
    <w:rsid w:val="00925292"/>
    <w:rsid w:val="00925C05"/>
    <w:rsid w:val="00930275"/>
    <w:rsid w:val="009367E0"/>
    <w:rsid w:val="00940C35"/>
    <w:rsid w:val="00941711"/>
    <w:rsid w:val="0094358B"/>
    <w:rsid w:val="009467D6"/>
    <w:rsid w:val="00953DEE"/>
    <w:rsid w:val="00960B34"/>
    <w:rsid w:val="00970898"/>
    <w:rsid w:val="00981B92"/>
    <w:rsid w:val="00983D8B"/>
    <w:rsid w:val="00985A7F"/>
    <w:rsid w:val="0099289D"/>
    <w:rsid w:val="0099452A"/>
    <w:rsid w:val="00996C84"/>
    <w:rsid w:val="009A4DEB"/>
    <w:rsid w:val="009A67EE"/>
    <w:rsid w:val="009D3507"/>
    <w:rsid w:val="009D42A3"/>
    <w:rsid w:val="009D5325"/>
    <w:rsid w:val="009E230C"/>
    <w:rsid w:val="009E4E34"/>
    <w:rsid w:val="009F0D76"/>
    <w:rsid w:val="009F4D68"/>
    <w:rsid w:val="009F5535"/>
    <w:rsid w:val="00A05D7F"/>
    <w:rsid w:val="00A12E95"/>
    <w:rsid w:val="00A1441F"/>
    <w:rsid w:val="00A20C97"/>
    <w:rsid w:val="00A213F0"/>
    <w:rsid w:val="00A26F85"/>
    <w:rsid w:val="00A30795"/>
    <w:rsid w:val="00A30F7A"/>
    <w:rsid w:val="00A474EA"/>
    <w:rsid w:val="00A573F4"/>
    <w:rsid w:val="00A663DF"/>
    <w:rsid w:val="00A73303"/>
    <w:rsid w:val="00A76D30"/>
    <w:rsid w:val="00A85D05"/>
    <w:rsid w:val="00A87E31"/>
    <w:rsid w:val="00A91443"/>
    <w:rsid w:val="00A94297"/>
    <w:rsid w:val="00AB7BDA"/>
    <w:rsid w:val="00AC0131"/>
    <w:rsid w:val="00AC431A"/>
    <w:rsid w:val="00AD0CEB"/>
    <w:rsid w:val="00AD3B41"/>
    <w:rsid w:val="00AD4885"/>
    <w:rsid w:val="00AE6E0E"/>
    <w:rsid w:val="00AF1C37"/>
    <w:rsid w:val="00AF69C0"/>
    <w:rsid w:val="00B146A7"/>
    <w:rsid w:val="00B16D7B"/>
    <w:rsid w:val="00B22F48"/>
    <w:rsid w:val="00B30114"/>
    <w:rsid w:val="00B3070D"/>
    <w:rsid w:val="00B37FA5"/>
    <w:rsid w:val="00B45AF8"/>
    <w:rsid w:val="00B664B9"/>
    <w:rsid w:val="00B7088B"/>
    <w:rsid w:val="00B7620D"/>
    <w:rsid w:val="00B923FD"/>
    <w:rsid w:val="00B92521"/>
    <w:rsid w:val="00BA33A9"/>
    <w:rsid w:val="00BA4066"/>
    <w:rsid w:val="00BC5978"/>
    <w:rsid w:val="00BD691D"/>
    <w:rsid w:val="00BE5CC7"/>
    <w:rsid w:val="00BF280A"/>
    <w:rsid w:val="00C043E7"/>
    <w:rsid w:val="00C11DC5"/>
    <w:rsid w:val="00C123C0"/>
    <w:rsid w:val="00C12FAD"/>
    <w:rsid w:val="00C44284"/>
    <w:rsid w:val="00C536E7"/>
    <w:rsid w:val="00C57A61"/>
    <w:rsid w:val="00C614F1"/>
    <w:rsid w:val="00C65735"/>
    <w:rsid w:val="00C77638"/>
    <w:rsid w:val="00C829D7"/>
    <w:rsid w:val="00C82CBA"/>
    <w:rsid w:val="00C87564"/>
    <w:rsid w:val="00CA53A2"/>
    <w:rsid w:val="00CB1C19"/>
    <w:rsid w:val="00CB21CC"/>
    <w:rsid w:val="00CC46DE"/>
    <w:rsid w:val="00CD351E"/>
    <w:rsid w:val="00CD43B9"/>
    <w:rsid w:val="00CD7814"/>
    <w:rsid w:val="00CE7482"/>
    <w:rsid w:val="00CE7ED0"/>
    <w:rsid w:val="00CF013D"/>
    <w:rsid w:val="00CF5235"/>
    <w:rsid w:val="00D109C6"/>
    <w:rsid w:val="00D10A02"/>
    <w:rsid w:val="00D23BDB"/>
    <w:rsid w:val="00D25848"/>
    <w:rsid w:val="00D31569"/>
    <w:rsid w:val="00D414FB"/>
    <w:rsid w:val="00D51214"/>
    <w:rsid w:val="00D5399A"/>
    <w:rsid w:val="00D65388"/>
    <w:rsid w:val="00D76E62"/>
    <w:rsid w:val="00D815F0"/>
    <w:rsid w:val="00D82A93"/>
    <w:rsid w:val="00D858D4"/>
    <w:rsid w:val="00D924BD"/>
    <w:rsid w:val="00DB4903"/>
    <w:rsid w:val="00DC5D84"/>
    <w:rsid w:val="00DD0DE4"/>
    <w:rsid w:val="00DD166B"/>
    <w:rsid w:val="00DE747F"/>
    <w:rsid w:val="00DF2B8B"/>
    <w:rsid w:val="00E07172"/>
    <w:rsid w:val="00E11990"/>
    <w:rsid w:val="00E13E4B"/>
    <w:rsid w:val="00E20B77"/>
    <w:rsid w:val="00E22289"/>
    <w:rsid w:val="00E31F20"/>
    <w:rsid w:val="00E3792B"/>
    <w:rsid w:val="00E64B8D"/>
    <w:rsid w:val="00E64ECF"/>
    <w:rsid w:val="00E66493"/>
    <w:rsid w:val="00E671C2"/>
    <w:rsid w:val="00E76FE8"/>
    <w:rsid w:val="00E91669"/>
    <w:rsid w:val="00EB105D"/>
    <w:rsid w:val="00EC120A"/>
    <w:rsid w:val="00EC125F"/>
    <w:rsid w:val="00EC3D43"/>
    <w:rsid w:val="00EC4D29"/>
    <w:rsid w:val="00ED389F"/>
    <w:rsid w:val="00EE4A86"/>
    <w:rsid w:val="00EF1488"/>
    <w:rsid w:val="00EF483B"/>
    <w:rsid w:val="00F07438"/>
    <w:rsid w:val="00F07F1A"/>
    <w:rsid w:val="00F13BB7"/>
    <w:rsid w:val="00F230D2"/>
    <w:rsid w:val="00F24DAA"/>
    <w:rsid w:val="00F26C24"/>
    <w:rsid w:val="00F331E4"/>
    <w:rsid w:val="00F347CE"/>
    <w:rsid w:val="00F359FD"/>
    <w:rsid w:val="00F363B1"/>
    <w:rsid w:val="00F373B0"/>
    <w:rsid w:val="00F43AC7"/>
    <w:rsid w:val="00F55430"/>
    <w:rsid w:val="00F60EEC"/>
    <w:rsid w:val="00F679EE"/>
    <w:rsid w:val="00F73C0E"/>
    <w:rsid w:val="00F75FF3"/>
    <w:rsid w:val="00F82191"/>
    <w:rsid w:val="00FA0E5A"/>
    <w:rsid w:val="00FB7248"/>
    <w:rsid w:val="00FC0904"/>
    <w:rsid w:val="00FC5742"/>
    <w:rsid w:val="00FD7471"/>
    <w:rsid w:val="00FE1151"/>
    <w:rsid w:val="00FE7291"/>
    <w:rsid w:val="00FF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DE208"/>
  <w15:docId w15:val="{45438A8A-D2C2-4DE5-9CA3-0CC5C6B15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y" w:eastAsia="en-US" w:bidi="ar-SA"/>
      </w:rPr>
    </w:rPrDefault>
    <w:pPrDefault>
      <w:pPr>
        <w:spacing w:line="360" w:lineRule="auto"/>
        <w:ind w:right="-420" w:hanging="425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433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link w:val="a5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Indent 2"/>
    <w:link w:val="21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1">
    <w:name w:val="Основной текст с отступом 2 Знак"/>
    <w:basedOn w:val="a0"/>
    <w:link w:val="20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5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4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header"/>
    <w:aliases w:val="h,Header Char Char Char Char,Header Char Char Char,Header Char Char"/>
    <w:link w:val="a7"/>
    <w:uiPriority w:val="99"/>
    <w:qFormat/>
    <w:rsid w:val="0095504C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7">
    <w:name w:val="Верхний колонтитул Знак"/>
    <w:aliases w:val="h Знак,Header Char Char Char Char Знак,Header Char Char Char Знак,Header Char Char Знак"/>
    <w:basedOn w:val="a0"/>
    <w:link w:val="a6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j8Hck/a/kBwET94m1NvpRUYKSQ==">CgMxLjAyDmguNHFlOWF0b2p3djJyMg5oLnQxZmpxN21xeWNqdDIOaC5jeXFqYndkcTlhZ2oyDmgueW4xejhjOW56d2tyMg5oLnl2OWl6N3Exb2ZqZzIOaC5lOHZvZDU0YmFqcGYyDmguZ2pjdndnNWdsd3ptOAByITEwTkpJNEdadlNreVBMbVpCNW8ybnhQT2lubXRzaUdHeQ==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3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keywords>https://mul2.gov.am/tasks/1375361/oneclick?token=df771d44eb3eec7c5b8c48978a3c4f33</cp:keywords>
  <cp:lastModifiedBy>User</cp:lastModifiedBy>
  <cp:revision>483</cp:revision>
  <dcterms:created xsi:type="dcterms:W3CDTF">2024-11-28T14:26:00Z</dcterms:created>
  <dcterms:modified xsi:type="dcterms:W3CDTF">2026-08-17T04:53:00Z</dcterms:modified>
</cp:coreProperties>
</file>