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2" w:rsidRDefault="00BD5685" w:rsidP="005F0292">
      <w:pPr>
        <w:jc w:val="center"/>
      </w:pPr>
      <w:r w:rsidRPr="00C5532B">
        <w:rPr>
          <w:noProof/>
          <w:lang w:eastAsia="en-US"/>
        </w:rPr>
        <w:drawing>
          <wp:inline distT="0" distB="0" distL="0" distR="0">
            <wp:extent cx="1381125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292" w:rsidRDefault="005F0292" w:rsidP="005F0292">
      <w:pPr>
        <w:jc w:val="center"/>
      </w:pPr>
    </w:p>
    <w:p w:rsidR="005F0292" w:rsidRDefault="005F0292" w:rsidP="005F029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F0292" w:rsidRDefault="005F0292" w:rsidP="005F0292">
      <w:pPr>
        <w:pStyle w:val="mechtex"/>
        <w:rPr>
          <w:rFonts w:ascii="GHEA Mariam" w:hAnsi="GHEA Mariam"/>
          <w:b/>
        </w:rPr>
      </w:pPr>
    </w:p>
    <w:p w:rsidR="005F0292" w:rsidRDefault="005F0292" w:rsidP="005F029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F0292" w:rsidRDefault="005F0292" w:rsidP="005F0292">
      <w:pPr>
        <w:rPr>
          <w:rFonts w:ascii="GHEA Mariam" w:hAnsi="GHEA Mariam"/>
          <w:sz w:val="12"/>
          <w:szCs w:val="24"/>
        </w:rPr>
      </w:pPr>
    </w:p>
    <w:p w:rsidR="005F0292" w:rsidRDefault="005F0292" w:rsidP="005F0292">
      <w:pPr>
        <w:jc w:val="center"/>
        <w:rPr>
          <w:rFonts w:ascii="GHEA Mariam" w:hAnsi="GHEA Mariam"/>
          <w:sz w:val="10"/>
          <w:szCs w:val="18"/>
        </w:rPr>
      </w:pPr>
    </w:p>
    <w:p w:rsidR="005F0292" w:rsidRDefault="005F0292" w:rsidP="005F0292">
      <w:pPr>
        <w:rPr>
          <w:rFonts w:ascii="GHEA Mariam" w:hAnsi="GHEA Mariam"/>
          <w:sz w:val="22"/>
          <w:szCs w:val="18"/>
        </w:rPr>
      </w:pPr>
    </w:p>
    <w:p w:rsidR="005F0292" w:rsidRDefault="005F0292" w:rsidP="005F0292">
      <w:pPr>
        <w:jc w:val="center"/>
        <w:rPr>
          <w:rFonts w:ascii="GHEA Mariam" w:hAnsi="GHEA Mariam"/>
          <w:sz w:val="18"/>
          <w:szCs w:val="18"/>
        </w:rPr>
      </w:pPr>
    </w:p>
    <w:p w:rsidR="00D55F8C" w:rsidRPr="00D55F8C" w:rsidRDefault="005F0292" w:rsidP="00D55F8C">
      <w:pPr>
        <w:spacing w:line="360" w:lineRule="auto"/>
        <w:ind w:firstLine="720"/>
        <w:rPr>
          <w:rFonts w:ascii="GHEA Mariam" w:hAnsi="GHEA Mariam"/>
          <w:bCs/>
          <w:color w:val="000000"/>
          <w:lang w:val="hy-AM" w:eastAsia="en-US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    </w:t>
      </w:r>
      <w:r w:rsidR="008A0EC1">
        <w:rPr>
          <w:rFonts w:ascii="GHEA Mariam" w:hAnsi="GHEA Mariam" w:cs="Sylfaen"/>
          <w:spacing w:val="-4"/>
          <w:sz w:val="24"/>
          <w:lang w:val="hy-AM"/>
        </w:rPr>
        <w:t>11</w:t>
      </w:r>
      <w:r>
        <w:rPr>
          <w:rFonts w:ascii="GHEA Mariam" w:hAnsi="GHEA Mariam" w:cs="Sylfaen"/>
          <w:spacing w:val="-4"/>
          <w:sz w:val="24"/>
          <w:lang w:val="hy-AM"/>
        </w:rPr>
        <w:t xml:space="preserve">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- </w:t>
      </w:r>
      <w:r w:rsidR="00D55F8C" w:rsidRPr="00691F31">
        <w:rPr>
          <w:rFonts w:ascii="GHEA Mariam" w:hAnsi="GHEA Mariam"/>
          <w:bCs/>
          <w:color w:val="000000"/>
          <w:sz w:val="24"/>
          <w:lang w:val="hy-AM" w:eastAsia="en-US"/>
        </w:rPr>
        <w:t>Ն</w:t>
      </w:r>
    </w:p>
    <w:p w:rsidR="00D55F8C" w:rsidRPr="00691F31" w:rsidRDefault="00D55F8C" w:rsidP="00D55F8C">
      <w:pPr>
        <w:shd w:val="clear" w:color="auto" w:fill="FFFFFF"/>
        <w:spacing w:line="360" w:lineRule="auto"/>
        <w:ind w:firstLine="375"/>
        <w:rPr>
          <w:rFonts w:ascii="GHEA Mariam" w:hAnsi="GHEA Mariam" w:cs="Calibri"/>
          <w:color w:val="000000"/>
          <w:sz w:val="22"/>
          <w:lang w:val="hy-AM" w:eastAsia="en-US"/>
        </w:rPr>
      </w:pPr>
    </w:p>
    <w:p w:rsidR="00D55F8C" w:rsidRPr="00691F31" w:rsidRDefault="00D55F8C" w:rsidP="00D55F8C">
      <w:pPr>
        <w:shd w:val="clear" w:color="auto" w:fill="FFFFFF"/>
        <w:jc w:val="center"/>
        <w:rPr>
          <w:rFonts w:ascii="GHEA Mariam" w:eastAsia="Calibri" w:hAnsi="GHEA Mariam"/>
          <w:bCs/>
          <w:kern w:val="2"/>
          <w:sz w:val="24"/>
          <w:szCs w:val="24"/>
          <w:lang w:val="hy-AM" w:eastAsia="en-US"/>
        </w:rPr>
      </w:pPr>
      <w:r w:rsidRPr="00691F31">
        <w:rPr>
          <w:rFonts w:ascii="GHEA Mariam" w:eastAsia="Calibri" w:hAnsi="GHEA Mariam"/>
          <w:bCs/>
          <w:kern w:val="2"/>
          <w:sz w:val="24"/>
          <w:szCs w:val="24"/>
          <w:lang w:val="hy-AM" w:eastAsia="en-US"/>
        </w:rPr>
        <w:t xml:space="preserve">«ՀԱՅԱՍՏԱՆԻ ՀԱՆՐԱՊԵՏՈՒԹՅԱՆ 2026 ԹՎԱԿԱՆԻ ՊԵՏԱԿԱՆ </w:t>
      </w:r>
      <w:r w:rsidRPr="00691F31">
        <w:rPr>
          <w:rFonts w:ascii="GHEA Mariam" w:eastAsia="Calibri" w:hAnsi="GHEA Mariam"/>
          <w:bCs/>
          <w:kern w:val="2"/>
          <w:sz w:val="24"/>
          <w:szCs w:val="24"/>
          <w:lang w:val="hy-AM" w:eastAsia="en-US"/>
        </w:rPr>
        <w:br/>
        <w:t xml:space="preserve">ԲՅՈՒՋԵԻ ՄԱՍԻՆ» ՀԱՅԱՍՏԱՆԻ ՀԱՆՐԱՊԵՏՈՒԹՅԱՆ ՕՐԵՆՔՈՒՄ </w:t>
      </w:r>
      <w:r w:rsidRPr="00691F31">
        <w:rPr>
          <w:rFonts w:ascii="GHEA Mariam" w:eastAsia="Calibri" w:hAnsi="GHEA Mariam"/>
          <w:bCs/>
          <w:kern w:val="2"/>
          <w:sz w:val="24"/>
          <w:szCs w:val="24"/>
          <w:lang w:val="hy-AM" w:eastAsia="en-US"/>
        </w:rPr>
        <w:br/>
      </w:r>
      <w:r w:rsidRPr="00691F31">
        <w:rPr>
          <w:rFonts w:ascii="GHEA Mariam" w:eastAsia="Calibri" w:hAnsi="GHEA Mariam"/>
          <w:bCs/>
          <w:spacing w:val="-8"/>
          <w:kern w:val="2"/>
          <w:sz w:val="24"/>
          <w:szCs w:val="24"/>
          <w:lang w:val="hy-AM" w:eastAsia="en-US"/>
        </w:rPr>
        <w:t>ՎԵՐԱԲԱՇԽՈՒՄ, ԼՐԱՑՈՒՄՆԵՐ ԵՎ ՀԱՅԱՍՏԱՆԻ ՀԱՆՐԱՊԵՏՈՒԹՅԱՆ</w:t>
      </w:r>
      <w:r w:rsidRPr="00691F31">
        <w:rPr>
          <w:rFonts w:ascii="GHEA Mariam" w:eastAsia="Calibri" w:hAnsi="GHEA Mariam"/>
          <w:bCs/>
          <w:kern w:val="2"/>
          <w:sz w:val="24"/>
          <w:szCs w:val="24"/>
          <w:lang w:val="hy-AM" w:eastAsia="en-US"/>
        </w:rPr>
        <w:t xml:space="preserve"> </w:t>
      </w:r>
      <w:r w:rsidRPr="00691F31">
        <w:rPr>
          <w:rFonts w:ascii="GHEA Mariam" w:eastAsia="Calibri" w:hAnsi="GHEA Mariam"/>
          <w:bCs/>
          <w:kern w:val="2"/>
          <w:sz w:val="24"/>
          <w:szCs w:val="24"/>
          <w:lang w:val="hy-AM" w:eastAsia="en-US"/>
        </w:rPr>
        <w:br/>
        <w:t xml:space="preserve">ԿԱՌԱՎԱՐՈՒԹՅԱՆ 2025 ԹՎԱԿԱՆԻ ԴԵԿՏԵՄԲԵՐԻ 25-Ի </w:t>
      </w:r>
      <w:r w:rsidRPr="00691F31">
        <w:rPr>
          <w:rFonts w:ascii="GHEA Mariam" w:eastAsia="Calibri" w:hAnsi="GHEA Mariam"/>
          <w:bCs/>
          <w:spacing w:val="-4"/>
          <w:kern w:val="2"/>
          <w:sz w:val="24"/>
          <w:szCs w:val="24"/>
          <w:lang w:val="hy-AM" w:eastAsia="en-US"/>
        </w:rPr>
        <w:t>N 1910-Ն</w:t>
      </w:r>
      <w:r w:rsidR="00691F31" w:rsidRPr="00691F31">
        <w:rPr>
          <w:rFonts w:ascii="GHEA Mariam" w:eastAsia="Calibri" w:hAnsi="GHEA Mariam"/>
          <w:bCs/>
          <w:spacing w:val="-4"/>
          <w:kern w:val="2"/>
          <w:sz w:val="24"/>
          <w:szCs w:val="24"/>
          <w:lang w:val="hy-AM" w:eastAsia="en-US"/>
        </w:rPr>
        <w:br/>
      </w:r>
      <w:r w:rsidRPr="00691F31">
        <w:rPr>
          <w:rFonts w:ascii="GHEA Mariam" w:eastAsia="Calibri" w:hAnsi="GHEA Mariam"/>
          <w:bCs/>
          <w:spacing w:val="-4"/>
          <w:kern w:val="2"/>
          <w:sz w:val="24"/>
          <w:szCs w:val="24"/>
          <w:lang w:val="hy-AM" w:eastAsia="en-US"/>
        </w:rPr>
        <w:t xml:space="preserve"> ՈՐՈՇՄԱՆ ՄԵՋ ՓՈՓՈԽՈՒԹՅՈՒՆՆԵՐ </w:t>
      </w:r>
      <w:bookmarkStart w:id="0" w:name="_Hlk233021538"/>
      <w:r w:rsidRPr="00691F31">
        <w:rPr>
          <w:rFonts w:ascii="GHEA Mariam" w:eastAsia="Calibri" w:hAnsi="GHEA Mariam"/>
          <w:bCs/>
          <w:spacing w:val="-4"/>
          <w:kern w:val="2"/>
          <w:sz w:val="24"/>
          <w:szCs w:val="24"/>
          <w:lang w:val="hy-AM" w:eastAsia="en-US"/>
        </w:rPr>
        <w:t>ԵՎ ԼՐԱՑՈՒՄՆԵՐ</w:t>
      </w:r>
      <w:bookmarkEnd w:id="0"/>
      <w:r w:rsidRPr="00691F31">
        <w:rPr>
          <w:rFonts w:ascii="GHEA Mariam" w:eastAsia="Calibri" w:hAnsi="GHEA Mariam"/>
          <w:bCs/>
          <w:kern w:val="2"/>
          <w:sz w:val="24"/>
          <w:szCs w:val="24"/>
          <w:lang w:val="hy-AM" w:eastAsia="en-US"/>
        </w:rPr>
        <w:t xml:space="preserve">, </w:t>
      </w:r>
      <w:r w:rsidRPr="00691F31">
        <w:rPr>
          <w:rFonts w:ascii="GHEA Mariam" w:eastAsia="Calibri" w:hAnsi="GHEA Mariam"/>
          <w:bCs/>
          <w:kern w:val="2"/>
          <w:sz w:val="24"/>
          <w:szCs w:val="24"/>
          <w:lang w:val="hy-AM" w:eastAsia="en-US"/>
        </w:rPr>
        <w:br/>
        <w:t xml:space="preserve">ՀԱՅԱՍՏԱՆԻ ՀԱՆՐԱՊԵՏՈՒԹՅԱՆ ԿԱՌԱՎԱՐՈՒԹՅԱՆ 2026 </w:t>
      </w:r>
      <w:r w:rsidR="00691F31" w:rsidRPr="00691F31">
        <w:rPr>
          <w:rFonts w:ascii="GHEA Mariam" w:eastAsia="Calibri" w:hAnsi="GHEA Mariam"/>
          <w:bCs/>
          <w:kern w:val="2"/>
          <w:sz w:val="24"/>
          <w:szCs w:val="24"/>
          <w:lang w:val="hy-AM" w:eastAsia="en-US"/>
        </w:rPr>
        <w:br/>
      </w:r>
      <w:r w:rsidRPr="00691F31">
        <w:rPr>
          <w:rFonts w:ascii="GHEA Mariam" w:eastAsia="Calibri" w:hAnsi="GHEA Mariam"/>
          <w:bCs/>
          <w:spacing w:val="-8"/>
          <w:kern w:val="2"/>
          <w:sz w:val="24"/>
          <w:szCs w:val="24"/>
          <w:lang w:val="hy-AM" w:eastAsia="en-US"/>
        </w:rPr>
        <w:t xml:space="preserve">ԹՎԱԿԱՆԻ ԱՊՐԻԼԻ 2-Ի N 405-Ա ՈՐՈՇՄԱՆ ՄԵՋ ՓՈՓՈԽՈՒԹՅՈՒՆՆԵՐ </w:t>
      </w:r>
      <w:r w:rsidR="00691F31" w:rsidRPr="00691F31">
        <w:rPr>
          <w:rFonts w:ascii="GHEA Mariam" w:eastAsia="Calibri" w:hAnsi="GHEA Mariam"/>
          <w:bCs/>
          <w:spacing w:val="-8"/>
          <w:kern w:val="2"/>
          <w:sz w:val="24"/>
          <w:szCs w:val="24"/>
          <w:lang w:val="hy-AM" w:eastAsia="en-US"/>
        </w:rPr>
        <w:br/>
      </w:r>
      <w:r w:rsidRPr="00691F31">
        <w:rPr>
          <w:rFonts w:ascii="GHEA Mariam" w:eastAsia="Calibri" w:hAnsi="GHEA Mariam"/>
          <w:bCs/>
          <w:kern w:val="2"/>
          <w:sz w:val="24"/>
          <w:szCs w:val="24"/>
          <w:lang w:val="hy-AM" w:eastAsia="en-US"/>
        </w:rPr>
        <w:t>ԵՎ ԼՐԱՑՈՒՄ ԿԱՏԱՐԵԼՈՒ ՄԱՍԻՆ</w:t>
      </w:r>
    </w:p>
    <w:p w:rsidR="00691F31" w:rsidRPr="00691F31" w:rsidRDefault="00691F31" w:rsidP="00D55F8C">
      <w:pPr>
        <w:shd w:val="clear" w:color="auto" w:fill="FFFFFF"/>
        <w:jc w:val="center"/>
        <w:rPr>
          <w:rFonts w:ascii="GHEA Mariam" w:eastAsia="Calibri" w:hAnsi="GHEA Mariam"/>
          <w:bCs/>
          <w:kern w:val="2"/>
          <w:sz w:val="24"/>
          <w:szCs w:val="24"/>
          <w:lang w:eastAsia="en-US"/>
        </w:rPr>
      </w:pPr>
      <w:r w:rsidRPr="00691F31">
        <w:rPr>
          <w:rFonts w:ascii="GHEA Mariam" w:eastAsia="Calibri" w:hAnsi="GHEA Mariam"/>
          <w:bCs/>
          <w:kern w:val="2"/>
          <w:sz w:val="24"/>
          <w:szCs w:val="24"/>
          <w:lang w:eastAsia="en-US"/>
        </w:rPr>
        <w:t>-------------------------------------------------------------------------------------------------</w:t>
      </w:r>
    </w:p>
    <w:p w:rsidR="00D55F8C" w:rsidRPr="00691F31" w:rsidRDefault="00D55F8C" w:rsidP="00691F31">
      <w:pPr>
        <w:shd w:val="clear" w:color="auto" w:fill="FFFFFF"/>
        <w:spacing w:line="360" w:lineRule="auto"/>
        <w:rPr>
          <w:rFonts w:ascii="GHEA Mariam" w:eastAsia="Calibri" w:hAnsi="GHEA Mariam"/>
          <w:b/>
          <w:bCs/>
          <w:kern w:val="2"/>
          <w:sz w:val="10"/>
          <w:szCs w:val="24"/>
          <w:lang w:val="hy-AM" w:eastAsia="en-US"/>
        </w:rPr>
      </w:pPr>
    </w:p>
    <w:p w:rsidR="00D55F8C" w:rsidRPr="00BD5685" w:rsidRDefault="00D55F8C" w:rsidP="00691F31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</w:pP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Ղեկավարվելով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«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Նորմատիվ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իրավական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ակտերի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մասին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»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օրենքի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33-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րդ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և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34-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րդ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հոդվածներով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>, «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Հայաստանի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Հանրապետության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բյուջետային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համա</w:t>
      </w:r>
      <w:r w:rsidR="00BD5685"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softHyphen/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կարգի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մասին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»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Հայաստանի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Հանրապետության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օրենքի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23-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րդ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հոդվածի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3-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րդ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մասով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 xml:space="preserve">և Հայաստանի Հանրապետության կառավարության 2018 թվականի հունիսի 15-ի </w:t>
      </w:r>
      <w:r w:rsid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br/>
      </w:r>
      <w:bookmarkStart w:id="1" w:name="_GoBack"/>
      <w:bookmarkEnd w:id="1"/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N 706-Ն որոշման 1-ին կետով հաստատված բյուջեների կատարման կարգի 58-րդ կետով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`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Հայաստանի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Հանրապետության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կառավարությունը</w:t>
      </w:r>
      <w:r w:rsidR="00691F31"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="00691F31"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ո</w:t>
      </w:r>
      <w:r w:rsidR="00691F31"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ր</w:t>
      </w:r>
      <w:r w:rsidR="00691F31"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ո</w:t>
      </w:r>
      <w:r w:rsidR="00691F31"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շ</w:t>
      </w:r>
      <w:r w:rsidR="00691F31"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ու</w:t>
      </w:r>
      <w:r w:rsidR="00691F31"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մ</w:t>
      </w:r>
      <w:r w:rsidR="00691F31"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 xml:space="preserve"> 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 xml:space="preserve"> 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hy-AM" w:eastAsia="en-GB"/>
        </w:rPr>
        <w:t>է</w:t>
      </w:r>
      <w:r w:rsidRPr="00BD5685">
        <w:rPr>
          <w:rFonts w:ascii="GHEA Mariam" w:hAnsi="GHEA Mariam"/>
          <w:color w:val="000000"/>
          <w:spacing w:val="-2"/>
          <w:sz w:val="24"/>
          <w:szCs w:val="24"/>
          <w:lang w:val="af-ZA" w:eastAsia="en-GB"/>
        </w:rPr>
        <w:t>.</w:t>
      </w:r>
    </w:p>
    <w:p w:rsidR="00D55F8C" w:rsidRPr="00691F31" w:rsidRDefault="00D55F8C" w:rsidP="00691F31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91F31">
        <w:rPr>
          <w:rFonts w:ascii="GHEA Mariam" w:hAnsi="GHEA Mariam"/>
          <w:color w:val="000000"/>
          <w:sz w:val="24"/>
          <w:szCs w:val="24"/>
          <w:lang w:val="hy-AM"/>
        </w:rPr>
        <w:t>«Հայաստանի Հանրապետության 2026 թվականի պետական բյուջեի մասին» օրենքի N 1 հավելվածի N 2 աղյուսակում կատարել վերաբաշխում,</w:t>
      </w:r>
      <w:r w:rsidRPr="00691F31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 xml:space="preserve">N 1 հավելվածի </w:t>
      </w:r>
      <w:r w:rsidRPr="00691F31">
        <w:rPr>
          <w:rFonts w:ascii="GHEA Mariam" w:hAnsi="GHEA Mariam"/>
          <w:color w:val="000000"/>
          <w:sz w:val="24"/>
          <w:szCs w:val="24"/>
          <w:lang w:val="af-ZA"/>
        </w:rPr>
        <w:t xml:space="preserve">N 3 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աղյուսակում</w:t>
      </w:r>
      <w:r w:rsidRPr="00691F31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կատարել</w:t>
      </w:r>
      <w:r w:rsidRPr="00691F31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լրացումներ</w:t>
      </w:r>
      <w:r w:rsidRPr="00691F31">
        <w:rPr>
          <w:rFonts w:ascii="GHEA Mariam" w:hAnsi="GHEA Mariam"/>
          <w:color w:val="000000"/>
          <w:sz w:val="24"/>
          <w:szCs w:val="24"/>
          <w:lang w:val="af-ZA"/>
        </w:rPr>
        <w:t xml:space="preserve">, 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թյան կառավարության 2025 թվականի դեկտեմբերի 25-ի «Հայաստանի Հանրա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պետության 2026 թվականի պետական բյուջեի կատարումն ապահովող միջոցա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 xml:space="preserve">ռումների մասին» N 1910-Ն որոշման NN 3, 4, 5, 9, 9.1 և 10 հավելվածներում 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կատարել փոփոխություններ և լրացումներ` համաձայն NN 1, 2, 3, 4</w:t>
      </w:r>
      <w:r w:rsidRPr="00691F31">
        <w:rPr>
          <w:rFonts w:ascii="GHEA Mariam" w:hAnsi="GHEA Mariam"/>
          <w:color w:val="000000"/>
          <w:sz w:val="24"/>
          <w:szCs w:val="24"/>
          <w:lang w:val="af-ZA"/>
        </w:rPr>
        <w:t xml:space="preserve">, 5, 6 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հավելվածների։</w:t>
      </w:r>
    </w:p>
    <w:p w:rsidR="00D55F8C" w:rsidRPr="00691F31" w:rsidRDefault="00D55F8C" w:rsidP="00691F31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91F31">
        <w:rPr>
          <w:rFonts w:ascii="GHEA Mariam" w:hAnsi="GHEA Mariam"/>
          <w:color w:val="000000"/>
          <w:sz w:val="24"/>
          <w:szCs w:val="24"/>
          <w:lang w:val="hy-AM"/>
        </w:rPr>
        <w:t xml:space="preserve">Հաստատել </w:t>
      </w:r>
      <w:r w:rsidRPr="00691F31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 xml:space="preserve"> Հանրապետության 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t>Ազգային ժ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 xml:space="preserve">ողովի 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1024.</w:t>
      </w:r>
      <w:r w:rsidRPr="00D55F8C">
        <w:rPr>
          <w:rFonts w:ascii="GHEA Mariam" w:hAnsi="GHEA Mariam" w:cs="Sylfaen"/>
          <w:sz w:val="24"/>
          <w:szCs w:val="24"/>
          <w:lang w:val="ro-RO"/>
        </w:rPr>
        <w:t xml:space="preserve"> 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ՀՀ Ազգային ժողովի լիազորությունների իրականացման ապահովում» ծրագրի «31001. Ազգային ժողովի տեխնիկական հագեցվածության</w:t>
      </w:r>
      <w:r w:rsidRPr="00D55F8C">
        <w:rPr>
          <w:rFonts w:ascii="GHEA Mariam" w:hAnsi="GHEA Mariam" w:cs="Sylfaen"/>
          <w:sz w:val="24"/>
          <w:szCs w:val="24"/>
          <w:lang w:val="ro-RO"/>
        </w:rPr>
        <w:t xml:space="preserve"> 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 xml:space="preserve">բարելավում» միջոցառման գծով 2026 թվականի </w:t>
      </w:r>
      <w:r w:rsidRPr="00691F31">
        <w:rPr>
          <w:rFonts w:ascii="GHEA Mariam" w:hAnsi="GHEA Mariam" w:cs="Sylfaen"/>
          <w:color w:val="000000"/>
          <w:sz w:val="24"/>
          <w:szCs w:val="24"/>
          <w:lang w:val="hy-AM"/>
        </w:rPr>
        <w:t>բանկային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 xml:space="preserve"> վճարային քարտերով շրջանառվող միջոցների տարեկան չափաքանակը`  Հայաստանի Հանրապետության կառավա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րու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թյան 2026 թվականի ապրիլի 2-ի «Հայաստանի Հանրապետության 2026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առանձին ծախսերի  տարեկան չափաքա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նակ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ները հաստատելու մասին» N 405-Ա որոշման 1-ին կետով հաստատված N 1 հավելվածում կատարելով փոփոխություններ և լրացում՝ համաձայն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t xml:space="preserve"> N </w:t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7 հավել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վածի:</w:t>
      </w:r>
    </w:p>
    <w:p w:rsidR="00D55F8C" w:rsidRPr="00D55F8C" w:rsidRDefault="00D55F8C" w:rsidP="00691F31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91F31">
        <w:rPr>
          <w:rFonts w:ascii="GHEA Mariam" w:hAnsi="GHEA Mariam"/>
          <w:color w:val="000000"/>
          <w:sz w:val="24"/>
          <w:szCs w:val="24"/>
          <w:lang w:val="hy-AM"/>
        </w:rPr>
        <w:t>Սույն որոշումն ուժի մեջ է մտնում պաշտոնական հրապարակմանը հա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ջոր</w:t>
      </w:r>
      <w:r w:rsidR="00691F31" w:rsidRPr="00691F3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91F31">
        <w:rPr>
          <w:rFonts w:ascii="GHEA Mariam" w:hAnsi="GHEA Mariam"/>
          <w:color w:val="000000"/>
          <w:sz w:val="24"/>
          <w:szCs w:val="24"/>
          <w:lang w:val="hy-AM"/>
        </w:rPr>
        <w:t>դող օրվանից:</w:t>
      </w:r>
    </w:p>
    <w:p w:rsidR="005F0292" w:rsidRPr="00691F31" w:rsidRDefault="005F0292" w:rsidP="00691F31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 w:eastAsia="en-US"/>
        </w:rPr>
      </w:pPr>
    </w:p>
    <w:p w:rsidR="005F0292" w:rsidRDefault="005F0292" w:rsidP="00691F31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5F0292" w:rsidRDefault="005F0292" w:rsidP="005F0292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F0292" w:rsidRDefault="005F0292" w:rsidP="005F029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5F0292" w:rsidRDefault="005F0292" w:rsidP="005F0292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5F0292" w:rsidRDefault="005F0292" w:rsidP="005F0292">
      <w:pPr>
        <w:pStyle w:val="mechtex"/>
        <w:rPr>
          <w:lang w:val="hy-AM"/>
        </w:rPr>
      </w:pPr>
    </w:p>
    <w:p w:rsidR="001F225D" w:rsidRPr="00691F31" w:rsidRDefault="001F225D">
      <w:pPr>
        <w:pStyle w:val="mechtex"/>
        <w:rPr>
          <w:lang w:val="hy-AM"/>
        </w:rPr>
      </w:pPr>
    </w:p>
    <w:sectPr w:rsidR="001F225D" w:rsidRPr="00691F31" w:rsidSect="008F3F17">
      <w:headerReference w:type="even" r:id="rId9"/>
      <w:headerReference w:type="default" r:id="rId10"/>
      <w:footerReference w:type="even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EE6" w:rsidRDefault="00C45EE6">
      <w:r>
        <w:separator/>
      </w:r>
    </w:p>
  </w:endnote>
  <w:endnote w:type="continuationSeparator" w:id="0">
    <w:p w:rsidR="00C45EE6" w:rsidRDefault="00C45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D5685">
      <w:rPr>
        <w:noProof/>
        <w:sz w:val="18"/>
      </w:rPr>
      <w:t>Document2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EE6" w:rsidRDefault="00C45EE6">
      <w:r>
        <w:separator/>
      </w:r>
    </w:p>
  </w:footnote>
  <w:footnote w:type="continuationSeparator" w:id="0">
    <w:p w:rsidR="00C45EE6" w:rsidRDefault="00C45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568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D5732"/>
    <w:multiLevelType w:val="multilevel"/>
    <w:tmpl w:val="C40A41C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727D7D78"/>
    <w:multiLevelType w:val="hybridMultilevel"/>
    <w:tmpl w:val="1B1A23F6"/>
    <w:lvl w:ilvl="0" w:tplc="EDA0A49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68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A1F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111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6B96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292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31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0EC1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685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5EE6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F8C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CCEDA1"/>
  <w15:chartTrackingRefBased/>
  <w15:docId w15:val="{44CF4A78-A19D-4D8B-B644-D1F38F16B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2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5F029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5F0292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"/>
    <w:basedOn w:val="Normal"/>
    <w:link w:val="ListParagraphChar"/>
    <w:uiPriority w:val="34"/>
    <w:qFormat/>
    <w:rsid w:val="00D55F8C"/>
    <w:pPr>
      <w:tabs>
        <w:tab w:val="clear" w:pos="720"/>
      </w:tabs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55F8C"/>
    <w:rPr>
      <w:lang w:val="en-GB" w:eastAsia="ru-RU"/>
    </w:rPr>
  </w:style>
  <w:style w:type="paragraph" w:styleId="BalloonText">
    <w:name w:val="Balloon Text"/>
    <w:basedOn w:val="Normal"/>
    <w:link w:val="BalloonTextChar"/>
    <w:rsid w:val="00691F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91F3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1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raZ\Desktop\KA\sept\158\158.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8BACA-3FA2-4AB5-AEE8-2D30113C5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158.</Template>
  <TotalTime>2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1</cp:revision>
  <cp:lastPrinted>2026-09-08T11:13:00Z</cp:lastPrinted>
  <dcterms:created xsi:type="dcterms:W3CDTF">2026-09-08T12:12:00Z</dcterms:created>
  <dcterms:modified xsi:type="dcterms:W3CDTF">2026-09-08T12:14:00Z</dcterms:modified>
</cp:coreProperties>
</file>