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50C" w:rsidRDefault="000E150C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50C" w:rsidRDefault="000E150C" w:rsidP="00A71CED">
      <w:pPr>
        <w:jc w:val="center"/>
      </w:pPr>
    </w:p>
    <w:p w:rsidR="000E150C" w:rsidRDefault="000E150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E150C" w:rsidRDefault="000E150C" w:rsidP="00A71CED">
      <w:pPr>
        <w:pStyle w:val="mechtex"/>
        <w:rPr>
          <w:rFonts w:ascii="GHEA Mariam" w:hAnsi="GHEA Mariam"/>
          <w:b/>
        </w:rPr>
      </w:pPr>
    </w:p>
    <w:p w:rsidR="000E150C" w:rsidRDefault="000E150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E150C" w:rsidRPr="008E1B5A" w:rsidRDefault="000E150C" w:rsidP="00A71CED">
      <w:pPr>
        <w:jc w:val="center"/>
        <w:rPr>
          <w:rFonts w:ascii="GHEA Mariam" w:hAnsi="GHEA Mariam"/>
          <w:sz w:val="24"/>
          <w:szCs w:val="24"/>
        </w:rPr>
      </w:pPr>
    </w:p>
    <w:p w:rsidR="000E150C" w:rsidRPr="00147102" w:rsidRDefault="000E150C" w:rsidP="00A71CED">
      <w:pPr>
        <w:jc w:val="center"/>
        <w:rPr>
          <w:rFonts w:ascii="GHEA Mariam" w:hAnsi="GHEA Mariam"/>
          <w:sz w:val="8"/>
          <w:szCs w:val="24"/>
        </w:rPr>
      </w:pPr>
    </w:p>
    <w:p w:rsidR="000E150C" w:rsidRPr="008E1B5A" w:rsidRDefault="000E150C" w:rsidP="00A71CED">
      <w:pPr>
        <w:jc w:val="center"/>
        <w:rPr>
          <w:rFonts w:ascii="GHEA Mariam" w:hAnsi="GHEA Mariam"/>
          <w:sz w:val="24"/>
          <w:szCs w:val="24"/>
        </w:rPr>
      </w:pPr>
    </w:p>
    <w:p w:rsidR="000E150C" w:rsidRPr="007F7F8E" w:rsidRDefault="000E150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E150C" w:rsidRDefault="000E150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E150C" w:rsidRDefault="000E150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E150C" w:rsidRPr="00147102" w:rsidRDefault="000E150C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0E150C" w:rsidRDefault="000E150C" w:rsidP="000E150C">
      <w:pPr>
        <w:pStyle w:val="mechtex"/>
        <w:rPr>
          <w:rFonts w:ascii="GHEA Mariam" w:eastAsia="GHEA Grapalat" w:hAnsi="GHEA Mariam" w:cs="Sylfaen"/>
          <w:sz w:val="24"/>
        </w:rPr>
      </w:pPr>
      <w:r w:rsidRPr="000E150C">
        <w:rPr>
          <w:rFonts w:ascii="GHEA Mariam" w:eastAsia="GHEA Grapalat" w:hAnsi="GHEA Mariam" w:cs="Sylfaen"/>
          <w:sz w:val="24"/>
        </w:rPr>
        <w:t>ՊԵՏԱԿԱՆ</w:t>
      </w:r>
      <w:r w:rsidRPr="000E150C">
        <w:rPr>
          <w:rFonts w:ascii="GHEA Mariam" w:eastAsia="GHEA Grapalat" w:hAnsi="GHEA Mariam"/>
          <w:sz w:val="24"/>
          <w:lang w:val="fr-FR"/>
        </w:rPr>
        <w:t xml:space="preserve"> </w:t>
      </w:r>
      <w:r w:rsidRPr="000E150C">
        <w:rPr>
          <w:rFonts w:ascii="GHEA Mariam" w:eastAsia="GHEA Grapalat" w:hAnsi="GHEA Mariam" w:cs="Sylfaen"/>
          <w:sz w:val="24"/>
        </w:rPr>
        <w:t>ԳՈՒՅՔՆ</w:t>
      </w:r>
      <w:r w:rsidRPr="000E150C">
        <w:rPr>
          <w:rFonts w:ascii="GHEA Mariam" w:eastAsia="GHEA Grapalat" w:hAnsi="GHEA Mariam"/>
          <w:sz w:val="24"/>
          <w:lang w:val="fr-FR"/>
        </w:rPr>
        <w:t xml:space="preserve"> </w:t>
      </w:r>
      <w:r w:rsidRPr="000E150C">
        <w:rPr>
          <w:rFonts w:ascii="GHEA Mariam" w:eastAsia="GHEA Grapalat" w:hAnsi="GHEA Mariam" w:cs="Sylfaen"/>
          <w:sz w:val="24"/>
        </w:rPr>
        <w:t>ՕՏԱՐԵԼՈՒ</w:t>
      </w:r>
      <w:r w:rsidRPr="000E150C">
        <w:rPr>
          <w:rFonts w:ascii="GHEA Mariam" w:eastAsia="GHEA Grapalat" w:hAnsi="GHEA Mariam"/>
          <w:sz w:val="24"/>
          <w:lang w:val="fr-FR"/>
        </w:rPr>
        <w:t xml:space="preserve"> </w:t>
      </w:r>
      <w:r w:rsidRPr="000E150C">
        <w:rPr>
          <w:rFonts w:ascii="GHEA Mariam" w:eastAsia="GHEA Grapalat" w:hAnsi="GHEA Mariam" w:cs="Sylfaen"/>
          <w:sz w:val="24"/>
        </w:rPr>
        <w:t>ՄԱՍԻՆ</w:t>
      </w:r>
    </w:p>
    <w:p w:rsidR="000E150C" w:rsidRPr="000045DA" w:rsidRDefault="000E150C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E150C" w:rsidRDefault="000E150C" w:rsidP="000E150C">
      <w:pPr>
        <w:pStyle w:val="mechtex"/>
        <w:rPr>
          <w:rFonts w:ascii="GHEA Mariam" w:eastAsia="GHEA Grapalat" w:hAnsi="GHEA Mariam"/>
          <w:i/>
          <w:iCs/>
          <w:color w:val="000000"/>
          <w:sz w:val="24"/>
          <w:lang w:val="fr-FR"/>
        </w:rPr>
      </w:pPr>
    </w:p>
    <w:p w:rsidR="000E150C" w:rsidRPr="000E150C" w:rsidRDefault="000E150C" w:rsidP="000E150C">
      <w:pPr>
        <w:pStyle w:val="mechtex"/>
        <w:rPr>
          <w:rFonts w:ascii="GHEA Mariam" w:eastAsia="GHEA Grapalat" w:hAnsi="GHEA Mariam"/>
          <w:i/>
          <w:iCs/>
          <w:color w:val="000000"/>
          <w:sz w:val="24"/>
          <w:lang w:val="fr-FR"/>
        </w:rPr>
      </w:pPr>
    </w:p>
    <w:p w:rsidR="000E150C" w:rsidRPr="000E150C" w:rsidRDefault="000E150C" w:rsidP="000E150C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Հիմք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ընդունելով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Պետական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գույքի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կառավարման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մասին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»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օրենքի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6-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րդ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հոդվածի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1-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ին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կետի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և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22-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րդ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հոդվածի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4-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րդ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մասի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պահանջները՝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E150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E150C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E150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E150C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E150C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E150C">
        <w:rPr>
          <w:rFonts w:ascii="GHEA Mariam" w:hAnsi="GHEA Mariam" w:cs="Sylfaen"/>
          <w:sz w:val="24"/>
          <w:szCs w:val="22"/>
          <w:lang w:val="de-DE"/>
        </w:rPr>
        <w:t>ո</w:t>
      </w:r>
      <w:r w:rsidRPr="000E150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E150C">
        <w:rPr>
          <w:rFonts w:ascii="GHEA Mariam" w:hAnsi="GHEA Mariam" w:cs="Sylfaen"/>
          <w:sz w:val="24"/>
          <w:szCs w:val="22"/>
          <w:lang w:val="de-DE"/>
        </w:rPr>
        <w:t>ր</w:t>
      </w:r>
      <w:r w:rsidRPr="000E150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E150C">
        <w:rPr>
          <w:rFonts w:ascii="GHEA Mariam" w:hAnsi="GHEA Mariam" w:cs="Sylfaen"/>
          <w:sz w:val="24"/>
          <w:szCs w:val="22"/>
          <w:lang w:val="de-DE"/>
        </w:rPr>
        <w:t>ո</w:t>
      </w:r>
      <w:r w:rsidRPr="000E150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E150C">
        <w:rPr>
          <w:rFonts w:ascii="GHEA Mariam" w:hAnsi="GHEA Mariam" w:cs="Sylfaen"/>
          <w:sz w:val="24"/>
          <w:szCs w:val="22"/>
          <w:lang w:val="de-DE"/>
        </w:rPr>
        <w:t>շ</w:t>
      </w:r>
      <w:r w:rsidRPr="000E150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E150C">
        <w:rPr>
          <w:rFonts w:ascii="GHEA Mariam" w:hAnsi="GHEA Mariam" w:cs="Sylfaen"/>
          <w:sz w:val="24"/>
          <w:szCs w:val="22"/>
          <w:lang w:val="de-DE"/>
        </w:rPr>
        <w:t>ու</w:t>
      </w:r>
      <w:r w:rsidRPr="000E150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E150C">
        <w:rPr>
          <w:rFonts w:ascii="GHEA Mariam" w:hAnsi="GHEA Mariam" w:cs="Sylfaen"/>
          <w:sz w:val="24"/>
          <w:szCs w:val="22"/>
          <w:lang w:val="de-DE"/>
        </w:rPr>
        <w:t>մ</w:t>
      </w:r>
      <w:r w:rsidRPr="000E150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E150C">
        <w:rPr>
          <w:rFonts w:ascii="GHEA Mariam" w:hAnsi="GHEA Mariam" w:cs="Sylfaen"/>
          <w:sz w:val="24"/>
          <w:szCs w:val="22"/>
          <w:lang w:val="de-DE"/>
        </w:rPr>
        <w:t>է</w:t>
      </w:r>
      <w:r w:rsidRPr="000E150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E150C" w:rsidRPr="000E150C" w:rsidRDefault="000E150C" w:rsidP="000E150C">
      <w:pPr>
        <w:spacing w:line="360" w:lineRule="auto"/>
        <w:ind w:firstLine="720"/>
        <w:jc w:val="both"/>
        <w:rPr>
          <w:rFonts w:ascii="GHEA Mariam" w:eastAsia="GHEA Grapalat" w:hAnsi="GHEA Mariam" w:cs="GHEA Grapalat"/>
          <w:i/>
          <w:iCs/>
          <w:color w:val="000000"/>
          <w:sz w:val="24"/>
          <w:szCs w:val="24"/>
          <w:lang w:val="fr-FR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1.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Հայաստանի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Հանրապետության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ներքին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գործերի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նախարարությանն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ամրացված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,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պետական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սեփականություն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հանդիսացող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անշարժ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գույք</w:t>
      </w:r>
      <w:r w:rsid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ը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(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այսուհետ՝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գույք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)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Հայաստանի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Հանրապետության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կառավարության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 2021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թվականի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ապրիլի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15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>-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N 587-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և Հայաստանի Հանրապետության կառավարության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2023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թվականի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սեպտեմբերի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28-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N 1667-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որոշումներով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հաստատված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կարգ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երի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պահանջներին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համապատասխան՝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օտարել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էլեկտրոնային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աճուրդով՝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համաձայն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հավելվածի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>:</w:t>
      </w:r>
    </w:p>
    <w:p w:rsidR="000E150C" w:rsidRPr="000E150C" w:rsidRDefault="000E150C" w:rsidP="000E150C">
      <w:pPr>
        <w:spacing w:line="360" w:lineRule="auto"/>
        <w:ind w:firstLine="720"/>
        <w:jc w:val="both"/>
        <w:rPr>
          <w:rFonts w:ascii="GHEA Mariam" w:eastAsia="GHEA Grapalat" w:hAnsi="GHEA Mariam" w:cs="GHEA Grapalat"/>
          <w:i/>
          <w:iCs/>
          <w:color w:val="000000"/>
          <w:sz w:val="24"/>
          <w:szCs w:val="24"/>
          <w:lang w:val="fr-FR"/>
        </w:rPr>
      </w:pP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fr-FR"/>
        </w:rPr>
        <w:t xml:space="preserve">2.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Սահմանե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>լ՝</w:t>
      </w:r>
    </w:p>
    <w:p w:rsidR="000E150C" w:rsidRPr="000E150C" w:rsidRDefault="000E150C" w:rsidP="000E150C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i w:val="0"/>
          <w:iCs w:val="0"/>
          <w:color w:val="000000"/>
          <w:sz w:val="24"/>
          <w:szCs w:val="24"/>
        </w:rPr>
      </w:pPr>
      <w:r w:rsidRPr="000E150C">
        <w:rPr>
          <w:rFonts w:ascii="GHEA Mariam" w:eastAsia="GHEA Grapalat" w:hAnsi="GHEA Mariam" w:cs="GHEA Grapalat"/>
          <w:i w:val="0"/>
          <w:iCs w:val="0"/>
          <w:color w:val="000000"/>
          <w:sz w:val="24"/>
          <w:szCs w:val="24"/>
        </w:rPr>
        <w:t>գույքի օտարման պայմանները՝ համաձայն հավելվածի</w:t>
      </w:r>
      <w:r>
        <w:rPr>
          <w:rFonts w:ascii="GHEA Mariam" w:eastAsia="GHEA Grapalat" w:hAnsi="GHEA Mariam" w:cs="GHEA Grapalat"/>
          <w:i w:val="0"/>
          <w:iCs w:val="0"/>
          <w:color w:val="000000"/>
          <w:sz w:val="24"/>
          <w:szCs w:val="24"/>
        </w:rPr>
        <w:t>.</w:t>
      </w:r>
    </w:p>
    <w:p w:rsidR="000E150C" w:rsidRPr="000E150C" w:rsidRDefault="000E150C" w:rsidP="000E150C">
      <w:pPr>
        <w:spacing w:line="360" w:lineRule="auto"/>
        <w:ind w:firstLine="720"/>
        <w:jc w:val="both"/>
        <w:rPr>
          <w:rFonts w:ascii="GHEA Mariam" w:eastAsia="GHEA Grapalat" w:hAnsi="GHEA Mariam" w:cs="GHEA Grapalat"/>
          <w:i/>
          <w:iCs/>
          <w:color w:val="000000"/>
          <w:sz w:val="24"/>
          <w:szCs w:val="24"/>
          <w:lang w:val="hy-AM"/>
        </w:rPr>
      </w:pP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2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>)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որ էլեկտրոնային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աճուրդում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հաղթող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ճանաչված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="00077AB5">
        <w:rPr>
          <w:rFonts w:ascii="GHEA Mariam" w:eastAsia="GHEA Grapalat" w:hAnsi="GHEA Mariam" w:cs="GHEA Grapalat"/>
          <w:color w:val="000000"/>
          <w:sz w:val="24"/>
          <w:szCs w:val="24"/>
        </w:rPr>
        <w:t>մասնակիցը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(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այսուհետ՝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="00077AB5">
        <w:rPr>
          <w:rFonts w:ascii="GHEA Mariam" w:eastAsia="GHEA Grapalat" w:hAnsi="GHEA Mariam" w:cs="GHEA Grapalat"/>
          <w:color w:val="000000"/>
          <w:sz w:val="24"/>
          <w:szCs w:val="24"/>
        </w:rPr>
        <w:t>գ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նորդ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)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իր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կողմից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առաջարկված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գինը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վճարում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է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էլեկտրոնային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աճուրդի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արդյունքների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մասին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արձանագրությունը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ստորագրելու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օրվանից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հետո</w:t>
      </w:r>
      <w:r w:rsidRPr="000E150C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3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աշխատան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softHyphen/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քային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օրվա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ընթացքում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Հայաստանի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Հանրապետության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</w:rPr>
        <w:t>արժույթով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.</w:t>
      </w:r>
    </w:p>
    <w:p w:rsidR="000E150C" w:rsidRPr="000E150C" w:rsidRDefault="000E150C" w:rsidP="000E150C">
      <w:pPr>
        <w:spacing w:line="360" w:lineRule="auto"/>
        <w:ind w:firstLine="720"/>
        <w:jc w:val="both"/>
        <w:rPr>
          <w:rFonts w:ascii="GHEA Mariam" w:eastAsia="GHEA Grapalat" w:hAnsi="GHEA Mariam" w:cs="GHEA Grapalat"/>
          <w:i/>
          <w:iCs/>
          <w:color w:val="000000"/>
          <w:sz w:val="24"/>
          <w:szCs w:val="24"/>
          <w:lang w:val="hy"/>
        </w:rPr>
      </w:pPr>
      <w:bookmarkStart w:id="0" w:name="_Hlk230180752"/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lastRenderedPageBreak/>
        <w:t>3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)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որ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="00077AB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գ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նորդը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պարտավոր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է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վճարել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նաև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="00077AB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գ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ույքի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արժեքի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որոշման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ծառա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  <w:t>յությունների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վճարը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(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ներառյալ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ավելացված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արժեքի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հարկը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),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որը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ենթակա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է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վճարման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էլեկտրոնային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աճուրդի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արդյունքների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մասին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արձանագրությունը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ստորագրելու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օրվանից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հետո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="00077AB5"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3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աշխատանքային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օրվա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ընթացքում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և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077AB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չի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համարվում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գույքի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վաճառքի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գնի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մաս</w:t>
      </w:r>
      <w:r w:rsidR="00077AB5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>.</w:t>
      </w:r>
    </w:p>
    <w:bookmarkEnd w:id="0"/>
    <w:p w:rsidR="000E150C" w:rsidRPr="000E150C" w:rsidRDefault="000E150C" w:rsidP="000E150C">
      <w:pPr>
        <w:spacing w:line="360" w:lineRule="auto"/>
        <w:ind w:firstLine="720"/>
        <w:jc w:val="both"/>
        <w:rPr>
          <w:rFonts w:ascii="GHEA Mariam" w:eastAsia="GHEA Grapalat" w:hAnsi="GHEA Mariam" w:cs="GHEA Grapalat"/>
          <w:i/>
          <w:iCs/>
          <w:color w:val="000000"/>
          <w:spacing w:val="-10"/>
          <w:sz w:val="24"/>
          <w:szCs w:val="24"/>
          <w:lang w:val="hy"/>
        </w:rPr>
      </w:pP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4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) 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որ առաջին էլեկտրոնային աճուրդը չկայացած համարվելու դեպքում՝ կազմակերպել հերթական էլեկտրոնային աճուրդներ մինչև </w:t>
      </w:r>
      <w:r w:rsidR="00077AB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գ</w:t>
      </w:r>
      <w:r w:rsidRPr="000E150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ույքի հերթական </w:t>
      </w:r>
      <w:r w:rsidRPr="000E150C">
        <w:rPr>
          <w:rFonts w:ascii="GHEA Mariam" w:eastAsia="GHEA Grapalat" w:hAnsi="GHEA Mariam" w:cs="GHEA Grapalat"/>
          <w:color w:val="000000"/>
          <w:spacing w:val="-10"/>
          <w:sz w:val="24"/>
          <w:szCs w:val="24"/>
          <w:lang w:val="hy-AM"/>
        </w:rPr>
        <w:t>էլեկտրոնային աճուրդների կազմակերպման վերջնաժամկետը՝ համաձայն հավելվածի</w:t>
      </w:r>
      <w:r w:rsidRPr="000E150C">
        <w:rPr>
          <w:rFonts w:ascii="GHEA Mariam" w:eastAsia="GHEA Grapalat" w:hAnsi="GHEA Mariam" w:cs="GHEA Grapalat"/>
          <w:color w:val="000000"/>
          <w:spacing w:val="-10"/>
          <w:sz w:val="24"/>
          <w:szCs w:val="24"/>
        </w:rPr>
        <w:t>։</w:t>
      </w:r>
    </w:p>
    <w:p w:rsidR="000E150C" w:rsidRPr="000E150C" w:rsidRDefault="000E150C" w:rsidP="00A71CED">
      <w:pPr>
        <w:jc w:val="center"/>
        <w:rPr>
          <w:rFonts w:ascii="GHEA Mariam" w:hAnsi="GHEA Mariam"/>
          <w:sz w:val="24"/>
          <w:szCs w:val="24"/>
          <w:lang w:val="hy"/>
        </w:rPr>
      </w:pPr>
    </w:p>
    <w:p w:rsidR="000E150C" w:rsidRPr="00B45A61" w:rsidRDefault="000E150C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E150C" w:rsidRPr="00B45A61" w:rsidRDefault="000E150C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E150C" w:rsidRPr="000F4671" w:rsidRDefault="000E150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E150C" w:rsidRPr="000F4671" w:rsidRDefault="000E150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E150C" w:rsidRPr="000F4671" w:rsidRDefault="000E150C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E150C" w:rsidRPr="000F4671" w:rsidRDefault="000E150C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E150C" w:rsidRPr="000F4671" w:rsidRDefault="000E150C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76BC6" w:rsidRPr="00C76BC6" w:rsidRDefault="000E150C" w:rsidP="000E150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C76BC6" w:rsidRPr="00C76BC6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C76BC6" w:rsidRPr="007F7F8E" w:rsidRDefault="00C76BC6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="00C173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:rsidR="00C76BC6" w:rsidRPr="007F7F8E" w:rsidRDefault="00C76BC6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76BC6" w:rsidRPr="007F7F8E" w:rsidRDefault="00C76BC6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76BC6" w:rsidRPr="007F7F8E" w:rsidRDefault="00C76BC6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C258F" w:rsidRPr="00EC258F" w:rsidRDefault="00EC258F" w:rsidP="00EC258F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GHEA Mariam" w:eastAsia="GHEA Grapalat" w:hAnsi="GHEA Mariam" w:cs="GHEA Grapalat"/>
          <w:bCs/>
          <w:i/>
          <w:iCs/>
          <w:color w:val="000000"/>
          <w:sz w:val="24"/>
          <w:szCs w:val="24"/>
        </w:rPr>
      </w:pPr>
      <w:r w:rsidRPr="00077AB5">
        <w:rPr>
          <w:rFonts w:ascii="GHEA Mariam" w:eastAsia="GHEA Grapalat" w:hAnsi="GHEA Mariam" w:cs="GHEA Grapalat"/>
          <w:bCs/>
          <w:color w:val="000000"/>
          <w:sz w:val="24"/>
          <w:szCs w:val="24"/>
          <w:lang w:val="hy-AM"/>
        </w:rPr>
        <w:t xml:space="preserve">   </w:t>
      </w:r>
      <w:r w:rsidRPr="00EC258F">
        <w:rPr>
          <w:rFonts w:ascii="GHEA Mariam" w:eastAsia="GHEA Grapalat" w:hAnsi="GHEA Mariam" w:cs="GHEA Grapalat"/>
          <w:bCs/>
          <w:color w:val="000000"/>
          <w:sz w:val="24"/>
          <w:szCs w:val="24"/>
        </w:rPr>
        <w:t xml:space="preserve">Ց Ա Ն Կ </w:t>
      </w:r>
    </w:p>
    <w:p w:rsidR="00EC258F" w:rsidRPr="00EC258F" w:rsidRDefault="00EC258F" w:rsidP="00EC258F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GHEA Mariam" w:eastAsia="GHEA Grapalat" w:hAnsi="GHEA Mariam" w:cs="GHEA Grapalat"/>
          <w:b/>
          <w:bCs/>
          <w:i/>
          <w:iCs/>
          <w:color w:val="000000"/>
          <w:sz w:val="24"/>
          <w:szCs w:val="24"/>
        </w:rPr>
      </w:pPr>
    </w:p>
    <w:tbl>
      <w:tblPr>
        <w:tblW w:w="16200" w:type="dxa"/>
        <w:tblInd w:w="-7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0"/>
        <w:gridCol w:w="2142"/>
        <w:gridCol w:w="1417"/>
        <w:gridCol w:w="2003"/>
        <w:gridCol w:w="1244"/>
        <w:gridCol w:w="2037"/>
        <w:gridCol w:w="1867"/>
        <w:gridCol w:w="1369"/>
        <w:gridCol w:w="1370"/>
        <w:gridCol w:w="2121"/>
      </w:tblGrid>
      <w:tr w:rsidR="00EC258F" w:rsidRPr="00EC258F" w:rsidTr="00EC258F">
        <w:trPr>
          <w:trHeight w:val="2017"/>
        </w:trPr>
        <w:tc>
          <w:tcPr>
            <w:tcW w:w="630" w:type="dxa"/>
            <w:vAlign w:val="center"/>
          </w:tcPr>
          <w:p w:rsidR="00EC258F" w:rsidRPr="00EC258F" w:rsidRDefault="00EC258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EC258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EC258F" w:rsidRPr="00EC258F" w:rsidRDefault="00EC258F" w:rsidP="00B27D5D">
            <w:pPr>
              <w:jc w:val="center"/>
              <w:rPr>
                <w:rFonts w:ascii="GHEA Mariam" w:eastAsia="GHEA Grapalat" w:hAnsi="GHEA Mariam" w:cs="GHEA Grapalat"/>
                <w:i/>
                <w:iCs/>
                <w:sz w:val="24"/>
                <w:szCs w:val="24"/>
              </w:rPr>
            </w:pPr>
            <w:r w:rsidRPr="00EC258F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2142" w:type="dxa"/>
            <w:vAlign w:val="center"/>
          </w:tcPr>
          <w:p w:rsidR="00EC258F" w:rsidRPr="00EC258F" w:rsidRDefault="00EC258F" w:rsidP="00B27D5D">
            <w:pPr>
              <w:ind w:left="-112" w:right="-107"/>
              <w:jc w:val="center"/>
              <w:rPr>
                <w:rFonts w:ascii="GHEA Mariam" w:eastAsia="GHEA Grapalat" w:hAnsi="GHEA Mariam" w:cs="GHEA Grapalat"/>
                <w:bCs/>
                <w:i/>
                <w:i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 xml:space="preserve">Գույքի գտնվելու վայրը, անվանումը և </w:t>
            </w:r>
            <w:r w:rsidR="00077AB5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գ</w:t>
            </w: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ույքի նկատմամբ իրավունքների պետական գրանցման վկայականի համարը</w:t>
            </w:r>
          </w:p>
        </w:tc>
        <w:tc>
          <w:tcPr>
            <w:tcW w:w="1417" w:type="dxa"/>
            <w:vAlign w:val="center"/>
          </w:tcPr>
          <w:p w:rsidR="00EC258F" w:rsidRPr="00EC258F" w:rsidRDefault="00EC258F" w:rsidP="00EC258F">
            <w:pPr>
              <w:ind w:left="31" w:firstLine="105"/>
              <w:jc w:val="center"/>
              <w:rPr>
                <w:rFonts w:ascii="GHEA Mariam" w:eastAsia="GHEA Grapalat" w:hAnsi="GHEA Mariam" w:cs="GHEA Grapalat"/>
                <w:bCs/>
                <w:i/>
                <w:i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Շենք-</w:t>
            </w:r>
            <w:r w:rsidRPr="00EC258F">
              <w:rPr>
                <w:rFonts w:ascii="GHEA Mariam" w:eastAsia="GHEA Grapalat" w:hAnsi="GHEA Mariam" w:cs="GHEA Grapalat"/>
                <w:bCs/>
                <w:spacing w:val="-8"/>
                <w:sz w:val="24"/>
                <w:szCs w:val="24"/>
              </w:rPr>
              <w:t>շինություն</w:t>
            </w:r>
            <w:r w:rsidRPr="00EC258F">
              <w:rPr>
                <w:rFonts w:ascii="GHEA Mariam" w:eastAsia="GHEA Grapalat" w:hAnsi="GHEA Mariam" w:cs="GHEA Grapalat"/>
                <w:bCs/>
                <w:spacing w:val="-8"/>
                <w:sz w:val="24"/>
                <w:szCs w:val="24"/>
                <w:lang w:val="hy-AM"/>
              </w:rPr>
              <w:t>-</w:t>
            </w:r>
            <w:r w:rsidRPr="00EC258F">
              <w:rPr>
                <w:rFonts w:ascii="GHEA Mariam" w:eastAsia="GHEA Grapalat" w:hAnsi="GHEA Mariam" w:cs="GHEA Grapalat"/>
                <w:bCs/>
                <w:spacing w:val="-8"/>
                <w:sz w:val="24"/>
                <w:szCs w:val="24"/>
              </w:rPr>
              <w:t>ների</w:t>
            </w: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 xml:space="preserve"> մակերեսը (քառ</w:t>
            </w:r>
            <w:r>
              <w:rPr>
                <w:rFonts w:ascii="GHEA Mariam" w:eastAsia="GHEA Grapalat" w:hAnsi="GHEA Mariam" w:cs="GHEA Grapalat"/>
                <w:bCs/>
                <w:sz w:val="24"/>
                <w:szCs w:val="24"/>
                <w:lang w:val="hy-AM"/>
              </w:rPr>
              <w:t>.</w:t>
            </w: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մ)</w:t>
            </w:r>
          </w:p>
        </w:tc>
        <w:tc>
          <w:tcPr>
            <w:tcW w:w="2003" w:type="dxa"/>
            <w:vAlign w:val="center"/>
          </w:tcPr>
          <w:p w:rsidR="00EC258F" w:rsidRPr="00EC258F" w:rsidRDefault="00EC258F" w:rsidP="00B27D5D">
            <w:pPr>
              <w:ind w:left="-155" w:right="-107"/>
              <w:jc w:val="center"/>
              <w:rPr>
                <w:rFonts w:ascii="GHEA Mariam" w:eastAsia="GHEA Grapalat" w:hAnsi="GHEA Mariam" w:cs="GHEA Grapalat"/>
                <w:bCs/>
                <w:i/>
                <w:iCs/>
                <w:sz w:val="24"/>
                <w:szCs w:val="24"/>
              </w:rPr>
            </w:pPr>
          </w:p>
          <w:p w:rsidR="00EC258F" w:rsidRPr="00EC258F" w:rsidRDefault="00EC258F" w:rsidP="00B27D5D">
            <w:pPr>
              <w:ind w:left="-104"/>
              <w:jc w:val="center"/>
              <w:rPr>
                <w:rFonts w:ascii="GHEA Mariam" w:eastAsia="GHEA Grapalat" w:hAnsi="GHEA Mariam" w:cs="GHEA Grapalat"/>
                <w:bCs/>
                <w:i/>
                <w:i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Գույքի զբաղեցրած, օգտագործման ու սպասարկման համար հատկացված հողամասի մակերեսը                    (հեկտար)</w:t>
            </w:r>
          </w:p>
        </w:tc>
        <w:tc>
          <w:tcPr>
            <w:tcW w:w="1244" w:type="dxa"/>
            <w:vAlign w:val="center"/>
          </w:tcPr>
          <w:p w:rsidR="00EC258F" w:rsidRDefault="00EC258F" w:rsidP="00B27D5D">
            <w:pPr>
              <w:ind w:left="-106" w:right="-116"/>
              <w:jc w:val="center"/>
              <w:rPr>
                <w:rFonts w:ascii="GHEA Mariam" w:eastAsia="GHEA Grapalat" w:hAnsi="GHEA Mariam" w:cs="GHEA Grapalat"/>
                <w:b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Գույքի գնահատ</w:t>
            </w:r>
            <w:r>
              <w:rPr>
                <w:rFonts w:ascii="GHEA Mariam" w:eastAsia="GHEA Grapalat" w:hAnsi="GHEA Mariam" w:cs="GHEA Grapalat"/>
                <w:bCs/>
                <w:sz w:val="24"/>
                <w:szCs w:val="24"/>
                <w:lang w:val="hy-AM"/>
              </w:rPr>
              <w:t>-</w:t>
            </w:r>
            <w:r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br/>
            </w: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ված շուկա</w:t>
            </w:r>
            <w:r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softHyphen/>
            </w: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յական արժեք</w:t>
            </w:r>
            <w:r w:rsidR="00077AB5">
              <w:rPr>
                <w:rFonts w:ascii="GHEA Mariam" w:eastAsia="GHEA Grapalat" w:hAnsi="GHEA Mariam" w:cs="GHEA Grapalat"/>
                <w:bCs/>
                <w:sz w:val="24"/>
                <w:szCs w:val="24"/>
                <w:lang w:val="hy-AM"/>
              </w:rPr>
              <w:t>ը</w:t>
            </w: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 xml:space="preserve"> </w:t>
            </w:r>
          </w:p>
          <w:p w:rsidR="00EC258F" w:rsidRPr="00EC258F" w:rsidRDefault="00EC258F" w:rsidP="00B27D5D">
            <w:pPr>
              <w:ind w:left="-106" w:right="-116"/>
              <w:jc w:val="center"/>
              <w:rPr>
                <w:rFonts w:ascii="GHEA Mariam" w:eastAsia="GHEA Grapalat" w:hAnsi="GHEA Mariam" w:cs="GHEA Grapalat"/>
                <w:bCs/>
                <w:i/>
                <w:i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(ՀՀ դրամ)</w:t>
            </w:r>
          </w:p>
        </w:tc>
        <w:tc>
          <w:tcPr>
            <w:tcW w:w="2037" w:type="dxa"/>
          </w:tcPr>
          <w:p w:rsidR="00EC258F" w:rsidRPr="00EC258F" w:rsidRDefault="00EC258F" w:rsidP="00B27D5D">
            <w:pPr>
              <w:jc w:val="center"/>
              <w:rPr>
                <w:rFonts w:ascii="GHEA Mariam" w:eastAsia="GHEA Grapalat" w:hAnsi="GHEA Mariam" w:cs="GHEA Grapalat"/>
                <w:bCs/>
                <w:i/>
                <w:iCs/>
                <w:sz w:val="24"/>
                <w:szCs w:val="24"/>
              </w:rPr>
            </w:pPr>
          </w:p>
          <w:p w:rsidR="00EC258F" w:rsidRDefault="00EC258F" w:rsidP="00B27D5D">
            <w:pPr>
              <w:jc w:val="center"/>
              <w:rPr>
                <w:rFonts w:ascii="GHEA Mariam" w:eastAsia="GHEA Grapalat" w:hAnsi="GHEA Mariam" w:cs="GHEA Grapalat"/>
                <w:b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 xml:space="preserve">Գույքի գնահատված շուկայական արժեքում ներառված հատկացված հողամասի գնահատված շուկայական արժեքը </w:t>
            </w:r>
          </w:p>
          <w:p w:rsidR="00EC258F" w:rsidRPr="00EC258F" w:rsidRDefault="00EC258F" w:rsidP="00B27D5D">
            <w:pPr>
              <w:jc w:val="center"/>
              <w:rPr>
                <w:rFonts w:ascii="GHEA Mariam" w:eastAsia="GHEA Grapalat" w:hAnsi="GHEA Mariam" w:cs="GHEA Grapalat"/>
                <w:bCs/>
                <w:i/>
                <w:i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(ՀՀ դրամ)</w:t>
            </w:r>
          </w:p>
        </w:tc>
        <w:tc>
          <w:tcPr>
            <w:tcW w:w="1867" w:type="dxa"/>
            <w:vAlign w:val="center"/>
          </w:tcPr>
          <w:p w:rsidR="00EC258F" w:rsidRDefault="00EC258F" w:rsidP="00B27D5D">
            <w:pPr>
              <w:jc w:val="center"/>
              <w:rPr>
                <w:rFonts w:ascii="GHEA Mariam" w:eastAsia="GHEA Grapalat" w:hAnsi="GHEA Mariam" w:cs="GHEA Grapalat"/>
                <w:b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Հ</w:t>
            </w:r>
            <w:r w:rsidRPr="00EC258F">
              <w:rPr>
                <w:rFonts w:ascii="GHEA Mariam" w:eastAsia="GHEA Grapalat" w:hAnsi="GHEA Mariam" w:cs="GHEA Grapalat"/>
                <w:bCs/>
                <w:spacing w:val="-8"/>
                <w:sz w:val="24"/>
                <w:szCs w:val="24"/>
              </w:rPr>
              <w:t>ատկացված</w:t>
            </w: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 xml:space="preserve"> հողամասի տվյալ պահին գործող շուկայական արժեքին մոտարկված կ</w:t>
            </w:r>
            <w:r w:rsidRPr="00EC258F">
              <w:rPr>
                <w:rFonts w:ascii="GHEA Mariam" w:eastAsia="GHEA Grapalat" w:hAnsi="GHEA Mariam" w:cs="GHEA Grapalat"/>
                <w:bCs/>
                <w:spacing w:val="-8"/>
                <w:sz w:val="24"/>
                <w:szCs w:val="24"/>
              </w:rPr>
              <w:t>ադաստրայի</w:t>
            </w: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 xml:space="preserve">ն արժեքը </w:t>
            </w:r>
          </w:p>
          <w:p w:rsidR="00EC258F" w:rsidRPr="00EC258F" w:rsidRDefault="00EC258F" w:rsidP="00B27D5D">
            <w:pPr>
              <w:jc w:val="center"/>
              <w:rPr>
                <w:rFonts w:ascii="GHEA Mariam" w:eastAsia="GHEA Grapalat" w:hAnsi="GHEA Mariam" w:cs="GHEA Grapalat"/>
                <w:bCs/>
                <w:i/>
                <w:i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(ՀՀ դրամ)</w:t>
            </w:r>
          </w:p>
        </w:tc>
        <w:tc>
          <w:tcPr>
            <w:tcW w:w="1369" w:type="dxa"/>
            <w:vAlign w:val="center"/>
          </w:tcPr>
          <w:p w:rsidR="00EC258F" w:rsidRPr="00EC258F" w:rsidRDefault="00EC258F" w:rsidP="00B27D5D">
            <w:pPr>
              <w:ind w:left="-110"/>
              <w:jc w:val="center"/>
              <w:rPr>
                <w:rFonts w:ascii="GHEA Mariam" w:eastAsia="GHEA Grapalat" w:hAnsi="GHEA Mariam" w:cs="GHEA Grapalat"/>
                <w:bCs/>
                <w:i/>
                <w:i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Գույքի արժեքի որոշման հետ կապված գումարը (ՀՀ դրամ)</w:t>
            </w:r>
          </w:p>
        </w:tc>
        <w:tc>
          <w:tcPr>
            <w:tcW w:w="1370" w:type="dxa"/>
            <w:vAlign w:val="center"/>
          </w:tcPr>
          <w:p w:rsidR="00EC258F" w:rsidRPr="00EC258F" w:rsidRDefault="00EC258F" w:rsidP="00B27D5D">
            <w:pPr>
              <w:ind w:left="-106"/>
              <w:jc w:val="center"/>
              <w:rPr>
                <w:rFonts w:ascii="GHEA Mariam" w:eastAsia="GHEA Grapalat" w:hAnsi="GHEA Mariam" w:cs="GHEA Grapalat"/>
                <w:bCs/>
                <w:i/>
                <w:i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Գույքի գնահատ</w:t>
            </w:r>
            <w:r>
              <w:rPr>
                <w:rFonts w:ascii="GHEA Mariam" w:eastAsia="GHEA Grapalat" w:hAnsi="GHEA Mariam" w:cs="GHEA Grapalat"/>
                <w:bCs/>
                <w:sz w:val="24"/>
                <w:szCs w:val="24"/>
                <w:lang w:val="hy-AM"/>
              </w:rPr>
              <w:t>-</w:t>
            </w:r>
            <w:r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br/>
            </w: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ման  ամսաթիվը</w:t>
            </w:r>
          </w:p>
        </w:tc>
        <w:tc>
          <w:tcPr>
            <w:tcW w:w="2121" w:type="dxa"/>
          </w:tcPr>
          <w:p w:rsidR="00EC258F" w:rsidRPr="00EC258F" w:rsidRDefault="00EC258F" w:rsidP="00B27D5D">
            <w:pPr>
              <w:ind w:left="-106"/>
              <w:jc w:val="center"/>
              <w:rPr>
                <w:rFonts w:ascii="GHEA Mariam" w:eastAsia="GHEA Grapalat" w:hAnsi="GHEA Mariam" w:cs="GHEA Grapalat"/>
                <w:bCs/>
                <w:i/>
                <w:iCs/>
                <w:sz w:val="24"/>
                <w:szCs w:val="24"/>
              </w:rPr>
            </w:pPr>
          </w:p>
          <w:p w:rsidR="00EC258F" w:rsidRPr="00EC258F" w:rsidRDefault="00EC258F" w:rsidP="00B27D5D">
            <w:pPr>
              <w:ind w:left="-106"/>
              <w:jc w:val="center"/>
              <w:rPr>
                <w:rFonts w:ascii="GHEA Mariam" w:eastAsia="GHEA Grapalat" w:hAnsi="GHEA Mariam" w:cs="GHEA Grapalat"/>
                <w:bCs/>
                <w:i/>
                <w:i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bCs/>
                <w:sz w:val="24"/>
                <w:szCs w:val="24"/>
              </w:rPr>
              <w:t>Գույքի հերթական էլեկտրոնային աճուրդների կազմակերպման վերջնաժամկետը</w:t>
            </w:r>
          </w:p>
        </w:tc>
      </w:tr>
      <w:tr w:rsidR="00EC258F" w:rsidRPr="00EC258F" w:rsidTr="00924AB3">
        <w:trPr>
          <w:trHeight w:val="1635"/>
        </w:trPr>
        <w:tc>
          <w:tcPr>
            <w:tcW w:w="630" w:type="dxa"/>
            <w:vAlign w:val="center"/>
          </w:tcPr>
          <w:p w:rsidR="00EC258F" w:rsidRPr="00077AB5" w:rsidRDefault="00EC258F" w:rsidP="00B27D5D">
            <w:pPr>
              <w:jc w:val="center"/>
              <w:rPr>
                <w:rFonts w:ascii="GHEA Mariam" w:eastAsia="GHEA Grapalat" w:hAnsi="GHEA Mariam" w:cs="GHEA Grapalat"/>
                <w:i/>
                <w:iCs/>
                <w:sz w:val="24"/>
                <w:szCs w:val="24"/>
                <w:lang w:val="hy-AM"/>
              </w:rPr>
            </w:pPr>
            <w:r w:rsidRPr="00EC258F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  <w:r w:rsidR="00077AB5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.</w:t>
            </w:r>
            <w:bookmarkStart w:id="1" w:name="_GoBack"/>
            <w:bookmarkEnd w:id="1"/>
          </w:p>
        </w:tc>
        <w:tc>
          <w:tcPr>
            <w:tcW w:w="2142" w:type="dxa"/>
            <w:vAlign w:val="center"/>
          </w:tcPr>
          <w:p w:rsidR="00EC258F" w:rsidRPr="00EC258F" w:rsidRDefault="00EC258F" w:rsidP="00B27D5D">
            <w:pPr>
              <w:jc w:val="center"/>
              <w:rPr>
                <w:rFonts w:ascii="GHEA Mariam" w:eastAsia="GHEA Grapalat" w:hAnsi="GHEA Mariam" w:cs="GHEA Grapalat"/>
                <w:i/>
                <w:i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sz w:val="24"/>
                <w:szCs w:val="24"/>
              </w:rPr>
              <w:t>Մարզ Արարատ, համայնք Արտաշատ, քաղաք Արտաշատ, Օգոստոսի 23-ի փողոց 48/2 շինություն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</w:rPr>
              <w:lastRenderedPageBreak/>
              <w:t xml:space="preserve">(վկայական </w:t>
            </w:r>
            <w:r>
              <w:rPr>
                <w:rFonts w:ascii="GHEA Mariam" w:eastAsia="GHEA Grapalat" w:hAnsi="GHEA Mariam" w:cs="GHEA Grapalat"/>
                <w:sz w:val="24"/>
                <w:szCs w:val="24"/>
              </w:rPr>
              <w:br/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</w:rPr>
              <w:t>N 04062026-03-0049)</w:t>
            </w:r>
          </w:p>
        </w:tc>
        <w:tc>
          <w:tcPr>
            <w:tcW w:w="1417" w:type="dxa"/>
            <w:vAlign w:val="center"/>
          </w:tcPr>
          <w:p w:rsidR="00EC258F" w:rsidRPr="00EC258F" w:rsidRDefault="00EC258F" w:rsidP="00B27D5D">
            <w:pPr>
              <w:jc w:val="center"/>
              <w:rPr>
                <w:rFonts w:ascii="GHEA Mariam" w:eastAsia="GHEA Grapalat" w:hAnsi="GHEA Mariam" w:cs="GHEA Grapalat"/>
                <w:i/>
                <w:iCs/>
                <w:sz w:val="24"/>
                <w:szCs w:val="24"/>
                <w:highlight w:val="yellow"/>
              </w:rPr>
            </w:pPr>
            <w:r w:rsidRPr="00EC258F">
              <w:rPr>
                <w:rFonts w:ascii="GHEA Mariam" w:eastAsia="GHEA Grapalat" w:hAnsi="GHEA Mariam" w:cs="GHEA Grapalat"/>
                <w:sz w:val="24"/>
                <w:szCs w:val="24"/>
              </w:rPr>
              <w:lastRenderedPageBreak/>
              <w:t>296.6</w:t>
            </w:r>
          </w:p>
        </w:tc>
        <w:tc>
          <w:tcPr>
            <w:tcW w:w="2003" w:type="dxa"/>
            <w:vAlign w:val="center"/>
          </w:tcPr>
          <w:p w:rsidR="00EC258F" w:rsidRPr="00EC258F" w:rsidRDefault="00EC258F" w:rsidP="00B27D5D">
            <w:pPr>
              <w:autoSpaceDE w:val="0"/>
              <w:autoSpaceDN w:val="0"/>
              <w:adjustRightInd w:val="0"/>
              <w:jc w:val="center"/>
              <w:rPr>
                <w:rFonts w:ascii="GHEA Mariam" w:eastAsia="GHEA Grapalat" w:hAnsi="GHEA Mariam" w:cs="GHEA Grapalat"/>
                <w:i/>
                <w:i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0.03477 հա </w:t>
            </w:r>
            <w:r w:rsidRPr="00EC258F">
              <w:rPr>
                <w:rFonts w:ascii="GHEA Mariam" w:eastAsia="GHEA Grapalat" w:hAnsi="GHEA Mariam" w:cs="GHEA Grapalat"/>
                <w:spacing w:val="-10"/>
                <w:sz w:val="24"/>
                <w:szCs w:val="24"/>
              </w:rPr>
              <w:t>սեփականություն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 և 0.03303 հա ընդհանուր բաժնային մակերեսով հողամասի նկատմամբ 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</w:rPr>
              <w:lastRenderedPageBreak/>
              <w:t>սեփականա</w:t>
            </w: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Mariam" w:eastAsia="GHEA Grapalat" w:hAnsi="GHEA Mariam" w:cs="GHEA Grapalat"/>
                <w:sz w:val="24"/>
                <w:szCs w:val="24"/>
              </w:rPr>
              <w:br/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</w:rPr>
              <w:t>տիրոջ բաժնեմասը կազմում է 297/480</w:t>
            </w:r>
          </w:p>
          <w:p w:rsidR="00EC258F" w:rsidRPr="00EC258F" w:rsidRDefault="00EC258F" w:rsidP="00B27D5D">
            <w:pPr>
              <w:jc w:val="center"/>
              <w:rPr>
                <w:rFonts w:ascii="GHEA Mariam" w:eastAsia="GHEA Grapalat" w:hAnsi="GHEA Mariam" w:cs="GHEA Grapalat"/>
                <w:i/>
                <w:iCs/>
                <w:sz w:val="24"/>
                <w:szCs w:val="24"/>
                <w:highlight w:val="yellow"/>
              </w:rPr>
            </w:pPr>
          </w:p>
        </w:tc>
        <w:tc>
          <w:tcPr>
            <w:tcW w:w="1244" w:type="dxa"/>
            <w:vAlign w:val="center"/>
          </w:tcPr>
          <w:p w:rsidR="00EC258F" w:rsidRPr="00924AB3" w:rsidRDefault="00EC258F" w:rsidP="00B27D5D">
            <w:pPr>
              <w:jc w:val="center"/>
              <w:rPr>
                <w:rFonts w:ascii="GHEA Mariam" w:eastAsia="GHEA Grapalat" w:hAnsi="GHEA Mariam" w:cs="GHEA Grapalat"/>
                <w:i/>
                <w:iCs/>
                <w:spacing w:val="-8"/>
                <w:sz w:val="24"/>
                <w:szCs w:val="24"/>
                <w:lang w:val="hy-AM"/>
              </w:rPr>
            </w:pPr>
            <w:r w:rsidRPr="00924AB3">
              <w:rPr>
                <w:rFonts w:ascii="GHEA Mariam" w:eastAsia="GHEA Grapalat" w:hAnsi="GHEA Mariam" w:cs="GHEA Grapalat"/>
                <w:spacing w:val="-8"/>
                <w:sz w:val="22"/>
                <w:szCs w:val="24"/>
                <w:lang w:val="hy-AM"/>
              </w:rPr>
              <w:lastRenderedPageBreak/>
              <w:t>84</w:t>
            </w:r>
            <w:r w:rsidRPr="00924AB3">
              <w:rPr>
                <w:rFonts w:ascii="Calibri" w:eastAsia="GHEA Grapalat" w:hAnsi="Calibri" w:cs="Calibri"/>
                <w:spacing w:val="-8"/>
                <w:sz w:val="22"/>
                <w:szCs w:val="24"/>
                <w:lang w:val="hy-AM"/>
              </w:rPr>
              <w:t> </w:t>
            </w:r>
            <w:r w:rsidRPr="00924AB3">
              <w:rPr>
                <w:rFonts w:ascii="GHEA Mariam" w:eastAsia="GHEA Grapalat" w:hAnsi="GHEA Mariam" w:cs="GHEA Grapalat"/>
                <w:spacing w:val="-8"/>
                <w:sz w:val="22"/>
                <w:szCs w:val="24"/>
                <w:lang w:val="hy-AM"/>
              </w:rPr>
              <w:t>600 000</w:t>
            </w:r>
          </w:p>
        </w:tc>
        <w:tc>
          <w:tcPr>
            <w:tcW w:w="2037" w:type="dxa"/>
            <w:vAlign w:val="center"/>
          </w:tcPr>
          <w:p w:rsidR="00EC258F" w:rsidRPr="00EC258F" w:rsidRDefault="00EC258F" w:rsidP="00924AB3">
            <w:pPr>
              <w:tabs>
                <w:tab w:val="center" w:pos="1026"/>
              </w:tabs>
              <w:jc w:val="center"/>
              <w:rPr>
                <w:rFonts w:ascii="GHEA Mariam" w:eastAsia="GHEA Grapalat" w:hAnsi="GHEA Mariam" w:cs="GHEA Grapalat"/>
                <w:i/>
                <w:iCs/>
                <w:sz w:val="24"/>
                <w:szCs w:val="24"/>
                <w:lang w:val="hy-AM"/>
              </w:rPr>
            </w:pPr>
            <w:r w:rsidRPr="00EC258F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48</w:t>
            </w:r>
            <w:r w:rsidRPr="00EC258F">
              <w:rPr>
                <w:rFonts w:ascii="Calibri" w:eastAsia="GHEA Grapalat" w:hAnsi="Calibri" w:cs="Calibri"/>
                <w:sz w:val="24"/>
                <w:szCs w:val="24"/>
                <w:lang w:val="hy-AM"/>
              </w:rPr>
              <w:t> 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600 000</w:t>
            </w:r>
          </w:p>
        </w:tc>
        <w:tc>
          <w:tcPr>
            <w:tcW w:w="1867" w:type="dxa"/>
            <w:vAlign w:val="center"/>
          </w:tcPr>
          <w:p w:rsidR="00EC258F" w:rsidRPr="00EC258F" w:rsidRDefault="00EC258F" w:rsidP="00924AB3">
            <w:pPr>
              <w:jc w:val="center"/>
              <w:rPr>
                <w:rFonts w:ascii="GHEA Mariam" w:eastAsia="GHEA Grapalat" w:hAnsi="GHEA Mariam" w:cs="GHEA Grapalat"/>
                <w:i/>
                <w:iCs/>
                <w:sz w:val="24"/>
                <w:szCs w:val="24"/>
                <w:lang w:val="hy-AM"/>
              </w:rPr>
            </w:pPr>
            <w:r w:rsidRPr="00EC258F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3</w:t>
            </w:r>
            <w:r w:rsidRPr="00EC258F">
              <w:rPr>
                <w:rFonts w:ascii="Calibri" w:eastAsia="GHEA Grapalat" w:hAnsi="Calibri" w:cs="Calibri"/>
                <w:sz w:val="24"/>
                <w:szCs w:val="24"/>
                <w:lang w:val="hy-AM"/>
              </w:rPr>
              <w:t> 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703 196</w:t>
            </w:r>
          </w:p>
        </w:tc>
        <w:tc>
          <w:tcPr>
            <w:tcW w:w="1369" w:type="dxa"/>
            <w:vAlign w:val="center"/>
          </w:tcPr>
          <w:p w:rsidR="00EC258F" w:rsidRPr="00EC258F" w:rsidRDefault="00EC258F" w:rsidP="00924AB3">
            <w:pPr>
              <w:jc w:val="center"/>
              <w:rPr>
                <w:rFonts w:ascii="GHEA Mariam" w:eastAsia="GHEA Grapalat" w:hAnsi="GHEA Mariam" w:cs="GHEA Grapalat"/>
                <w:i/>
                <w:iCs/>
                <w:sz w:val="24"/>
                <w:szCs w:val="24"/>
                <w:lang w:val="hy-AM"/>
              </w:rPr>
            </w:pPr>
            <w:r w:rsidRPr="00EC258F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184 368</w:t>
            </w:r>
          </w:p>
        </w:tc>
        <w:tc>
          <w:tcPr>
            <w:tcW w:w="1370" w:type="dxa"/>
            <w:vAlign w:val="center"/>
          </w:tcPr>
          <w:p w:rsidR="00EC258F" w:rsidRPr="00EC258F" w:rsidRDefault="00EC258F" w:rsidP="00924AB3">
            <w:pPr>
              <w:jc w:val="center"/>
              <w:rPr>
                <w:rFonts w:ascii="GHEA Mariam" w:eastAsia="GHEA Grapalat" w:hAnsi="GHEA Mariam" w:cs="GHEA Grapalat"/>
                <w:i/>
                <w:iCs/>
                <w:sz w:val="24"/>
                <w:szCs w:val="24"/>
              </w:rPr>
            </w:pPr>
            <w:r w:rsidRPr="00EC258F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17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</w:rPr>
              <w:t>.0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7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</w:rPr>
              <w:t>.202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121" w:type="dxa"/>
            <w:vAlign w:val="center"/>
          </w:tcPr>
          <w:p w:rsidR="00EC258F" w:rsidRPr="00EC258F" w:rsidRDefault="00EC258F" w:rsidP="00924AB3">
            <w:pPr>
              <w:jc w:val="center"/>
              <w:rPr>
                <w:rFonts w:ascii="GHEA Mariam" w:eastAsia="GHEA Grapalat" w:hAnsi="GHEA Mariam" w:cs="GHEA Grapalat"/>
                <w:i/>
                <w:iCs/>
                <w:sz w:val="24"/>
                <w:szCs w:val="24"/>
                <w:highlight w:val="yellow"/>
                <w:lang w:val="hy-AM"/>
              </w:rPr>
            </w:pPr>
            <w:r w:rsidRPr="00EC258F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16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</w:rPr>
              <w:t>.0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7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</w:rPr>
              <w:t>.202</w:t>
            </w:r>
            <w:r w:rsidRPr="00EC258F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8</w:t>
            </w:r>
          </w:p>
        </w:tc>
      </w:tr>
    </w:tbl>
    <w:p w:rsidR="00C76BC6" w:rsidRPr="005A2376" w:rsidRDefault="00C76BC6" w:rsidP="00C802CF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  <w:lang w:val="fr-FR"/>
        </w:rPr>
      </w:pPr>
    </w:p>
    <w:p w:rsidR="005A2376" w:rsidRPr="00EC258F" w:rsidRDefault="005A2376" w:rsidP="00C802CF">
      <w:pPr>
        <w:pStyle w:val="norm"/>
        <w:spacing w:line="240" w:lineRule="auto"/>
        <w:ind w:firstLine="0"/>
        <w:rPr>
          <w:rFonts w:ascii="GHEA Mariam" w:hAnsi="GHEA Mariam" w:cs="Arial"/>
          <w:sz w:val="72"/>
          <w:szCs w:val="24"/>
          <w:lang w:val="fr-FR"/>
        </w:rPr>
      </w:pPr>
    </w:p>
    <w:p w:rsidR="00C76BC6" w:rsidRPr="007F7F8E" w:rsidRDefault="00C76BC6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C76BC6" w:rsidRPr="007F7F8E" w:rsidRDefault="00C76BC6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0E150C" w:rsidRDefault="00C76BC6" w:rsidP="000E150C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0E150C" w:rsidSect="00C76BC6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488" w:rsidRDefault="00FF6488">
      <w:r>
        <w:separator/>
      </w:r>
    </w:p>
  </w:endnote>
  <w:endnote w:type="continuationSeparator" w:id="0">
    <w:p w:rsidR="00FF6488" w:rsidRDefault="00FF6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Heghnar">
    <w:altName w:val="Calibr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258F">
      <w:rPr>
        <w:noProof/>
        <w:sz w:val="18"/>
      </w:rPr>
      <w:t>voroshumMK-261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488" w:rsidRDefault="00FF6488">
      <w:r>
        <w:separator/>
      </w:r>
    </w:p>
  </w:footnote>
  <w:footnote w:type="continuationSeparator" w:id="0">
    <w:p w:rsidR="00FF6488" w:rsidRDefault="00FF6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7AB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461E8"/>
    <w:multiLevelType w:val="hybridMultilevel"/>
    <w:tmpl w:val="83A86872"/>
    <w:lvl w:ilvl="0" w:tplc="934E895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50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AB5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50C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E7E6D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376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AB3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68B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3F0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BC6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D77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58F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488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AAD6D2"/>
  <w15:chartTrackingRefBased/>
  <w15:docId w15:val="{552C9994-4A76-449A-AFBE-E23AD9318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E150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E150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0E150C"/>
    <w:rPr>
      <w:rFonts w:ascii="Arial Armenian" w:hAnsi="Arial Armenian"/>
      <w:lang w:eastAsia="ru-RU"/>
    </w:rPr>
  </w:style>
  <w:style w:type="paragraph" w:styleId="ListParagraph">
    <w:name w:val="List Paragraph"/>
    <w:uiPriority w:val="34"/>
    <w:qFormat/>
    <w:rsid w:val="000E150C"/>
    <w:pPr>
      <w:spacing w:after="200" w:line="276" w:lineRule="auto"/>
      <w:ind w:left="720"/>
      <w:contextualSpacing/>
    </w:pPr>
    <w:rPr>
      <w:rFonts w:ascii="ArTarumianHeghnar" w:eastAsia="ArTarumianHeghnar" w:hAnsi="ArTarumianHeghnar" w:cs="ArTarumianHeghnar"/>
      <w:i/>
      <w:iCs/>
      <w:sz w:val="36"/>
      <w:szCs w:val="36"/>
      <w:lang w:val="hy"/>
    </w:rPr>
  </w:style>
  <w:style w:type="paragraph" w:styleId="BalloonText">
    <w:name w:val="Balloon Text"/>
    <w:basedOn w:val="Normal"/>
    <w:link w:val="BalloonTextChar"/>
    <w:rsid w:val="00EC2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258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8</cp:revision>
  <cp:lastPrinted>2026-09-09T08:10:00Z</cp:lastPrinted>
  <dcterms:created xsi:type="dcterms:W3CDTF">2026-09-09T07:48:00Z</dcterms:created>
  <dcterms:modified xsi:type="dcterms:W3CDTF">2026-09-09T08:41:00Z</dcterms:modified>
</cp:coreProperties>
</file>