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23E079" w14:textId="77777777" w:rsidR="002C0150" w:rsidRPr="00D151A8" w:rsidRDefault="002C0150" w:rsidP="002C0150">
      <w:pPr>
        <w:spacing w:after="0" w:line="360" w:lineRule="auto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D151A8">
        <w:rPr>
          <w:rFonts w:ascii="GHEA Grapalat" w:hAnsi="GHEA Grapalat" w:cs="Sylfaen"/>
          <w:b/>
          <w:bCs/>
          <w:sz w:val="24"/>
          <w:szCs w:val="24"/>
        </w:rPr>
        <w:t>ՀԻՄՆԱՎՈՐՈւՄ</w:t>
      </w:r>
    </w:p>
    <w:p w14:paraId="417372BA" w14:textId="051F5D4E" w:rsidR="002C0150" w:rsidRPr="00D151A8" w:rsidRDefault="002C0150" w:rsidP="004B6046">
      <w:pPr>
        <w:pStyle w:val="a7"/>
        <w:tabs>
          <w:tab w:val="left" w:pos="709"/>
          <w:tab w:val="left" w:pos="900"/>
        </w:tabs>
        <w:spacing w:after="0" w:line="276" w:lineRule="auto"/>
        <w:ind w:left="90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</w:pPr>
      <w:r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«</w:t>
      </w:r>
      <w:r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«ՀԱՅԱՍՏԱՆԻ ՀԱՆՐԱՊԵՏՈՒԹՅԱՆ 202</w:t>
      </w:r>
      <w:r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6</w:t>
      </w:r>
      <w:r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ԹՎԱԿԱՆԻ ՊԵՏԱԿԱՆ ԲՅՈՒՋԵԻ ՄԱՍԻՆ» ՀԱՅԱՍՏԱՆԻ ՀԱՆՐԱՊԵՏՈՒԹՅԱՆ ՕՐԵՆՔՈՒՄ</w:t>
      </w:r>
      <w:r w:rsidR="00E215E2"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ՎԵՐԱԲԱՇԽՈՒՄ ԵՎ ԼՐԱՑՈՒՄՆԵՐ</w:t>
      </w:r>
      <w:r w:rsidR="009C662E"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,</w:t>
      </w:r>
      <w:r w:rsidR="004B6046"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</w:t>
      </w:r>
      <w:r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ՀԱՅԱՍՏԱՆԻ ՀԱՆՐԱՊԵՏՈՒԹՅԱՆ ԿԱՌԱՎԱՐՈՒԹՅԱՆ 202</w:t>
      </w:r>
      <w:r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5</w:t>
      </w:r>
      <w:r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ԹՎԱԿԱՆԻ ԴԵԿՏԵՄԲԵՐԻ 2</w:t>
      </w:r>
      <w:r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5</w:t>
      </w:r>
      <w:r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-Ի N </w:t>
      </w:r>
      <w:r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1910</w:t>
      </w:r>
      <w:r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-Ն ՈՐՈՇՄԱՆ ՄԵՋ ՓՈՓՈԽՈՒԹՅՈՒՆՆԵՐ ԵՎ ԼՐԱՑՈՒՄՆԵՐ ԿԱՏԱՐԵԼՈՒ</w:t>
      </w:r>
      <w:r w:rsidR="004B6046"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>,</w:t>
      </w:r>
      <w:r w:rsidR="00923D15"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</w:t>
      </w:r>
      <w:r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 w:eastAsia="en-GB"/>
        </w:rPr>
        <w:t xml:space="preserve"> </w:t>
      </w:r>
      <w:r w:rsidR="004B6046" w:rsidRPr="00D151A8">
        <w:rPr>
          <w:rFonts w:ascii="GHEA Grapalat" w:hAnsi="GHEA Grapalat" w:cs="Sylfaen"/>
          <w:b/>
          <w:sz w:val="24"/>
          <w:szCs w:val="24"/>
          <w:lang w:val="af-ZA"/>
        </w:rPr>
        <w:t xml:space="preserve">ԻՆՉՊԵՍ ՆԱԵՎ ՀԱՅԱՍՏԱՆԻ ՀԱՆՐԱՊԵՏՈՒԹՅԱՆ ՏԱՐԱԾՔԱՅԻՆ ԿԱՌԱՎԱՐՄԱՆ ԵՎ ԵՆԹԱԿԱՌՈՒՑՎԱԾՔՆԵՐԻ ՆԱԽԱՐԱՐՈՒԹՅԱՆԸ ԳՈՒՄԱՐ ՀԱՏԿԱՑՆԵԼՈՒ   </w:t>
      </w:r>
      <w:r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ՄԱՍԻՆ» ՀՀ ԿԱՌԱՎԱՐՈՒԹՅԱՆ ՈՐՈՇՄԱՆ ՆԱԽԱԳԾԻ ԸՆԴՈՒՆՄԱՆ ԱՆՀՐԱԺԵՇՏՈՒԹՅԱՆ</w:t>
      </w:r>
    </w:p>
    <w:p w14:paraId="0505110E" w14:textId="77777777" w:rsidR="002C0150" w:rsidRPr="00D151A8" w:rsidRDefault="002C0150" w:rsidP="002C0150">
      <w:pPr>
        <w:pStyle w:val="a7"/>
        <w:tabs>
          <w:tab w:val="left" w:pos="709"/>
          <w:tab w:val="left" w:pos="900"/>
        </w:tabs>
        <w:spacing w:after="0" w:line="276" w:lineRule="auto"/>
        <w:ind w:left="900" w:right="-3" w:hanging="63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 w:eastAsia="en-GB"/>
        </w:rPr>
      </w:pPr>
    </w:p>
    <w:p w14:paraId="2E6C0481" w14:textId="77777777" w:rsidR="002C0150" w:rsidRPr="00D151A8" w:rsidRDefault="002C0150" w:rsidP="002C0150">
      <w:pPr>
        <w:pStyle w:val="a7"/>
        <w:numPr>
          <w:ilvl w:val="0"/>
          <w:numId w:val="1"/>
        </w:numPr>
        <w:tabs>
          <w:tab w:val="left" w:pos="709"/>
          <w:tab w:val="left" w:pos="851"/>
        </w:tabs>
        <w:spacing w:after="0" w:line="360" w:lineRule="auto"/>
        <w:jc w:val="both"/>
        <w:rPr>
          <w:rFonts w:ascii="GHEA Grapalat" w:hAnsi="GHEA Grapalat" w:cs="Arial"/>
          <w:sz w:val="24"/>
          <w:szCs w:val="24"/>
          <w:u w:val="single"/>
          <w:lang w:val="hy-AM"/>
        </w:rPr>
      </w:pPr>
      <w:r w:rsidRPr="00D151A8">
        <w:rPr>
          <w:rFonts w:ascii="GHEA Grapalat" w:hAnsi="GHEA Grapalat" w:cs="Sylfaen"/>
          <w:b/>
          <w:color w:val="000000" w:themeColor="text1"/>
          <w:sz w:val="24"/>
          <w:szCs w:val="24"/>
          <w:u w:val="single"/>
          <w:lang w:val="hy-AM"/>
        </w:rPr>
        <w:t>Անհրաժեշտությունը</w:t>
      </w:r>
    </w:p>
    <w:p w14:paraId="00F5881B" w14:textId="71CF16C5" w:rsidR="002C0150" w:rsidRPr="00D151A8" w:rsidRDefault="002C0150" w:rsidP="002C0150">
      <w:pPr>
        <w:spacing w:line="360" w:lineRule="auto"/>
        <w:ind w:firstLine="567"/>
        <w:jc w:val="both"/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D151A8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Նախագծի ընդունումը պայմանավորված է </w:t>
      </w:r>
      <w:r w:rsidRPr="00D151A8">
        <w:rPr>
          <w:rFonts w:ascii="GHEA Grapalat" w:hAnsi="GHEA Grapalat"/>
          <w:sz w:val="24"/>
          <w:szCs w:val="24"/>
          <w:lang w:val="hy-AM"/>
        </w:rPr>
        <w:t xml:space="preserve">դպրոցներ տանող ճանապարհների հիմնանորգման և միջին նորոգման աշխատանքների բնականոն ընթացքի աապահովման </w:t>
      </w:r>
      <w:r w:rsidRPr="00D151A8"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անհրաժեշտությամբ.</w:t>
      </w:r>
    </w:p>
    <w:p w14:paraId="667332F9" w14:textId="77777777" w:rsidR="002C0150" w:rsidRPr="00D151A8" w:rsidRDefault="002C0150" w:rsidP="002C0150">
      <w:pPr>
        <w:spacing w:line="360" w:lineRule="auto"/>
        <w:ind w:firstLine="567"/>
        <w:jc w:val="both"/>
        <w:rPr>
          <w:rFonts w:ascii="GHEA Grapalat" w:eastAsiaTheme="minorEastAsia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D151A8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>2</w:t>
      </w:r>
      <w:r w:rsidRPr="00D151A8">
        <w:rPr>
          <w:rFonts w:ascii="MS Mincho" w:eastAsia="MS Mincho" w:hAnsi="MS Mincho" w:cs="MS Mincho" w:hint="eastAsia"/>
          <w:b/>
          <w:iCs/>
          <w:sz w:val="24"/>
          <w:szCs w:val="24"/>
          <w:u w:val="single"/>
          <w:lang w:val="hy-AM"/>
        </w:rPr>
        <w:t>․</w:t>
      </w:r>
      <w:r w:rsidRPr="00D151A8">
        <w:rPr>
          <w:rFonts w:ascii="GHEA Grapalat" w:hAnsi="GHEA Grapalat"/>
          <w:b/>
          <w:iCs/>
          <w:sz w:val="24"/>
          <w:szCs w:val="24"/>
          <w:u w:val="single"/>
          <w:lang w:val="hy-AM"/>
        </w:rPr>
        <w:t xml:space="preserve">Ընթացիկ իրավիճակը և խնդիրները` </w:t>
      </w:r>
    </w:p>
    <w:p w14:paraId="74360C3F" w14:textId="444E2BD6" w:rsidR="00E215E2" w:rsidRPr="00D151A8" w:rsidRDefault="002C0150" w:rsidP="00E215E2">
      <w:pPr>
        <w:spacing w:after="0" w:line="360" w:lineRule="auto"/>
        <w:ind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D151A8">
        <w:rPr>
          <w:rFonts w:ascii="GHEA Grapalat" w:hAnsi="GHEA Grapalat" w:cs="Sylfaen"/>
          <w:sz w:val="24"/>
          <w:szCs w:val="24"/>
          <w:lang w:val="hy-AM"/>
        </w:rPr>
        <w:t xml:space="preserve">   ՀՀ փոխվարչապետի</w:t>
      </w:r>
      <w:bookmarkStart w:id="0" w:name="_Hlk162889961"/>
      <w:r w:rsidR="00E215E2" w:rsidRPr="00D151A8">
        <w:rPr>
          <w:rFonts w:ascii="GHEA Grapalat" w:hAnsi="GHEA Grapalat" w:cs="Sylfaen"/>
          <w:sz w:val="24"/>
          <w:szCs w:val="24"/>
          <w:lang w:val="hy-AM"/>
        </w:rPr>
        <w:t xml:space="preserve">  11.12.2025թ. N </w:t>
      </w:r>
      <w:r w:rsidR="00E215E2" w:rsidRPr="00D151A8">
        <w:rPr>
          <w:rFonts w:ascii="GHEA Grapalat" w:hAnsi="GHEA Grapalat"/>
          <w:sz w:val="24"/>
          <w:szCs w:val="24"/>
          <w:lang w:val="hy-AM"/>
        </w:rPr>
        <w:t xml:space="preserve">/03.67/40126-2025 </w:t>
      </w:r>
      <w:r w:rsidR="00E215E2" w:rsidRPr="00D151A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հանձնարարականի համաձայն՝ կից ներկայացված ցանկ 2-ով նախատեսվում է իրականացնել ՀՀ մարզերում կլաստերների կենտրոնից միացող դպրոցներ տանող ճանապարհների </w:t>
      </w:r>
      <w:r w:rsidR="00E215E2" w:rsidRPr="00D151A8">
        <w:rPr>
          <w:rFonts w:ascii="GHEA Grapalat" w:hAnsi="GHEA Grapalat" w:cs="Sylfaen"/>
          <w:sz w:val="24"/>
          <w:szCs w:val="24"/>
          <w:lang w:val="hy-AM"/>
        </w:rPr>
        <w:t xml:space="preserve">կառուցման (վերանորոգման, հիմնանորոգման) </w:t>
      </w:r>
      <w:r w:rsidR="00E215E2" w:rsidRPr="00D151A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աշխատանքներ: </w:t>
      </w:r>
    </w:p>
    <w:p w14:paraId="5880B7E2" w14:textId="77777777" w:rsidR="00E215E2" w:rsidRPr="00D151A8" w:rsidRDefault="00E215E2" w:rsidP="00E215E2">
      <w:pPr>
        <w:tabs>
          <w:tab w:val="left" w:pos="399"/>
        </w:tabs>
        <w:spacing w:after="0" w:line="360" w:lineRule="auto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D151A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      Նշվածով պայմանավորված՝ </w:t>
      </w:r>
      <w:r w:rsidRPr="00D151A8">
        <w:rPr>
          <w:rFonts w:ascii="GHEA Grapalat" w:eastAsia="Calibri" w:hAnsi="GHEA Grapalat" w:cs="Times New Roman"/>
          <w:sz w:val="24"/>
          <w:szCs w:val="24"/>
          <w:lang w:val="hy-AM"/>
        </w:rPr>
        <w:t>Կ</w:t>
      </w:r>
      <w:r w:rsidRPr="00D151A8">
        <w:rPr>
          <w:rFonts w:ascii="GHEA Grapalat" w:hAnsi="GHEA Grapalat"/>
          <w:sz w:val="24"/>
          <w:szCs w:val="24"/>
          <w:lang w:val="hy-AM"/>
        </w:rPr>
        <w:t>լաստերային դպրոցներ տանող ճանապարհների նորոգ</w:t>
      </w:r>
      <w:r w:rsidRPr="00D151A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ման նպատակով ՏԿԵ նախարարությունը հանձնարարել է ՀՀ մարզպետների աշխատակազմերին՝ «Գնումների մասին» ՀՀ օրենքի 15-րդ հոդվածի 6-րդ մասի հիմքով կազմակերպել դեպի </w:t>
      </w:r>
      <w:r w:rsidRPr="00D151A8">
        <w:rPr>
          <w:rFonts w:ascii="GHEA Grapalat" w:hAnsi="GHEA Grapalat"/>
          <w:sz w:val="24"/>
          <w:szCs w:val="24"/>
          <w:lang w:val="hy-AM"/>
        </w:rPr>
        <w:t xml:space="preserve">կլաստերային դպրոցներ տանող ճանապարհների </w:t>
      </w:r>
      <w:r w:rsidRPr="00D151A8">
        <w:rPr>
          <w:rFonts w:ascii="GHEA Grapalat" w:hAnsi="GHEA Grapalat" w:cs="Sylfaen"/>
          <w:sz w:val="24"/>
          <w:szCs w:val="24"/>
          <w:lang w:val="hy-AM"/>
        </w:rPr>
        <w:t>հիմնանորոգման հիմնանորոգման/միջին նորոգման աշխատանքների</w:t>
      </w:r>
      <w:r w:rsidRPr="00D151A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ձեռքբերման գործընթաց, համաձայն որի՝ </w:t>
      </w:r>
      <w:r w:rsidRPr="00D151A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ՀՀ Արագածոտնի,</w:t>
      </w:r>
      <w:r w:rsidRPr="00D151A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ՀՀ Արմավիրի. ՀՀ Լոռու,  ՀՀ Շիրակի, ՀՀ Սյունիքի, ՀՀ Վայոց ձորի և ՀՀ Տավուշի մարզպետների աշխատակազմերում կնքվել են պայմանագրեր հաղթող ճանաչված կազմակերպությունների հետ:</w:t>
      </w:r>
    </w:p>
    <w:p w14:paraId="1E81B406" w14:textId="6382B49E" w:rsidR="002C0150" w:rsidRPr="00D151A8" w:rsidRDefault="002C0150" w:rsidP="00E215E2">
      <w:pPr>
        <w:spacing w:after="0" w:line="360" w:lineRule="auto"/>
        <w:ind w:firstLine="426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D151A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    Վերոնշյալ աշխատանքների ձեռքբերման նպատակով առաջարկվում է </w:t>
      </w:r>
      <w:bookmarkEnd w:id="0"/>
      <w:r w:rsidR="00E215E2" w:rsidRPr="00D151A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ՀՀ Արագածոտնի,</w:t>
      </w:r>
      <w:r w:rsidR="00E215E2" w:rsidRPr="00D151A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ՀՀ Արմավիրի. ՀՀ Լոռու, ՀՀ Շիրակի, ՀՀ Սյունիքի, ՀՀ Վայոց ձորի և ՀՀ Տավուշի </w:t>
      </w:r>
      <w:r w:rsidR="00E215E2" w:rsidRPr="00D151A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մարզպետների աշխատակազմերի համար հատկացնել համապատասխանաբար </w:t>
      </w:r>
      <w:r w:rsidR="00E215E2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564</w:t>
      </w:r>
      <w:r w:rsidR="00E215E2" w:rsidRPr="00D151A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,832</w:t>
      </w:r>
      <w:r w:rsidR="007D3C4C" w:rsidRPr="00D151A8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  <w:r w:rsidR="007D3C4C" w:rsidRPr="00D151A8">
        <w:rPr>
          <w:rFonts w:ascii="GHEA Grapalat" w:eastAsia="MS Mincho" w:hAnsi="GHEA Grapalat" w:cs="MS Mincho"/>
          <w:b/>
          <w:bCs/>
          <w:color w:val="000000"/>
          <w:sz w:val="24"/>
          <w:szCs w:val="24"/>
          <w:lang w:val="hy-AM"/>
        </w:rPr>
        <w:t>6</w:t>
      </w:r>
      <w:r w:rsidR="00E215E2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7D3C4C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հազար </w:t>
      </w:r>
      <w:r w:rsidR="00E215E2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դրամ</w:t>
      </w:r>
      <w:r w:rsidR="00E215E2" w:rsidRPr="00D151A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,  </w:t>
      </w:r>
      <w:r w:rsidR="00E215E2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66,018</w:t>
      </w:r>
      <w:r w:rsidR="007D3C4C" w:rsidRPr="00D151A8">
        <w:rPr>
          <w:rFonts w:ascii="MS Mincho" w:eastAsia="MS Mincho" w:hAnsi="MS Mincho" w:cs="MS Mincho" w:hint="eastAsia"/>
          <w:b/>
          <w:bCs/>
          <w:color w:val="000000" w:themeColor="text1"/>
          <w:sz w:val="24"/>
          <w:szCs w:val="24"/>
          <w:lang w:val="hy-AM"/>
        </w:rPr>
        <w:t>․</w:t>
      </w:r>
      <w:r w:rsidR="007D3C4C" w:rsidRPr="00D151A8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/>
        </w:rPr>
        <w:t>0</w:t>
      </w:r>
      <w:r w:rsidR="00E215E2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 </w:t>
      </w:r>
      <w:r w:rsidR="007D3C4C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հազար դրամ</w:t>
      </w:r>
      <w:r w:rsidR="00E215E2" w:rsidRPr="00D151A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="0088635C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341,456</w:t>
      </w:r>
      <w:r w:rsidR="0088635C">
        <w:rPr>
          <w:rFonts w:ascii="MS Mincho" w:eastAsia="MS Mincho" w:hAnsi="MS Mincho" w:cs="MS Mincho" w:hint="eastAsia"/>
          <w:b/>
          <w:bCs/>
          <w:color w:val="000000" w:themeColor="text1"/>
          <w:sz w:val="24"/>
          <w:szCs w:val="24"/>
          <w:lang w:val="hy-AM"/>
        </w:rPr>
        <w:t>.</w:t>
      </w:r>
      <w:r w:rsidR="00162E8D" w:rsidRPr="00D151A8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/>
        </w:rPr>
        <w:t>5</w:t>
      </w:r>
      <w:r w:rsidR="007D3C4C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հազար դրամ</w:t>
      </w:r>
      <w:r w:rsidR="00E215E2" w:rsidRPr="00D151A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, </w:t>
      </w:r>
      <w:r w:rsidR="00E215E2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1</w:t>
      </w:r>
      <w:r w:rsidR="007D3C4C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09</w:t>
      </w:r>
      <w:r w:rsidR="00E215E2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.</w:t>
      </w:r>
      <w:r w:rsidR="007D3C4C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069</w:t>
      </w:r>
      <w:r w:rsidR="00E215E2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.0</w:t>
      </w:r>
      <w:r w:rsidR="007D3C4C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7D3C4C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lastRenderedPageBreak/>
        <w:t>հազար դրամ</w:t>
      </w:r>
      <w:r w:rsidR="00E215E2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,</w:t>
      </w:r>
      <w:r w:rsidR="00E215E2" w:rsidRPr="00D151A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E215E2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383.998.</w:t>
      </w:r>
      <w:r w:rsidR="007D3C4C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5 հազար դրամ</w:t>
      </w:r>
      <w:r w:rsidR="00E215E2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, 300.540.</w:t>
      </w:r>
      <w:r w:rsidR="007D3C4C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1</w:t>
      </w:r>
      <w:r w:rsidR="00E215E2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7D3C4C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հազար դրամ</w:t>
      </w:r>
      <w:r w:rsidR="00E215E2" w:rsidRPr="00D151A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և </w:t>
      </w:r>
      <w:r w:rsidR="00E215E2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>220.936.2</w:t>
      </w:r>
      <w:r w:rsidR="007D3C4C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հազար դրամ</w:t>
      </w:r>
      <w:r w:rsidR="00E215E2" w:rsidRPr="00D151A8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E215E2" w:rsidRPr="00D151A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կ</w:t>
      </w:r>
      <w:r w:rsidR="00E215E2" w:rsidRPr="00D151A8">
        <w:rPr>
          <w:rFonts w:ascii="GHEA Grapalat" w:hAnsi="GHEA Grapalat"/>
          <w:sz w:val="24"/>
          <w:szCs w:val="24"/>
          <w:lang w:val="hy-AM"/>
        </w:rPr>
        <w:t xml:space="preserve">լաստերային դպրոցներ տանող </w:t>
      </w:r>
      <w:r w:rsidR="00047F15" w:rsidRPr="00D151A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9.83</w:t>
      </w:r>
      <w:r w:rsidR="00E215E2" w:rsidRPr="00D151A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կմ</w:t>
      </w:r>
      <w:r w:rsidR="00E215E2" w:rsidRPr="00D151A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երկարությամբ ճանապարհների շինարարության համար</w:t>
      </w:r>
      <w:r w:rsidR="00162E8D" w:rsidRPr="00D151A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="00E215E2" w:rsidRPr="00D151A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(տեխնիկական և հեղինակային հսկողության ծառայությունները ներառված են)։   </w:t>
      </w:r>
    </w:p>
    <w:p w14:paraId="0A503BAE" w14:textId="1F80F3DB" w:rsidR="00162E8D" w:rsidRPr="00D151A8" w:rsidRDefault="00162E8D" w:rsidP="00162E8D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 w:cs="CIDFont+F1"/>
          <w:sz w:val="24"/>
          <w:szCs w:val="24"/>
          <w:lang w:val="hy-AM"/>
        </w:rPr>
      </w:pPr>
      <w:r w:rsidRPr="00D151A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    Հարկ է նշել նաև, որ ՀՀ </w:t>
      </w:r>
      <w:r w:rsidRPr="00D151A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Տավուշի մարզպետի աշխատակազմ է դիմել «Էկո Բիլդինգ» ՍՊԸ-ն՝</w:t>
      </w:r>
      <w:r w:rsidRPr="00D151A8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 </w:t>
      </w:r>
      <w:r w:rsidRPr="00D151A8">
        <w:rPr>
          <w:rFonts w:ascii="GHEA Grapalat" w:hAnsi="GHEA Grapalat" w:cs="CIDFont+F3"/>
          <w:sz w:val="24"/>
          <w:szCs w:val="24"/>
          <w:lang w:val="hy-AM"/>
        </w:rPr>
        <w:t xml:space="preserve">Տ-10-25 /Մ-4/ - Լուսաձոր կմ0+000-կմ1+500 մարզային նշանակության ավտոճանապարհի ﬕջին նորոգման աշխատանքների </w:t>
      </w:r>
      <w:r w:rsidRPr="00D151A8">
        <w:rPr>
          <w:rFonts w:ascii="GHEA Grapalat" w:hAnsi="GHEA Grapalat" w:cs="CIDFont+F1"/>
          <w:sz w:val="24"/>
          <w:szCs w:val="24"/>
          <w:lang w:val="hy-AM"/>
        </w:rPr>
        <w:t>ծավալաթերթ-նախահաշվում փոփոխություններ կատարելու խնդրանքով, համաձայն որի՝ Ցանկ-1-ով ներկայացված Տ-10-25, /Մ-4/ - Լուսաձոր տեղական նշանակության ավտոճանապարհի կմ0+000 - կմ1+500 հատվածի միջին նորոգման աշխատանքների իրականացման ընթացքում պարզվել է, որ ասֆալտի ներքին շերտի հիմնատակի կրողունակության թուլության պատճառով անհրաժեշտ է իրականացնել շուրջ 1000</w:t>
      </w:r>
      <w:r w:rsidR="001C6B45" w:rsidRPr="00D151A8">
        <w:rPr>
          <w:rFonts w:ascii="MS Mincho" w:eastAsia="MS Mincho" w:hAnsi="MS Mincho" w:cs="MS Mincho" w:hint="eastAsia"/>
          <w:sz w:val="24"/>
          <w:szCs w:val="24"/>
          <w:lang w:val="hy-AM"/>
        </w:rPr>
        <w:t>․</w:t>
      </w:r>
      <w:r w:rsidRPr="00D151A8">
        <w:rPr>
          <w:rFonts w:ascii="GHEA Grapalat" w:hAnsi="GHEA Grapalat" w:cs="CIDFont+F1"/>
          <w:sz w:val="24"/>
          <w:szCs w:val="24"/>
          <w:lang w:val="hy-AM"/>
        </w:rPr>
        <w:t xml:space="preserve">0 քմ մակերեսով լրացուցիչ փոսային նորոգման աշխատանքներ, որի նախահաշվային արժեքը կկազմի </w:t>
      </w:r>
      <w:r w:rsidRPr="00D151A8">
        <w:rPr>
          <w:rFonts w:ascii="GHEA Grapalat" w:hAnsi="GHEA Grapalat" w:cs="CIDFont+F1"/>
          <w:b/>
          <w:bCs/>
          <w:sz w:val="24"/>
          <w:szCs w:val="24"/>
          <w:lang w:val="hy-AM"/>
        </w:rPr>
        <w:t>10</w:t>
      </w:r>
      <w:r w:rsidRPr="00D151A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,260</w:t>
      </w:r>
      <w:r w:rsidRPr="00D151A8">
        <w:rPr>
          <w:rFonts w:ascii="MS Mincho" w:eastAsia="MS Mincho" w:hAnsi="MS Mincho" w:cs="MS Mincho" w:hint="eastAsia"/>
          <w:b/>
          <w:bCs/>
          <w:color w:val="000000"/>
          <w:sz w:val="24"/>
          <w:szCs w:val="24"/>
          <w:lang w:val="hy-AM"/>
        </w:rPr>
        <w:t>․</w:t>
      </w:r>
      <w:r w:rsidRPr="00D151A8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0 </w:t>
      </w:r>
      <w:r w:rsidRPr="00D151A8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հազար դրամ, </w:t>
      </w:r>
      <w:r w:rsidRPr="00D151A8">
        <w:rPr>
          <w:rFonts w:ascii="GHEA Grapalat" w:hAnsi="GHEA Grapalat" w:cs="CIDFont+F1"/>
          <w:sz w:val="24"/>
          <w:szCs w:val="24"/>
          <w:lang w:val="hy-AM"/>
        </w:rPr>
        <w:t>որը</w:t>
      </w:r>
      <w:r w:rsidRPr="00D151A8">
        <w:rPr>
          <w:rFonts w:ascii="GHEA Grapalat" w:hAnsi="GHEA Grapalat" w:cs="CIDFont+F1"/>
          <w:b/>
          <w:bCs/>
          <w:sz w:val="24"/>
          <w:szCs w:val="24"/>
          <w:lang w:val="hy-AM"/>
        </w:rPr>
        <w:t xml:space="preserve"> </w:t>
      </w:r>
      <w:r w:rsidRPr="00D151A8">
        <w:rPr>
          <w:rFonts w:ascii="GHEA Grapalat" w:hAnsi="GHEA Grapalat" w:cs="CIDFont+F1"/>
          <w:sz w:val="24"/>
          <w:szCs w:val="24"/>
          <w:lang w:val="hy-AM"/>
        </w:rPr>
        <w:t>չի գերազանցում պայմանագրային արժեքի 10%-ը (փաստաթղթերը կցվում են):</w:t>
      </w:r>
    </w:p>
    <w:p w14:paraId="1FC70BF4" w14:textId="15D34404" w:rsidR="001C6B45" w:rsidRPr="00D151A8" w:rsidRDefault="00FA36B3" w:rsidP="001C6B45">
      <w:pPr>
        <w:spacing w:line="360" w:lineRule="auto"/>
        <w:jc w:val="both"/>
        <w:rPr>
          <w:rFonts w:ascii="GHEA Grapalat" w:hAnsi="GHEA Grapalat" w:cs="CIDFont+F1"/>
          <w:sz w:val="24"/>
          <w:szCs w:val="24"/>
          <w:lang w:val="hy-AM"/>
        </w:rPr>
      </w:pPr>
      <w:r w:rsidRPr="00D151A8">
        <w:rPr>
          <w:rFonts w:ascii="GHEA Grapalat" w:hAnsi="GHEA Grapalat" w:cs="CIDFont+F1"/>
          <w:sz w:val="24"/>
          <w:szCs w:val="24"/>
          <w:lang w:val="hy-AM"/>
        </w:rPr>
        <w:t xml:space="preserve">       </w:t>
      </w:r>
      <w:r w:rsidR="001C6B45" w:rsidRPr="00D151A8">
        <w:rPr>
          <w:rFonts w:ascii="GHEA Grapalat" w:hAnsi="GHEA Grapalat" w:cs="Sylfaen"/>
          <w:sz w:val="24"/>
          <w:szCs w:val="24"/>
          <w:lang w:val="hy-AM"/>
        </w:rPr>
        <w:t>Նախագծով</w:t>
      </w:r>
      <w:r w:rsidR="001C6B45" w:rsidRPr="00D151A8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1C6B45" w:rsidRPr="00D151A8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="001C6B45" w:rsidRPr="00D151A8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="001C6B45" w:rsidRPr="00D151A8">
        <w:rPr>
          <w:rFonts w:ascii="GHEA Grapalat" w:hAnsi="GHEA Grapalat" w:cs="Sylfaen"/>
          <w:sz w:val="24"/>
          <w:szCs w:val="24"/>
          <w:lang w:val="hy-AM"/>
        </w:rPr>
        <w:t>է</w:t>
      </w:r>
      <w:r w:rsidRPr="00D151A8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D151A8">
        <w:rPr>
          <w:rFonts w:ascii="GHEA Grapalat" w:hAnsi="GHEA Grapalat" w:cs="Sylfaen"/>
          <w:sz w:val="24"/>
          <w:szCs w:val="24"/>
          <w:lang w:val="hy-AM"/>
        </w:rPr>
        <w:t>ընդհանուր</w:t>
      </w:r>
      <w:r w:rsidRPr="00D151A8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D151A8">
        <w:rPr>
          <w:rFonts w:ascii="GHEA Grapalat" w:hAnsi="GHEA Grapalat" w:cs="CIDFont+F1"/>
          <w:b/>
          <w:bCs/>
          <w:sz w:val="24"/>
          <w:szCs w:val="24"/>
          <w:lang w:val="hy-AM"/>
        </w:rPr>
        <w:t>3,374</w:t>
      </w:r>
      <w:r w:rsidRPr="00D151A8">
        <w:rPr>
          <w:rFonts w:ascii="MS Mincho" w:eastAsia="MS Mincho" w:hAnsi="MS Mincho" w:cs="MS Mincho" w:hint="eastAsia"/>
          <w:b/>
          <w:bCs/>
          <w:sz w:val="24"/>
          <w:szCs w:val="24"/>
          <w:lang w:val="hy-AM"/>
        </w:rPr>
        <w:t>․</w:t>
      </w:r>
      <w:r w:rsidRPr="00D151A8"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>4</w:t>
      </w:r>
      <w:r w:rsidRPr="00D151A8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D151A8">
        <w:rPr>
          <w:rFonts w:ascii="GHEA Grapalat" w:eastAsia="MS Mincho" w:hAnsi="GHEA Grapalat" w:cs="Sylfaen"/>
          <w:sz w:val="24"/>
          <w:szCs w:val="24"/>
          <w:lang w:val="hy-AM"/>
        </w:rPr>
        <w:t>հազար</w:t>
      </w:r>
      <w:r w:rsidRPr="00D151A8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D151A8">
        <w:rPr>
          <w:rFonts w:ascii="GHEA Grapalat" w:eastAsia="MS Mincho" w:hAnsi="GHEA Grapalat" w:cs="Sylfaen"/>
          <w:sz w:val="24"/>
          <w:szCs w:val="24"/>
          <w:lang w:val="hy-AM"/>
        </w:rPr>
        <w:t>դրամ</w:t>
      </w:r>
      <w:r w:rsidRPr="00D151A8"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 w:rsidRPr="00D151A8">
        <w:rPr>
          <w:rFonts w:ascii="GHEA Grapalat" w:eastAsia="MS Mincho" w:hAnsi="GHEA Grapalat" w:cs="Sylfaen"/>
          <w:sz w:val="24"/>
          <w:szCs w:val="24"/>
          <w:lang w:val="hy-AM"/>
        </w:rPr>
        <w:t>արժեքով</w:t>
      </w:r>
      <w:r w:rsidR="001C6B45" w:rsidRPr="00D151A8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D151A8">
        <w:rPr>
          <w:rFonts w:ascii="GHEA Grapalat" w:hAnsi="GHEA Grapalat" w:cs="Sylfaen"/>
          <w:sz w:val="24"/>
          <w:szCs w:val="24"/>
          <w:lang w:val="hy-AM"/>
        </w:rPr>
        <w:t>ձեռք</w:t>
      </w:r>
      <w:r w:rsidRPr="00D151A8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D151A8">
        <w:rPr>
          <w:rFonts w:ascii="GHEA Grapalat" w:hAnsi="GHEA Grapalat" w:cs="Sylfaen"/>
          <w:sz w:val="24"/>
          <w:szCs w:val="24"/>
          <w:lang w:val="hy-AM"/>
        </w:rPr>
        <w:t>բերել</w:t>
      </w:r>
      <w:r w:rsidRPr="00D151A8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D151A8">
        <w:rPr>
          <w:rFonts w:ascii="GHEA Grapalat" w:hAnsi="GHEA Grapalat" w:cs="Sylfaen"/>
          <w:sz w:val="24"/>
          <w:szCs w:val="24"/>
          <w:lang w:val="hy-AM"/>
        </w:rPr>
        <w:t>նաև</w:t>
      </w:r>
      <w:r w:rsidRPr="00D151A8">
        <w:rPr>
          <w:rFonts w:ascii="GHEA Grapalat" w:hAnsi="GHEA Grapalat" w:cs="CIDFont+F1"/>
          <w:sz w:val="24"/>
          <w:szCs w:val="24"/>
          <w:lang w:val="hy-AM"/>
        </w:rPr>
        <w:t>՝</w:t>
      </w:r>
      <w:bookmarkStart w:id="1" w:name="_GoBack"/>
      <w:bookmarkEnd w:id="1"/>
    </w:p>
    <w:p w14:paraId="1BA7A4AA" w14:textId="42C675FD" w:rsidR="001C6B45" w:rsidRPr="00D151A8" w:rsidRDefault="001C6B45" w:rsidP="001C6B45">
      <w:pPr>
        <w:pStyle w:val="a7"/>
        <w:numPr>
          <w:ilvl w:val="0"/>
          <w:numId w:val="3"/>
        </w:numPr>
        <w:spacing w:line="360" w:lineRule="auto"/>
        <w:jc w:val="both"/>
        <w:rPr>
          <w:rFonts w:ascii="GHEA Grapalat" w:hAnsi="GHEA Grapalat" w:cs="Arial"/>
          <w:color w:val="34343C"/>
          <w:sz w:val="24"/>
          <w:szCs w:val="24"/>
          <w:lang w:val="hy-AM" w:eastAsia="ru-RU"/>
        </w:rPr>
      </w:pP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>ՀՀ Տավուշի մարզի Իջևանի թիվ 4 հիմնական դպրոց տանող 0.41</w:t>
      </w:r>
      <w:r w:rsidR="00FA36B3"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 xml:space="preserve"> </w:t>
      </w: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>կմ երկարությամբ համայնքային նշանակության ճանապարհի</w:t>
      </w:r>
      <w:r w:rsidR="00FA36B3"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 xml:space="preserve"> նախագծանախահաշվային փաստաթղթերը </w:t>
      </w: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>/պայմնագիր՝</w:t>
      </w:r>
      <w:r w:rsidRPr="00D151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 xml:space="preserve">ՀՀՏՄ-ՀԲՄԽԾՁԲ-26/01/, </w:t>
      </w:r>
    </w:p>
    <w:p w14:paraId="7983EA65" w14:textId="598FE5B1" w:rsidR="001C6B45" w:rsidRPr="00D151A8" w:rsidRDefault="001C6B45" w:rsidP="001C6B45">
      <w:pPr>
        <w:pStyle w:val="a7"/>
        <w:numPr>
          <w:ilvl w:val="0"/>
          <w:numId w:val="3"/>
        </w:numPr>
        <w:spacing w:line="360" w:lineRule="auto"/>
        <w:jc w:val="both"/>
        <w:rPr>
          <w:rFonts w:ascii="GHEA Grapalat" w:hAnsi="GHEA Grapalat" w:cs="Arial"/>
          <w:color w:val="34343C"/>
          <w:sz w:val="24"/>
          <w:szCs w:val="24"/>
          <w:lang w:val="hy-AM" w:eastAsia="ru-RU"/>
        </w:rPr>
      </w:pP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>ՀՀ Տավուշի մարզի Թեղուտի միջնակարգ դպրոց տանող 0.2 կմ երկարությամբ համայնքային նշանակության ճանապարհի</w:t>
      </w:r>
      <w:r w:rsidR="00FA36B3"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 xml:space="preserve"> նախագծանախահաշվային փաստաթղթերը</w:t>
      </w: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 xml:space="preserve"> /</w:t>
      </w:r>
      <w:r w:rsidRPr="00D151A8">
        <w:rPr>
          <w:rFonts w:ascii="GHEA Grapalat" w:hAnsi="GHEA Grapalat"/>
          <w:sz w:val="24"/>
          <w:szCs w:val="24"/>
          <w:lang w:val="hy-AM"/>
        </w:rPr>
        <w:t xml:space="preserve"> պայմանագիր՝ </w:t>
      </w: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>ՀՀՏՄ-ՀԲՄԽԾՁԲ-26/0</w:t>
      </w:r>
      <w:r w:rsidR="00D151A8"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>1</w:t>
      </w: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>/ ,</w:t>
      </w:r>
      <w:r w:rsidRPr="00D151A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554E518" w14:textId="006B9963" w:rsidR="001C6B45" w:rsidRPr="00D151A8" w:rsidRDefault="001C6B45" w:rsidP="001C6B45">
      <w:pPr>
        <w:pStyle w:val="a7"/>
        <w:numPr>
          <w:ilvl w:val="0"/>
          <w:numId w:val="3"/>
        </w:numPr>
        <w:spacing w:line="360" w:lineRule="auto"/>
        <w:jc w:val="both"/>
        <w:rPr>
          <w:rFonts w:ascii="GHEA Grapalat" w:hAnsi="GHEA Grapalat" w:cs="Arial"/>
          <w:color w:val="34343C"/>
          <w:sz w:val="24"/>
          <w:szCs w:val="24"/>
          <w:lang w:val="hy-AM" w:eastAsia="ru-RU"/>
        </w:rPr>
      </w:pP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>ՀՀ Տավուշի մարզի Թեղուտի միջնակարգ դպրոց տանող 0.42 կմ երկարությամբ համայնքային նշանակության ճանապարհի</w:t>
      </w:r>
      <w:r w:rsidR="00FA36B3"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 xml:space="preserve"> նախագծանախահաշվային փաստաթղթերը</w:t>
      </w: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 xml:space="preserve"> /</w:t>
      </w:r>
      <w:r w:rsidRPr="00D151A8">
        <w:rPr>
          <w:rFonts w:ascii="GHEA Grapalat" w:hAnsi="GHEA Grapalat"/>
          <w:sz w:val="24"/>
          <w:szCs w:val="24"/>
          <w:lang w:val="hy-AM"/>
        </w:rPr>
        <w:t xml:space="preserve">պայմանագիր՝  </w:t>
      </w: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>ՀՀՏՄ-ՀԲՄԽԾՁԲ-26/10/,</w:t>
      </w:r>
      <w:r w:rsidRPr="00D151A8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00B0527" w14:textId="3AE81586" w:rsidR="001C6B45" w:rsidRPr="00D151A8" w:rsidRDefault="001C6B45" w:rsidP="001C6B45">
      <w:pPr>
        <w:pStyle w:val="a7"/>
        <w:numPr>
          <w:ilvl w:val="0"/>
          <w:numId w:val="3"/>
        </w:numPr>
        <w:spacing w:line="360" w:lineRule="auto"/>
        <w:jc w:val="both"/>
        <w:rPr>
          <w:rFonts w:ascii="GHEA Grapalat" w:hAnsi="GHEA Grapalat" w:cs="Arial"/>
          <w:color w:val="34343C"/>
          <w:sz w:val="24"/>
          <w:szCs w:val="24"/>
          <w:lang w:val="hy-AM" w:eastAsia="ru-RU"/>
        </w:rPr>
      </w:pP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>ՀՀ Տավուշի մարզի Տավուշի միջնակարգ դպրոց տանող 0.52 կմ երկարությամբ համայնքային նշանակության ճանապարհի</w:t>
      </w:r>
      <w:r w:rsidR="00FA36B3"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 xml:space="preserve"> նախագծանախահաշվային փաստաթղթերը նախագծանախահաշվային փաստաթղթերը </w:t>
      </w: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>/</w:t>
      </w:r>
      <w:r w:rsidRPr="00D151A8">
        <w:rPr>
          <w:rFonts w:ascii="GHEA Grapalat" w:hAnsi="GHEA Grapalat"/>
          <w:sz w:val="24"/>
          <w:szCs w:val="24"/>
          <w:lang w:val="hy-AM"/>
        </w:rPr>
        <w:t xml:space="preserve"> պայմանագիր՝ </w:t>
      </w: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>ՀՀՏՄ-ՀԲՄԽԾՁԲ-26/01/</w:t>
      </w:r>
    </w:p>
    <w:p w14:paraId="14FD81F3" w14:textId="23963A38" w:rsidR="001C6B45" w:rsidRPr="00D151A8" w:rsidRDefault="001C6B45" w:rsidP="001C6B45">
      <w:pPr>
        <w:pStyle w:val="a7"/>
        <w:numPr>
          <w:ilvl w:val="0"/>
          <w:numId w:val="3"/>
        </w:numPr>
        <w:spacing w:line="360" w:lineRule="auto"/>
        <w:jc w:val="both"/>
        <w:rPr>
          <w:rFonts w:ascii="GHEA Grapalat" w:hAnsi="GHEA Grapalat" w:cs="Arial"/>
          <w:color w:val="34343C"/>
          <w:sz w:val="24"/>
          <w:szCs w:val="24"/>
          <w:lang w:val="hy-AM" w:eastAsia="ru-RU"/>
        </w:rPr>
      </w:pP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lastRenderedPageBreak/>
        <w:t>ՀՀ Տավուշի մարզի Բերդավան բնակավայրի միջնակարգ դպրոցն մոտեցնող 950 մ երկարությամբ ճանապարհների հիմնանորոգման</w:t>
      </w:r>
      <w:r w:rsidR="00FA36B3"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 xml:space="preserve"> նախագծանախահաշվային փաստաթղթերը </w:t>
      </w: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>/պայմանագիր՝ՀՀՏՄ-ՀԲՄԽԾՁԲ-26/08/</w:t>
      </w:r>
    </w:p>
    <w:p w14:paraId="47258262" w14:textId="3C6A56AB" w:rsidR="001C6B45" w:rsidRPr="00D151A8" w:rsidRDefault="001C6B45" w:rsidP="001C6B45">
      <w:pPr>
        <w:pStyle w:val="a7"/>
        <w:numPr>
          <w:ilvl w:val="0"/>
          <w:numId w:val="3"/>
        </w:numPr>
        <w:spacing w:line="360" w:lineRule="auto"/>
        <w:jc w:val="both"/>
        <w:rPr>
          <w:rFonts w:ascii="GHEA Grapalat" w:hAnsi="GHEA Grapalat" w:cs="Arial"/>
          <w:color w:val="34343C"/>
          <w:sz w:val="24"/>
          <w:szCs w:val="24"/>
          <w:lang w:val="hy-AM" w:eastAsia="ru-RU"/>
        </w:rPr>
      </w:pP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>ՀՀ Տավուշի մարզի Իջևան համայնքի Կայան բնակավայրի 45-րդ փողոցի դեպի միջնակարգ դպրոց տանող 126մ ճանապարհի</w:t>
      </w:r>
      <w:r w:rsidR="00FA36B3"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 xml:space="preserve"> նախագծանախահաշվային փաստաթղթերը </w:t>
      </w: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>/</w:t>
      </w:r>
      <w:r w:rsidRPr="00D151A8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>ՀՀՏՄ-ՀԲՄԽԾՁԲ-26/09/</w:t>
      </w:r>
      <w:r w:rsidR="00D151A8" w:rsidRPr="00D151A8">
        <w:rPr>
          <w:rFonts w:ascii="MS Mincho" w:eastAsia="MS Mincho" w:hAnsi="MS Mincho" w:cs="MS Mincho" w:hint="eastAsia"/>
          <w:color w:val="34343C"/>
          <w:sz w:val="24"/>
          <w:szCs w:val="24"/>
          <w:lang w:val="hy-AM" w:eastAsia="ru-RU"/>
        </w:rPr>
        <w:t>․</w:t>
      </w:r>
    </w:p>
    <w:p w14:paraId="09952D5C" w14:textId="568BAE71" w:rsidR="001C6B45" w:rsidRPr="00D151A8" w:rsidRDefault="00FA36B3" w:rsidP="00FA36B3">
      <w:pPr>
        <w:spacing w:line="360" w:lineRule="auto"/>
        <w:jc w:val="both"/>
        <w:rPr>
          <w:rFonts w:ascii="GHEA Grapalat" w:hAnsi="GHEA Grapalat" w:cs="Arial"/>
          <w:color w:val="34343C"/>
          <w:sz w:val="24"/>
          <w:szCs w:val="24"/>
          <w:lang w:val="hy-AM" w:eastAsia="ru-RU"/>
        </w:rPr>
      </w:pPr>
      <w:r w:rsidRPr="00D151A8">
        <w:rPr>
          <w:rFonts w:ascii="GHEA Grapalat" w:hAnsi="GHEA Grapalat" w:cs="CIDFont+F1"/>
          <w:sz w:val="24"/>
          <w:szCs w:val="24"/>
          <w:lang w:val="hy-AM"/>
        </w:rPr>
        <w:t xml:space="preserve">  </w:t>
      </w:r>
      <w:r w:rsidR="00D151A8" w:rsidRPr="00D151A8">
        <w:rPr>
          <w:rFonts w:ascii="GHEA Grapalat" w:hAnsi="GHEA Grapalat" w:cs="CIDFont+F1"/>
          <w:sz w:val="24"/>
          <w:szCs w:val="24"/>
          <w:lang w:val="hy-AM"/>
        </w:rPr>
        <w:t xml:space="preserve"> </w:t>
      </w:r>
      <w:r w:rsidRPr="00D151A8">
        <w:rPr>
          <w:rFonts w:ascii="GHEA Grapalat" w:hAnsi="GHEA Grapalat" w:cs="CIDFont+F1"/>
          <w:sz w:val="24"/>
          <w:szCs w:val="24"/>
          <w:lang w:val="hy-AM"/>
        </w:rPr>
        <w:t xml:space="preserve"> Հարկ է նշել նաև, որ վերոնշյ</w:t>
      </w:r>
      <w:r w:rsidR="00D151A8" w:rsidRPr="00D151A8">
        <w:rPr>
          <w:rFonts w:ascii="GHEA Grapalat" w:hAnsi="GHEA Grapalat" w:cs="CIDFont+F1"/>
          <w:sz w:val="24"/>
          <w:szCs w:val="24"/>
          <w:lang w:val="hy-AM"/>
        </w:rPr>
        <w:t>ա</w:t>
      </w:r>
      <w:r w:rsidRPr="00D151A8">
        <w:rPr>
          <w:rFonts w:ascii="GHEA Grapalat" w:hAnsi="GHEA Grapalat" w:cs="CIDFont+F1"/>
          <w:sz w:val="24"/>
          <w:szCs w:val="24"/>
          <w:lang w:val="hy-AM"/>
        </w:rPr>
        <w:t xml:space="preserve">լ դպրոցները </w:t>
      </w: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 xml:space="preserve">ներառված են </w:t>
      </w:r>
      <w:r w:rsidRPr="00D151A8">
        <w:rPr>
          <w:rFonts w:ascii="GHEA Grapalat" w:eastAsia="Calibri" w:hAnsi="GHEA Grapalat" w:cs="Arial"/>
          <w:bCs/>
          <w:sz w:val="24"/>
          <w:szCs w:val="24"/>
          <w:lang w:val="hy-AM"/>
        </w:rPr>
        <w:t>նաև</w:t>
      </w:r>
      <w:r w:rsidRPr="00D151A8">
        <w:rPr>
          <w:rFonts w:ascii="GHEA Grapalat" w:hAnsi="GHEA Grapalat" w:cs="Arial"/>
          <w:color w:val="34343C"/>
          <w:sz w:val="24"/>
          <w:szCs w:val="24"/>
          <w:lang w:val="hy-AM" w:eastAsia="ru-RU"/>
        </w:rPr>
        <w:t xml:space="preserve"> Հայաստանի Հանրապետության կառավարության «300 դպրոց և 500 մանկապարտեզ» հնգամյա ծրագրում և ներկայումս գտնվում են հիմնանորոգման փուլում։ Հաշվի առնելով ծրագրի ռազմավարական նշանակությունը՝ կարևոր է ապահովել նաև դպրոցներին սպասարկող ճանապարհային ենթակառուցվածքների համապատասխան մակարդակը, ինչը կխթանի կրթական հաստատությունների լիարժեք շահագործումը։</w:t>
      </w:r>
    </w:p>
    <w:p w14:paraId="76E877CB" w14:textId="594F0B6C" w:rsidR="002C0150" w:rsidRPr="00D151A8" w:rsidRDefault="00D151A8" w:rsidP="00D151A8">
      <w:pPr>
        <w:pStyle w:val="a7"/>
        <w:spacing w:after="0" w:line="360" w:lineRule="auto"/>
        <w:ind w:left="0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D151A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   </w:t>
      </w:r>
      <w:r w:rsidR="00BA773C" w:rsidRPr="00D151A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</w:t>
      </w:r>
      <w:r w:rsidR="002C0150" w:rsidRPr="00D151A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երոնշյալ աշխատանքների իրականացման համար անհրաժեշտ </w:t>
      </w:r>
      <w:r w:rsidR="0088635C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>2</w:t>
      </w:r>
      <w:r w:rsidR="002C0150" w:rsidRPr="00D151A8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>,</w:t>
      </w:r>
      <w:r w:rsidR="0088635C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>000</w:t>
      </w:r>
      <w:r w:rsidR="002C0150" w:rsidRPr="00D151A8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>,</w:t>
      </w:r>
      <w:r w:rsidR="0088635C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>485</w:t>
      </w:r>
      <w:r w:rsidR="002C0150" w:rsidRPr="00D151A8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>.</w:t>
      </w:r>
      <w:r w:rsidR="00FA36B3" w:rsidRPr="00D151A8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>3</w:t>
      </w:r>
      <w:r w:rsidR="002C0150" w:rsidRPr="00D151A8">
        <w:rPr>
          <w:rFonts w:ascii="GHEA Grapalat" w:eastAsia="Calibri" w:hAnsi="GHEA Grapalat" w:cs="Sylfaen"/>
          <w:b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C0150" w:rsidRPr="00D151A8">
        <w:rPr>
          <w:rFonts w:ascii="GHEA Grapalat" w:eastAsia="MS Mincho" w:hAnsi="GHEA Grapalat" w:cs="MS Mincho"/>
          <w:bCs/>
          <w:color w:val="191919"/>
          <w:sz w:val="24"/>
          <w:szCs w:val="24"/>
          <w:shd w:val="clear" w:color="auto" w:fill="FFFFFF"/>
          <w:lang w:val="hy-AM"/>
        </w:rPr>
        <w:t xml:space="preserve">հազար դրամ </w:t>
      </w:r>
      <w:r w:rsidR="00162E8D" w:rsidRPr="00D151A8">
        <w:rPr>
          <w:rFonts w:ascii="GHEA Grapalat" w:eastAsia="MS Mincho" w:hAnsi="GHEA Grapalat" w:cs="MS Mincho"/>
          <w:bCs/>
          <w:color w:val="191919"/>
          <w:sz w:val="24"/>
          <w:szCs w:val="24"/>
          <w:shd w:val="clear" w:color="auto" w:fill="FFFFFF"/>
          <w:lang w:val="hy-AM"/>
        </w:rPr>
        <w:t xml:space="preserve">գումարն </w:t>
      </w:r>
      <w:r w:rsidR="002C0150" w:rsidRPr="00D151A8">
        <w:rPr>
          <w:rFonts w:ascii="GHEA Grapalat" w:eastAsia="MS Mincho" w:hAnsi="GHEA Grapalat" w:cs="MS Mincho"/>
          <w:bCs/>
          <w:color w:val="191919"/>
          <w:sz w:val="24"/>
          <w:szCs w:val="24"/>
          <w:shd w:val="clear" w:color="auto" w:fill="FFFFFF"/>
          <w:lang w:val="hy-AM"/>
        </w:rPr>
        <w:t xml:space="preserve">առաջարկվում է վերաբաշխել՝ </w:t>
      </w:r>
      <w:r w:rsidR="004B6046" w:rsidRPr="00D151A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ՀՀ Ֆինանսների նախարարության 1006</w:t>
      </w:r>
      <w:r w:rsidR="004B6046" w:rsidRPr="00D151A8">
        <w:rPr>
          <w:rFonts w:ascii="MS Mincho" w:eastAsia="MS Mincho" w:hAnsi="MS Mincho" w:cs="MS Mincho" w:hint="eastAsia"/>
          <w:bCs/>
          <w:color w:val="191919"/>
          <w:sz w:val="24"/>
          <w:szCs w:val="24"/>
          <w:shd w:val="clear" w:color="auto" w:fill="FFFFFF"/>
          <w:lang w:val="hy-AM"/>
        </w:rPr>
        <w:t>․</w:t>
      </w:r>
      <w:r w:rsidR="004B6046" w:rsidRPr="00D151A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«Պետական պարտքի կառավարում» ծրագրի 13001 «Կառավարության պարտքի սպասարկում» միջոցառումից։</w:t>
      </w:r>
    </w:p>
    <w:p w14:paraId="02DC5BEB" w14:textId="42FE86D0" w:rsidR="00BA773C" w:rsidRPr="00D151A8" w:rsidRDefault="00BA773C" w:rsidP="00162E8D">
      <w:pPr>
        <w:pStyle w:val="a7"/>
        <w:spacing w:after="0" w:line="360" w:lineRule="auto"/>
        <w:ind w:left="0" w:firstLine="390"/>
        <w:jc w:val="both"/>
        <w:rPr>
          <w:rFonts w:ascii="GHEA Grapalat" w:eastAsia="MS Mincho" w:hAnsi="GHEA Grapalat" w:cs="MS Mincho"/>
          <w:bCs/>
          <w:color w:val="191919"/>
          <w:sz w:val="24"/>
          <w:szCs w:val="24"/>
          <w:shd w:val="clear" w:color="auto" w:fill="FFFFFF"/>
          <w:lang w:val="hy-AM"/>
        </w:rPr>
      </w:pPr>
      <w:r w:rsidRPr="00D151A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Միաժամանակ հայտնում ենք, որ տվյալ պահին ՏԿԵՆ բյուջեում ազատ և տնտեսված միջոցներ առկա չեն։</w:t>
      </w:r>
    </w:p>
    <w:p w14:paraId="4F489E68" w14:textId="77777777" w:rsidR="002C0150" w:rsidRPr="00D151A8" w:rsidRDefault="002C0150" w:rsidP="002C0150">
      <w:pPr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  <w:r w:rsidRPr="00D151A8">
        <w:rPr>
          <w:rFonts w:ascii="GHEA Grapalat" w:hAnsi="GHEA Grapalat" w:cs="Sylfaen"/>
          <w:b/>
          <w:sz w:val="24"/>
          <w:szCs w:val="24"/>
          <w:u w:val="single"/>
          <w:lang w:val="hy-AM"/>
        </w:rPr>
        <w:t>3</w:t>
      </w:r>
      <w:r w:rsidRPr="00D151A8">
        <w:rPr>
          <w:rFonts w:ascii="MS Mincho" w:eastAsia="MS Mincho" w:hAnsi="MS Mincho" w:cs="MS Mincho" w:hint="eastAsia"/>
          <w:b/>
          <w:sz w:val="24"/>
          <w:szCs w:val="24"/>
          <w:u w:val="single"/>
          <w:lang w:val="hy-AM"/>
        </w:rPr>
        <w:t>․</w:t>
      </w:r>
      <w:r w:rsidRPr="00D151A8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 մշակման գործընթացում ներգրավված ինստիտուտները և անձինք</w:t>
      </w:r>
    </w:p>
    <w:p w14:paraId="2FF1D8C5" w14:textId="77777777" w:rsidR="002C0150" w:rsidRPr="00D151A8" w:rsidRDefault="002C0150" w:rsidP="002C0150">
      <w:pPr>
        <w:pStyle w:val="a7"/>
        <w:tabs>
          <w:tab w:val="left" w:pos="489"/>
        </w:tabs>
        <w:spacing w:line="360" w:lineRule="auto"/>
        <w:ind w:left="0" w:firstLine="567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D151A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մշակվել է ՀՀ տարածքային կառավարման և ենթակառուցվածքների նախարարության կողմից։</w:t>
      </w:r>
    </w:p>
    <w:p w14:paraId="6C15C100" w14:textId="77777777" w:rsidR="002C0150" w:rsidRPr="00D151A8" w:rsidRDefault="002C0150" w:rsidP="002C0150">
      <w:pPr>
        <w:spacing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</w:pPr>
      <w:r w:rsidRPr="00D151A8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4</w:t>
      </w:r>
      <w:r w:rsidRPr="00D151A8">
        <w:rPr>
          <w:rFonts w:ascii="GHEA Grapalat" w:eastAsia="Calibri" w:hAnsi="GHEA Grapalat" w:cs="Times New Roman"/>
          <w:b/>
          <w:sz w:val="24"/>
          <w:szCs w:val="24"/>
          <w:u w:val="single"/>
          <w:lang w:val="af-ZA"/>
        </w:rPr>
        <w:t>.</w:t>
      </w:r>
      <w:r w:rsidRPr="00D151A8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199A0920" w14:textId="77777777" w:rsidR="002C0150" w:rsidRPr="00D151A8" w:rsidRDefault="002C0150" w:rsidP="002C0150">
      <w:pPr>
        <w:spacing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D151A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ընդունումը Հայաստանի Հանրապետության պետական բյուջեի եկամուտների ու ծախսերի լրացուցիչ </w:t>
      </w:r>
      <w:r w:rsidRPr="00D151A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D151A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:</w:t>
      </w:r>
    </w:p>
    <w:p w14:paraId="455CC84C" w14:textId="77777777" w:rsidR="002C0150" w:rsidRPr="00D151A8" w:rsidRDefault="002C0150" w:rsidP="002C0150">
      <w:pPr>
        <w:spacing w:line="360" w:lineRule="auto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u w:val="single"/>
          <w:lang w:val="hy-AM"/>
        </w:rPr>
      </w:pPr>
      <w:r w:rsidRPr="00D151A8"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>5. Նախագծի ընդունման առնչությամբ ընդունվելիք այլ իրավական ակտերի կամ դրանց ընդունման անհրաժեշտության բացակայության մասին</w:t>
      </w:r>
    </w:p>
    <w:p w14:paraId="137CE3E1" w14:textId="77777777" w:rsidR="002C0150" w:rsidRPr="00D151A8" w:rsidRDefault="002C0150" w:rsidP="002C0150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D151A8">
        <w:rPr>
          <w:rFonts w:ascii="GHEA Grapalat" w:eastAsia="Times New Roman" w:hAnsi="GHEA Grapalat" w:cs="Sylfaen"/>
          <w:sz w:val="24"/>
          <w:szCs w:val="24"/>
          <w:lang w:val="hy-AM" w:eastAsia="hy-AM"/>
        </w:rPr>
        <w:lastRenderedPageBreak/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393EE12A" w14:textId="77777777" w:rsidR="002C0150" w:rsidRPr="00D151A8" w:rsidRDefault="002C0150" w:rsidP="002C0150">
      <w:pPr>
        <w:tabs>
          <w:tab w:val="left" w:pos="489"/>
        </w:tabs>
        <w:spacing w:line="360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D151A8">
        <w:rPr>
          <w:rFonts w:ascii="GHEA Grapalat" w:hAnsi="GHEA Grapalat" w:cs="Sylfaen"/>
          <w:b/>
          <w:sz w:val="24"/>
          <w:szCs w:val="24"/>
          <w:u w:val="single"/>
          <w:lang w:val="hy-AM"/>
        </w:rPr>
        <w:t>6. Ակնկալվող արդյունք</w:t>
      </w:r>
    </w:p>
    <w:p w14:paraId="0765FA98" w14:textId="47B01A77" w:rsidR="002C0150" w:rsidRPr="00D151A8" w:rsidRDefault="002C0150" w:rsidP="00D151A8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D151A8">
        <w:rPr>
          <w:rFonts w:ascii="GHEA Grapalat" w:hAnsi="GHEA Grapalat" w:cs="Arial"/>
          <w:bCs/>
          <w:iCs/>
          <w:sz w:val="24"/>
          <w:szCs w:val="24"/>
          <w:lang w:val="hy-AM"/>
        </w:rPr>
        <w:t xml:space="preserve">Նախագծի ընդունմամբ </w:t>
      </w:r>
      <w:r w:rsidRPr="00D151A8">
        <w:rPr>
          <w:rFonts w:ascii="GHEA Grapalat" w:hAnsi="GHEA Grapalat" w:cs="Arial"/>
          <w:bCs/>
          <w:sz w:val="24"/>
          <w:szCs w:val="24"/>
          <w:lang w:val="hy-AM"/>
        </w:rPr>
        <w:t xml:space="preserve">կապահովվի </w:t>
      </w:r>
      <w:r w:rsidRPr="00D151A8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կ</w:t>
      </w:r>
      <w:r w:rsidRPr="00D151A8">
        <w:rPr>
          <w:rFonts w:ascii="GHEA Grapalat" w:hAnsi="GHEA Grapalat"/>
          <w:sz w:val="24"/>
          <w:szCs w:val="24"/>
          <w:lang w:val="hy-AM"/>
        </w:rPr>
        <w:t>լաստերային դպրոցներ տանող ճանապարհների հիմնանորգման և միջին նորոգման աշխատանքների իրականացումը։</w:t>
      </w:r>
    </w:p>
    <w:p w14:paraId="6E4B3BD5" w14:textId="77777777" w:rsidR="002C0150" w:rsidRPr="00D151A8" w:rsidRDefault="002C0150" w:rsidP="002C0150">
      <w:pPr>
        <w:spacing w:line="360" w:lineRule="auto"/>
        <w:jc w:val="both"/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</w:pPr>
      <w:r w:rsidRPr="00D151A8"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>7.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5743576F" w14:textId="77777777" w:rsidR="002C0150" w:rsidRPr="00D151A8" w:rsidRDefault="002C0150" w:rsidP="002C0150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D151A8">
        <w:rPr>
          <w:rFonts w:ascii="GHEA Grapalat" w:eastAsia="Calibri" w:hAnsi="GHEA Grapalat" w:cs="Sylfaen"/>
          <w:sz w:val="24"/>
          <w:szCs w:val="24"/>
          <w:lang w:val="hy-AM" w:eastAsia="ru-RU"/>
        </w:rPr>
        <w:t xml:space="preserve">Որոշման նախագիծը բխում է «Հայաստանի վերափոխման ռազմավարություն 2050», «Կառավարության 2021-2026թթ. ծրագիր» /կետ 3.2, 3-րդ պարբերության 1-ին և 2-րդ ենթակետեր/ ռազմավարական փաստաթղթերի դրույթներից: </w:t>
      </w:r>
    </w:p>
    <w:p w14:paraId="4D7E1D4F" w14:textId="77777777" w:rsidR="002C0150" w:rsidRPr="00D151A8" w:rsidRDefault="002C0150" w:rsidP="004B6046">
      <w:pPr>
        <w:pStyle w:val="a7"/>
        <w:numPr>
          <w:ilvl w:val="0"/>
          <w:numId w:val="2"/>
        </w:numPr>
        <w:spacing w:line="360" w:lineRule="auto"/>
        <w:ind w:left="180" w:hanging="246"/>
        <w:jc w:val="both"/>
        <w:rPr>
          <w:rFonts w:ascii="GHEA Grapalat" w:hAnsi="GHEA Grapalat"/>
          <w:sz w:val="24"/>
          <w:szCs w:val="24"/>
          <w:lang w:val="hy-AM"/>
        </w:rPr>
      </w:pPr>
      <w:r w:rsidRPr="00D151A8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Մասնավորապես, միջպետական, հանրապետական և տեղական նշանակության ավտոմոբիլային ճանապարհների ցանցի նորոգում, հիմնանորոգում և որակի շարունակական բարձրացում, որոնց շնորհիվ տարեկան կունենանք շուրջ 500 կմ վերանորոգված ճանապարհ։</w:t>
      </w:r>
    </w:p>
    <w:p w14:paraId="7A372D52" w14:textId="77777777" w:rsidR="002C0150" w:rsidRPr="00C10370" w:rsidRDefault="002C0150" w:rsidP="002C0150">
      <w:pPr>
        <w:spacing w:after="0" w:line="360" w:lineRule="auto"/>
        <w:ind w:firstLine="720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p w14:paraId="7493EB7B" w14:textId="77777777" w:rsidR="00F12C76" w:rsidRPr="002C0150" w:rsidRDefault="00F12C76" w:rsidP="006C0B77">
      <w:pPr>
        <w:spacing w:after="0"/>
        <w:ind w:firstLine="709"/>
        <w:jc w:val="both"/>
        <w:rPr>
          <w:lang w:val="hy-AM"/>
        </w:rPr>
      </w:pPr>
    </w:p>
    <w:sectPr w:rsidR="00F12C76" w:rsidRPr="002C0150" w:rsidSect="002C0150">
      <w:pgSz w:w="11906" w:h="16838"/>
      <w:pgMar w:top="851" w:right="656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IDFont+F1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A058C"/>
    <w:multiLevelType w:val="hybridMultilevel"/>
    <w:tmpl w:val="A1386BB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8439BB"/>
    <w:multiLevelType w:val="hybridMultilevel"/>
    <w:tmpl w:val="D14E1556"/>
    <w:lvl w:ilvl="0" w:tplc="0409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3BC94C1B"/>
    <w:multiLevelType w:val="hybridMultilevel"/>
    <w:tmpl w:val="6F384060"/>
    <w:lvl w:ilvl="0" w:tplc="F9942950">
      <w:start w:val="1"/>
      <w:numFmt w:val="decimal"/>
      <w:lvlText w:val="%1."/>
      <w:lvlJc w:val="left"/>
      <w:pPr>
        <w:ind w:left="1260" w:hanging="360"/>
      </w:pPr>
      <w:rPr>
        <w:rFonts w:cs="Sylfaen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289"/>
    <w:rsid w:val="00033369"/>
    <w:rsid w:val="00047F15"/>
    <w:rsid w:val="00162E8D"/>
    <w:rsid w:val="001C6B45"/>
    <w:rsid w:val="002C0150"/>
    <w:rsid w:val="002F32A0"/>
    <w:rsid w:val="002F6005"/>
    <w:rsid w:val="0033500D"/>
    <w:rsid w:val="004B6046"/>
    <w:rsid w:val="005F7F66"/>
    <w:rsid w:val="006C0B77"/>
    <w:rsid w:val="007D3C4C"/>
    <w:rsid w:val="008242FF"/>
    <w:rsid w:val="0085616B"/>
    <w:rsid w:val="00870751"/>
    <w:rsid w:val="0088635C"/>
    <w:rsid w:val="00922C48"/>
    <w:rsid w:val="00923D15"/>
    <w:rsid w:val="00934419"/>
    <w:rsid w:val="009C662E"/>
    <w:rsid w:val="00A043C2"/>
    <w:rsid w:val="00AD7044"/>
    <w:rsid w:val="00B915B7"/>
    <w:rsid w:val="00BA773C"/>
    <w:rsid w:val="00BD3289"/>
    <w:rsid w:val="00C34007"/>
    <w:rsid w:val="00CB02B2"/>
    <w:rsid w:val="00D151A8"/>
    <w:rsid w:val="00E215E2"/>
    <w:rsid w:val="00EA59DF"/>
    <w:rsid w:val="00EE4070"/>
    <w:rsid w:val="00F12C76"/>
    <w:rsid w:val="00FA36B3"/>
    <w:rsid w:val="00FB6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AD733"/>
  <w15:chartTrackingRefBased/>
  <w15:docId w15:val="{89BDE135-F15C-4161-99C3-47FDF7E4A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0150"/>
    <w:rPr>
      <w:kern w:val="0"/>
      <w:lang w:val="en-GB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BD32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32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D3289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D32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D3289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D32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D32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D32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D32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D3289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D328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D3289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D3289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BD3289"/>
    <w:rPr>
      <w:rFonts w:eastAsiaTheme="majorEastAsia" w:cstheme="majorBidi"/>
      <w:color w:val="2E74B5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BD3289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BD3289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BD3289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BD3289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BD328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D32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D32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D32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D32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D3289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,lp1"/>
    <w:basedOn w:val="a"/>
    <w:link w:val="a8"/>
    <w:uiPriority w:val="34"/>
    <w:qFormat/>
    <w:rsid w:val="00BD3289"/>
    <w:pPr>
      <w:ind w:left="720"/>
      <w:contextualSpacing/>
    </w:pPr>
  </w:style>
  <w:style w:type="character" w:styleId="a9">
    <w:name w:val="Intense Emphasis"/>
    <w:basedOn w:val="a0"/>
    <w:uiPriority w:val="21"/>
    <w:qFormat/>
    <w:rsid w:val="00BD3289"/>
    <w:rPr>
      <w:i/>
      <w:iCs/>
      <w:color w:val="2E74B5" w:themeColor="accent1" w:themeShade="BF"/>
    </w:rPr>
  </w:style>
  <w:style w:type="paragraph" w:styleId="aa">
    <w:name w:val="Intense Quote"/>
    <w:basedOn w:val="a"/>
    <w:next w:val="a"/>
    <w:link w:val="ab"/>
    <w:uiPriority w:val="30"/>
    <w:qFormat/>
    <w:rsid w:val="00BD3289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ab">
    <w:name w:val="Выделенная цитата Знак"/>
    <w:basedOn w:val="a0"/>
    <w:link w:val="aa"/>
    <w:uiPriority w:val="30"/>
    <w:rsid w:val="00BD3289"/>
    <w:rPr>
      <w:rFonts w:ascii="Times New Roman" w:hAnsi="Times New Roman"/>
      <w:i/>
      <w:iCs/>
      <w:color w:val="2E74B5" w:themeColor="accent1" w:themeShade="BF"/>
      <w:sz w:val="28"/>
    </w:rPr>
  </w:style>
  <w:style w:type="character" w:styleId="ac">
    <w:name w:val="Intense Reference"/>
    <w:basedOn w:val="a0"/>
    <w:uiPriority w:val="32"/>
    <w:qFormat/>
    <w:rsid w:val="00BD3289"/>
    <w:rPr>
      <w:b/>
      <w:bCs/>
      <w:smallCaps/>
      <w:color w:val="2E74B5" w:themeColor="accent1" w:themeShade="BF"/>
      <w:spacing w:val="5"/>
    </w:rPr>
  </w:style>
  <w:style w:type="character" w:customStyle="1" w:styleId="a8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7"/>
    <w:uiPriority w:val="34"/>
    <w:qFormat/>
    <w:locked/>
    <w:rsid w:val="002C0150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884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Chteyan</dc:creator>
  <cp:keywords/>
  <dc:description/>
  <cp:lastModifiedBy>LENOVO</cp:lastModifiedBy>
  <cp:revision>20</cp:revision>
  <dcterms:created xsi:type="dcterms:W3CDTF">2026-07-01T07:24:00Z</dcterms:created>
  <dcterms:modified xsi:type="dcterms:W3CDTF">2026-09-09T11:36:00Z</dcterms:modified>
</cp:coreProperties>
</file>