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E0D1B" w14:textId="77777777" w:rsidR="005B5602" w:rsidRPr="007C10B7" w:rsidRDefault="0049249E" w:rsidP="00687EE9">
      <w:pPr>
        <w:shd w:val="clear" w:color="auto" w:fill="FFFFFF"/>
        <w:spacing w:line="276" w:lineRule="auto"/>
        <w:ind w:firstLine="375"/>
        <w:jc w:val="center"/>
        <w:rPr>
          <w:rFonts w:ascii="GHEA Grapalat" w:hAnsi="GHEA Grapalat"/>
          <w:b/>
          <w:bCs/>
          <w:color w:val="000000"/>
          <w:sz w:val="24"/>
          <w:szCs w:val="24"/>
          <w:lang w:val="hy-AM"/>
        </w:rPr>
      </w:pPr>
      <w:r w:rsidRPr="007C10B7">
        <w:rPr>
          <w:rFonts w:ascii="GHEA Grapalat" w:hAnsi="GHEA Grapalat"/>
          <w:b/>
          <w:bCs/>
          <w:color w:val="000000"/>
          <w:sz w:val="24"/>
          <w:szCs w:val="24"/>
          <w:lang w:val="hy-AM"/>
        </w:rPr>
        <w:t>ԱՄՓՈՓԱԹԵՐԹ</w:t>
      </w:r>
    </w:p>
    <w:p w14:paraId="76EBF496" w14:textId="4AE1031D" w:rsidR="008B5EBF" w:rsidRPr="007C10B7" w:rsidRDefault="00653B17" w:rsidP="007C10B7">
      <w:pPr>
        <w:shd w:val="clear" w:color="auto" w:fill="FFFFFF"/>
        <w:jc w:val="center"/>
        <w:rPr>
          <w:rFonts w:ascii="GHEA Grapalat" w:hAnsi="GHEA Grapalat"/>
          <w:b/>
          <w:bCs/>
          <w:color w:val="000000"/>
          <w:sz w:val="24"/>
          <w:szCs w:val="24"/>
          <w:lang w:val="hy-AM"/>
        </w:rPr>
      </w:pPr>
      <w:r w:rsidRPr="00653B17">
        <w:rPr>
          <w:rFonts w:ascii="GHEA Grapalat" w:hAnsi="GHEA Grapalat"/>
          <w:b/>
          <w:sz w:val="24"/>
          <w:szCs w:val="24"/>
          <w:lang w:val="hy-AM" w:eastAsia="ru-RU"/>
        </w:rPr>
        <w:t xml:space="preserve">«ՀԱՅԱՍՏԱՆԻ ՀԱՆՐԱՊԵՏՈՒԹՅԱՆ ԿԱՌԱՎԱՐՈՒԹՅԱՆ 2025 ԹՎԱԿԱՆԻ ՀՈԿՏԵՄԲԵՐԻ 9-Ի N 1426-Լ ՈՐՈՇՄԱՆ ՄԵՋ ՓՈՓՈԽՈՒԹՅՈՒՆՆԵՐ և ԼՐԱՑՈՒՄՆԵՐ ԿԱՏԱՐԵԼՈՒ ՄԱՍԻՆ» </w:t>
      </w:r>
      <w:r w:rsidR="00F97332">
        <w:rPr>
          <w:rFonts w:ascii="GHEA Grapalat" w:hAnsi="GHEA Grapalat"/>
          <w:b/>
          <w:sz w:val="24"/>
          <w:szCs w:val="24"/>
          <w:lang w:val="hy-AM" w:eastAsia="ru-RU"/>
        </w:rPr>
        <w:t xml:space="preserve"> </w:t>
      </w:r>
      <w:r w:rsidR="00F97332" w:rsidRPr="007C10B7">
        <w:rPr>
          <w:rFonts w:ascii="GHEA Grapalat" w:hAnsi="GHEA Grapalat"/>
          <w:b/>
          <w:bCs/>
          <w:color w:val="000000"/>
          <w:sz w:val="24"/>
          <w:szCs w:val="24"/>
          <w:lang w:val="hy-AM"/>
        </w:rPr>
        <w:t>ԿԱՌԱՎԱՐՈՒԹՅԱՆ ՈՐՈՇՄԱՆ ՆԱԽԱԳԾԻ</w:t>
      </w:r>
    </w:p>
    <w:p w14:paraId="7FB23364" w14:textId="77777777" w:rsidR="002B6422" w:rsidRDefault="002B6422" w:rsidP="00687EE9">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511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272"/>
        <w:gridCol w:w="3463"/>
        <w:gridCol w:w="3377"/>
      </w:tblGrid>
      <w:tr w:rsidR="00196A6E" w:rsidRPr="00985B79" w14:paraId="2CA52F40"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4E2B25D" w14:textId="551A122D" w:rsidR="00196A6E" w:rsidRPr="00403CBD" w:rsidRDefault="002B6422" w:rsidP="00153EB6">
            <w:pPr>
              <w:pStyle w:val="ListParagraph"/>
              <w:spacing w:line="276" w:lineRule="auto"/>
              <w:ind w:left="795"/>
              <w:jc w:val="center"/>
              <w:rPr>
                <w:rFonts w:ascii="GHEA Grapalat" w:hAnsi="GHEA Grapalat"/>
                <w:color w:val="000000"/>
                <w:sz w:val="24"/>
                <w:szCs w:val="24"/>
                <w:lang w:val="hy-AM"/>
              </w:rPr>
            </w:pPr>
            <w:bookmarkStart w:id="0" w:name="_Hlk115704726"/>
            <w:r>
              <w:rPr>
                <w:rFonts w:ascii="GHEA Grapalat" w:hAnsi="GHEA Grapalat"/>
                <w:color w:val="000000"/>
                <w:sz w:val="24"/>
                <w:szCs w:val="24"/>
                <w:lang w:val="hy-AM"/>
              </w:rPr>
              <w:t>1</w:t>
            </w:r>
            <w:r w:rsidR="00196A6E">
              <w:rPr>
                <w:rFonts w:ascii="GHEA Grapalat" w:hAnsi="GHEA Grapalat"/>
                <w:color w:val="000000"/>
                <w:sz w:val="24"/>
                <w:szCs w:val="24"/>
                <w:lang w:val="hy-AM"/>
              </w:rPr>
              <w:t xml:space="preserve">. Արդարադատության </w:t>
            </w:r>
            <w:r w:rsidR="00196A6E" w:rsidRPr="00535763">
              <w:rPr>
                <w:rFonts w:ascii="GHEA Grapalat" w:hAnsi="GHEA Grapalat"/>
                <w:color w:val="000000"/>
                <w:sz w:val="24"/>
                <w:szCs w:val="24"/>
                <w:lang w:val="hy-AM"/>
              </w:rPr>
              <w:t>նախարարություն</w:t>
            </w:r>
            <w:r w:rsidR="00196A6E">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7E16324" w14:textId="0A4A9818" w:rsidR="00196A6E" w:rsidRPr="00653B17" w:rsidRDefault="00653B17" w:rsidP="00153EB6">
            <w:pPr>
              <w:spacing w:line="276" w:lineRule="auto"/>
              <w:jc w:val="center"/>
              <w:rPr>
                <w:rFonts w:ascii="GHEA Grapalat" w:hAnsi="GHEA Grapalat"/>
                <w:color w:val="000000"/>
                <w:sz w:val="24"/>
                <w:szCs w:val="24"/>
              </w:rPr>
            </w:pPr>
            <w:r w:rsidRPr="00653B17">
              <w:rPr>
                <w:rFonts w:ascii="GHEA Grapalat" w:hAnsi="GHEA Grapalat"/>
                <w:color w:val="000000"/>
                <w:sz w:val="24"/>
                <w:szCs w:val="24"/>
              </w:rPr>
              <w:t>09</w:t>
            </w:r>
            <w:r w:rsidR="003B5342" w:rsidRPr="00653B17">
              <w:rPr>
                <w:rFonts w:ascii="Microsoft JhengHei" w:eastAsia="Microsoft JhengHei" w:hAnsi="Microsoft JhengHei" w:cs="Microsoft JhengHei" w:hint="eastAsia"/>
                <w:color w:val="000000"/>
                <w:sz w:val="24"/>
                <w:szCs w:val="24"/>
              </w:rPr>
              <w:t>․</w:t>
            </w:r>
            <w:r w:rsidR="003B5342" w:rsidRPr="003B5342">
              <w:rPr>
                <w:rFonts w:ascii="GHEA Grapalat" w:hAnsi="GHEA Grapalat"/>
                <w:color w:val="000000"/>
                <w:sz w:val="24"/>
                <w:szCs w:val="24"/>
              </w:rPr>
              <w:t>0</w:t>
            </w:r>
            <w:r w:rsidRPr="00653B17">
              <w:rPr>
                <w:rFonts w:ascii="GHEA Grapalat" w:hAnsi="GHEA Grapalat"/>
                <w:color w:val="000000"/>
                <w:sz w:val="24"/>
                <w:szCs w:val="24"/>
              </w:rPr>
              <w:t>9</w:t>
            </w:r>
            <w:r w:rsidR="00196A6E" w:rsidRPr="003B5342">
              <w:rPr>
                <w:rFonts w:ascii="GHEA Grapalat" w:hAnsi="GHEA Grapalat"/>
                <w:color w:val="000000"/>
                <w:sz w:val="24"/>
                <w:szCs w:val="24"/>
              </w:rPr>
              <w:t>.202</w:t>
            </w:r>
            <w:r w:rsidR="004474A5" w:rsidRPr="003B5342">
              <w:rPr>
                <w:rFonts w:ascii="GHEA Grapalat" w:hAnsi="GHEA Grapalat"/>
                <w:color w:val="000000"/>
                <w:sz w:val="24"/>
                <w:szCs w:val="24"/>
              </w:rPr>
              <w:t>6</w:t>
            </w:r>
            <w:r w:rsidR="00196A6E" w:rsidRPr="003B5342">
              <w:rPr>
                <w:rFonts w:ascii="GHEA Grapalat" w:hAnsi="GHEA Grapalat"/>
                <w:color w:val="000000"/>
                <w:sz w:val="24"/>
                <w:szCs w:val="24"/>
              </w:rPr>
              <w:t>թ</w:t>
            </w:r>
            <w:r w:rsidR="00196A6E" w:rsidRPr="00653B17">
              <w:rPr>
                <w:rFonts w:ascii="GHEA Grapalat" w:hAnsi="GHEA Grapalat"/>
                <w:color w:val="000000"/>
                <w:sz w:val="24"/>
                <w:szCs w:val="24"/>
              </w:rPr>
              <w:t>.</w:t>
            </w:r>
          </w:p>
        </w:tc>
      </w:tr>
      <w:tr w:rsidR="00196A6E" w:rsidRPr="00985B79" w14:paraId="16AFFF26"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5812758D" w14:textId="77777777" w:rsidR="00196A6E" w:rsidRPr="00403CBD" w:rsidRDefault="00196A6E" w:rsidP="00153EB6">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734911E" w14:textId="342C0D68" w:rsidR="00196A6E" w:rsidRPr="00E05165" w:rsidRDefault="00196A6E" w:rsidP="00153EB6">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653B17" w:rsidRPr="00653B17">
              <w:rPr>
                <w:rFonts w:ascii="GHEA Grapalat" w:hAnsi="GHEA Grapalat"/>
                <w:color w:val="000000"/>
                <w:sz w:val="24"/>
                <w:szCs w:val="24"/>
              </w:rPr>
              <w:t>/27.4.3/47724-2026</w:t>
            </w:r>
          </w:p>
        </w:tc>
      </w:tr>
      <w:bookmarkEnd w:id="0"/>
      <w:tr w:rsidR="00193453" w:rsidRPr="00653B17" w14:paraId="13D3C5B8"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4C56E859" w14:textId="77777777" w:rsidR="00653B17" w:rsidRPr="00653B17" w:rsidRDefault="00653B17" w:rsidP="00653B17">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r w:rsidRPr="00653B17">
              <w:rPr>
                <w:rFonts w:ascii="GHEA Grapalat" w:hAnsi="GHEA Grapalat"/>
                <w:sz w:val="24"/>
                <w:szCs w:val="16"/>
                <w:lang w:val="hy-AM"/>
              </w:rPr>
              <w:t>1</w:t>
            </w:r>
            <w:r w:rsidRPr="00653B17">
              <w:rPr>
                <w:rFonts w:ascii="Microsoft JhengHei" w:eastAsia="Microsoft JhengHei" w:hAnsi="Microsoft JhengHei" w:cs="Microsoft JhengHei" w:hint="eastAsia"/>
                <w:sz w:val="24"/>
                <w:szCs w:val="16"/>
                <w:lang w:val="hy-AM"/>
              </w:rPr>
              <w:t>․</w:t>
            </w:r>
            <w:r w:rsidRPr="00653B17">
              <w:rPr>
                <w:rFonts w:ascii="GHEA Grapalat" w:hAnsi="GHEA Grapalat"/>
                <w:sz w:val="24"/>
                <w:szCs w:val="16"/>
                <w:lang w:val="hy-AM"/>
              </w:rPr>
              <w:t xml:space="preserve"> Նախագծի 1-ին կետի 1-ին ենթակետի «դ» պարբերությամբ որոշման 2-րդ կետը լրացվում է նոր՝ 6.1-ին ենթակետով, համաձայն որի՝ «յուրաքանչյուր շահառուին և «Բանկերի և բանկային գործունեության մասին» օրենքի համաձայն նրա հետ փոխկապակցված իրավաբանական անձանց </w:t>
            </w:r>
            <w:r w:rsidRPr="00653B17">
              <w:rPr>
                <w:rFonts w:ascii="GHEA Grapalat" w:hAnsi="GHEA Grapalat"/>
                <w:b/>
                <w:sz w:val="24"/>
                <w:szCs w:val="16"/>
                <w:lang w:val="hy-AM"/>
              </w:rPr>
              <w:t>2024, 2025</w:t>
            </w:r>
            <w:r w:rsidRPr="00653B17">
              <w:rPr>
                <w:rFonts w:ascii="GHEA Grapalat" w:hAnsi="GHEA Grapalat"/>
                <w:sz w:val="24"/>
                <w:szCs w:val="16"/>
                <w:lang w:val="hy-AM"/>
              </w:rPr>
              <w:t xml:space="preserve"> թվականներին տրամադրված և 2026 թվականին տրամադրվող բյուջետային երաշխիքների ընդհանուր գումարը չի կարող գերազանցել 5.0 մլրդ դրամը»։</w:t>
            </w:r>
          </w:p>
          <w:p w14:paraId="3D1C8A3B" w14:textId="77777777" w:rsidR="00653B17" w:rsidRPr="00653B17" w:rsidRDefault="00653B17" w:rsidP="00653B17">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r w:rsidRPr="00653B17">
              <w:rPr>
                <w:rFonts w:ascii="GHEA Grapalat" w:hAnsi="GHEA Grapalat"/>
                <w:sz w:val="24"/>
                <w:szCs w:val="16"/>
                <w:lang w:val="hy-AM"/>
              </w:rPr>
              <w:t xml:space="preserve">Միաժամանակ, գործող 6-րդ ենթակետով սահմանվում է, որ «յուրաքանչյուր շահառուին և «Բանկերի և բանկային գործունեության մասին» օրենքի համաձայն նրա հետ փոխկապակցված իրավաբանական անձանց 2022, 2023, </w:t>
            </w:r>
            <w:r w:rsidRPr="00653B17">
              <w:rPr>
                <w:rFonts w:ascii="GHEA Grapalat" w:hAnsi="GHEA Grapalat"/>
                <w:b/>
                <w:sz w:val="24"/>
                <w:szCs w:val="16"/>
                <w:lang w:val="hy-AM"/>
              </w:rPr>
              <w:t>2024</w:t>
            </w:r>
            <w:r w:rsidRPr="00653B17">
              <w:rPr>
                <w:rFonts w:ascii="GHEA Grapalat" w:hAnsi="GHEA Grapalat"/>
                <w:sz w:val="24"/>
                <w:szCs w:val="16"/>
                <w:lang w:val="hy-AM"/>
              </w:rPr>
              <w:t xml:space="preserve"> թվականներին տրամադրված և </w:t>
            </w:r>
            <w:r w:rsidRPr="00653B17">
              <w:rPr>
                <w:rFonts w:ascii="GHEA Grapalat" w:hAnsi="GHEA Grapalat"/>
                <w:b/>
                <w:sz w:val="24"/>
                <w:szCs w:val="16"/>
                <w:lang w:val="hy-AM"/>
              </w:rPr>
              <w:t xml:space="preserve">2025 </w:t>
            </w:r>
            <w:r w:rsidRPr="00653B17">
              <w:rPr>
                <w:rFonts w:ascii="GHEA Grapalat" w:hAnsi="GHEA Grapalat"/>
                <w:sz w:val="24"/>
                <w:szCs w:val="16"/>
                <w:lang w:val="hy-AM"/>
              </w:rPr>
              <w:t>թվականին տրամադրվող բյուջետային երաշխիքների ընդհանուր գումարը չի կարող գերազանցել 5.0 մլրդ դրամը»։</w:t>
            </w:r>
          </w:p>
          <w:p w14:paraId="3DEA661F" w14:textId="36B3CEDD" w:rsidR="00A03AB2" w:rsidRPr="00A03AB2" w:rsidRDefault="00653B17" w:rsidP="00A03AB2">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r w:rsidRPr="00653B17">
              <w:rPr>
                <w:rFonts w:ascii="GHEA Grapalat" w:hAnsi="GHEA Grapalat"/>
                <w:sz w:val="24"/>
                <w:szCs w:val="16"/>
                <w:lang w:val="hy-AM"/>
              </w:rPr>
              <w:t>Նախատեսված կարգավորումների արդյունքում 2024 և 2025 թվականների համար տարբեր կետերով սահմանվում է նույն սահմանաչափը, ուստի առաջարկում ենք փոփոխությունն իրականացնել 6-րդ կետում, քանի որ անհասանակալի է դրանց առանձին կետերով նախատեսելու անհրաժեշտությունը։</w:t>
            </w:r>
            <w:r w:rsidR="00A03AB2" w:rsidRPr="00A03AB2">
              <w:rPr>
                <w:rFonts w:ascii="GHEA Grapalat" w:eastAsia="Calibri" w:hAnsi="GHEA Grapalat"/>
                <w:sz w:val="24"/>
                <w:szCs w:val="24"/>
                <w:lang w:val="hy-AM"/>
              </w:rPr>
              <w:t xml:space="preserve"> </w:t>
            </w:r>
            <w:r w:rsidR="00A03AB2" w:rsidRPr="00A03AB2">
              <w:rPr>
                <w:rFonts w:ascii="GHEA Grapalat" w:hAnsi="GHEA Grapalat"/>
                <w:sz w:val="24"/>
                <w:szCs w:val="16"/>
                <w:lang w:val="hy-AM"/>
              </w:rPr>
              <w:t xml:space="preserve">Նույն դիտարկումը վերաբերում է </w:t>
            </w:r>
            <w:r w:rsidR="00A03AB2" w:rsidRPr="00A03AB2">
              <w:rPr>
                <w:rFonts w:ascii="GHEA Grapalat" w:hAnsi="GHEA Grapalat"/>
                <w:sz w:val="24"/>
                <w:szCs w:val="16"/>
                <w:lang w:val="hy-AM"/>
              </w:rPr>
              <w:lastRenderedPageBreak/>
              <w:t>նաև Նախագծով հավելվածում նոր լրացվող 15-րդ կետի 4</w:t>
            </w:r>
            <w:r w:rsidR="00A03AB2" w:rsidRPr="00A03AB2">
              <w:rPr>
                <w:rFonts w:ascii="Microsoft JhengHei" w:eastAsia="Microsoft JhengHei" w:hAnsi="Microsoft JhengHei" w:cs="Microsoft JhengHei" w:hint="eastAsia"/>
                <w:sz w:val="24"/>
                <w:szCs w:val="16"/>
                <w:lang w:val="hy-AM"/>
              </w:rPr>
              <w:t>․</w:t>
            </w:r>
            <w:r w:rsidR="00A03AB2" w:rsidRPr="00A03AB2">
              <w:rPr>
                <w:rFonts w:ascii="GHEA Grapalat" w:hAnsi="GHEA Grapalat"/>
                <w:sz w:val="24"/>
                <w:szCs w:val="16"/>
                <w:lang w:val="hy-AM"/>
              </w:rPr>
              <w:t>1-</w:t>
            </w:r>
            <w:r w:rsidR="00A03AB2" w:rsidRPr="00A03AB2">
              <w:rPr>
                <w:rFonts w:ascii="GHEA Grapalat" w:hAnsi="GHEA Grapalat" w:cs="GHEA Grapalat"/>
                <w:sz w:val="24"/>
                <w:szCs w:val="16"/>
                <w:lang w:val="hy-AM"/>
              </w:rPr>
              <w:t>ին</w:t>
            </w:r>
            <w:r w:rsidR="00A03AB2" w:rsidRPr="00A03AB2">
              <w:rPr>
                <w:rFonts w:ascii="GHEA Grapalat" w:hAnsi="GHEA Grapalat"/>
                <w:sz w:val="24"/>
                <w:szCs w:val="16"/>
                <w:lang w:val="hy-AM"/>
              </w:rPr>
              <w:t xml:space="preserve"> </w:t>
            </w:r>
            <w:r w:rsidR="00A03AB2" w:rsidRPr="00A03AB2">
              <w:rPr>
                <w:rFonts w:ascii="GHEA Grapalat" w:hAnsi="GHEA Grapalat" w:cs="GHEA Grapalat"/>
                <w:sz w:val="24"/>
                <w:szCs w:val="16"/>
                <w:lang w:val="hy-AM"/>
              </w:rPr>
              <w:t>ենթակետին։</w:t>
            </w:r>
          </w:p>
          <w:p w14:paraId="645C969D" w14:textId="77777777" w:rsidR="00A03AB2" w:rsidRPr="00A03AB2" w:rsidRDefault="00A03AB2" w:rsidP="00A03AB2">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r w:rsidRPr="00A03AB2">
              <w:rPr>
                <w:rFonts w:ascii="GHEA Grapalat" w:hAnsi="GHEA Grapalat"/>
                <w:sz w:val="24"/>
                <w:szCs w:val="16"/>
                <w:lang w:val="hy-AM"/>
              </w:rPr>
              <w:t>Բացի այդ, Նախագծով սահմանաչափ սահմանվում է 5 մլրդ</w:t>
            </w:r>
            <w:r w:rsidRPr="00A03AB2">
              <w:rPr>
                <w:rFonts w:ascii="Microsoft JhengHei" w:eastAsia="Microsoft JhengHei" w:hAnsi="Microsoft JhengHei" w:cs="Microsoft JhengHei" w:hint="eastAsia"/>
                <w:sz w:val="24"/>
                <w:szCs w:val="16"/>
                <w:lang w:val="hy-AM"/>
              </w:rPr>
              <w:t>․</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դրամը</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իսկ</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Նախագծի</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հիմնավորման</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համաձայն՝</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ընթացիկ</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տարվա</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խաղողի</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մթերումների</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գործընթացի</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ապահովման</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նպատակով</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տրամադրվող</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բյուջետային</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երաշխիքի</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հայտերի</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ընդհանուր</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արժեքը</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գնահատվում</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է</w:t>
            </w:r>
            <w:r w:rsidRPr="00A03AB2">
              <w:rPr>
                <w:rFonts w:ascii="GHEA Grapalat" w:hAnsi="GHEA Grapalat"/>
                <w:sz w:val="24"/>
                <w:szCs w:val="16"/>
                <w:lang w:val="hy-AM"/>
              </w:rPr>
              <w:t xml:space="preserve"> </w:t>
            </w:r>
            <w:r w:rsidRPr="00A03AB2">
              <w:rPr>
                <w:rFonts w:ascii="GHEA Grapalat" w:hAnsi="GHEA Grapalat"/>
                <w:b/>
                <w:sz w:val="24"/>
                <w:szCs w:val="16"/>
                <w:lang w:val="hy-AM"/>
              </w:rPr>
              <w:t>մինչև 6</w:t>
            </w:r>
            <w:r w:rsidRPr="00A03AB2">
              <w:rPr>
                <w:rFonts w:ascii="Microsoft JhengHei" w:eastAsia="Microsoft JhengHei" w:hAnsi="Microsoft JhengHei" w:cs="Microsoft JhengHei" w:hint="eastAsia"/>
                <w:b/>
                <w:sz w:val="24"/>
                <w:szCs w:val="16"/>
                <w:lang w:val="hy-AM"/>
              </w:rPr>
              <w:t>․</w:t>
            </w:r>
            <w:r w:rsidRPr="00A03AB2">
              <w:rPr>
                <w:rFonts w:ascii="GHEA Grapalat" w:hAnsi="GHEA Grapalat"/>
                <w:b/>
                <w:sz w:val="24"/>
                <w:szCs w:val="16"/>
                <w:lang w:val="hy-AM"/>
              </w:rPr>
              <w:t xml:space="preserve">0 </w:t>
            </w:r>
            <w:r w:rsidRPr="00A03AB2">
              <w:rPr>
                <w:rFonts w:ascii="GHEA Grapalat" w:hAnsi="GHEA Grapalat" w:cs="GHEA Grapalat"/>
                <w:b/>
                <w:sz w:val="24"/>
                <w:szCs w:val="16"/>
                <w:lang w:val="hy-AM"/>
              </w:rPr>
              <w:t>մլրդ</w:t>
            </w:r>
            <w:r w:rsidRPr="00A03AB2">
              <w:rPr>
                <w:rFonts w:ascii="GHEA Grapalat" w:hAnsi="GHEA Grapalat"/>
                <w:b/>
                <w:sz w:val="24"/>
                <w:szCs w:val="16"/>
                <w:lang w:val="hy-AM"/>
              </w:rPr>
              <w:t xml:space="preserve"> </w:t>
            </w:r>
            <w:r w:rsidRPr="00A03AB2">
              <w:rPr>
                <w:rFonts w:ascii="GHEA Grapalat" w:hAnsi="GHEA Grapalat" w:cs="GHEA Grapalat"/>
                <w:b/>
                <w:sz w:val="24"/>
                <w:szCs w:val="16"/>
                <w:lang w:val="hy-AM"/>
              </w:rPr>
              <w:t>դրամ</w:t>
            </w:r>
            <w:r w:rsidRPr="00A03AB2">
              <w:rPr>
                <w:rFonts w:ascii="GHEA Grapalat" w:hAnsi="GHEA Grapalat"/>
                <w:sz w:val="24"/>
                <w:szCs w:val="16"/>
                <w:lang w:val="hy-AM"/>
              </w:rPr>
              <w:t>, ուստի առաջարկում ենք Նախագիծը և հիմնավորումը համապատասխանեցնել միմյանց։</w:t>
            </w:r>
          </w:p>
          <w:p w14:paraId="4F0AFFB1" w14:textId="77777777" w:rsidR="00A03AB2" w:rsidRPr="00A03AB2" w:rsidRDefault="00A03AB2" w:rsidP="00A03AB2">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r w:rsidRPr="00A03AB2">
              <w:rPr>
                <w:rFonts w:ascii="GHEA Grapalat" w:hAnsi="GHEA Grapalat"/>
                <w:sz w:val="24"/>
                <w:szCs w:val="16"/>
                <w:lang w:val="hy-AM"/>
              </w:rPr>
              <w:t>2</w:t>
            </w:r>
            <w:r w:rsidRPr="00A03AB2">
              <w:rPr>
                <w:rFonts w:ascii="Microsoft JhengHei" w:eastAsia="Microsoft JhengHei" w:hAnsi="Microsoft JhengHei" w:cs="Microsoft JhengHei" w:hint="eastAsia"/>
                <w:sz w:val="24"/>
                <w:szCs w:val="16"/>
                <w:lang w:val="hy-AM"/>
              </w:rPr>
              <w:t>․</w:t>
            </w:r>
            <w:r w:rsidRPr="00A03AB2">
              <w:rPr>
                <w:rFonts w:ascii="GHEA Grapalat" w:hAnsi="GHEA Grapalat"/>
                <w:sz w:val="24"/>
                <w:szCs w:val="16"/>
                <w:lang w:val="hy-AM"/>
              </w:rPr>
              <w:t xml:space="preserve"> Նախագծի 1-ին 2-րդ ենթակետի գ</w:t>
            </w:r>
            <w:r w:rsidRPr="00A03AB2">
              <w:rPr>
                <w:rFonts w:ascii="Microsoft JhengHei" w:eastAsia="Microsoft JhengHei" w:hAnsi="Microsoft JhengHei" w:cs="Microsoft JhengHei" w:hint="eastAsia"/>
                <w:sz w:val="24"/>
                <w:szCs w:val="16"/>
                <w:lang w:val="hy-AM"/>
              </w:rPr>
              <w:t>․</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պարբերությամբ</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«ԳՖԿ»</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հապավումը</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փոխարինվում</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է</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«ՏԶՖԿ»</w:t>
            </w:r>
            <w:r w:rsidRPr="00A03AB2">
              <w:rPr>
                <w:rFonts w:ascii="GHEA Grapalat" w:hAnsi="GHEA Grapalat"/>
                <w:sz w:val="24"/>
                <w:szCs w:val="16"/>
                <w:lang w:val="hy-AM"/>
              </w:rPr>
              <w:t>-</w:t>
            </w:r>
            <w:r w:rsidRPr="00A03AB2">
              <w:rPr>
                <w:rFonts w:ascii="GHEA Grapalat" w:hAnsi="GHEA Grapalat" w:cs="GHEA Grapalat"/>
                <w:sz w:val="24"/>
                <w:szCs w:val="16"/>
                <w:lang w:val="hy-AM"/>
              </w:rPr>
              <w:t>ով</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համաձայն</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որի՝</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ՏԶՖԿ</w:t>
            </w:r>
            <w:r w:rsidRPr="00A03AB2">
              <w:rPr>
                <w:rFonts w:ascii="GHEA Grapalat" w:hAnsi="GHEA Grapalat"/>
                <w:sz w:val="24"/>
                <w:szCs w:val="16"/>
                <w:lang w:val="hy-AM"/>
              </w:rPr>
              <w:t>-</w:t>
            </w:r>
            <w:r w:rsidRPr="00A03AB2">
              <w:rPr>
                <w:rFonts w:ascii="GHEA Grapalat" w:hAnsi="GHEA Grapalat" w:cs="GHEA Grapalat"/>
                <w:sz w:val="24"/>
                <w:szCs w:val="16"/>
                <w:lang w:val="hy-AM"/>
              </w:rPr>
              <w:t>ն</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Հայաստանի</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Հանրապետության</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էկոնոմիկայի</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նախարարության</w:t>
            </w:r>
            <w:r w:rsidRPr="00A03AB2">
              <w:rPr>
                <w:rFonts w:ascii="GHEA Grapalat" w:hAnsi="GHEA Grapalat"/>
                <w:sz w:val="24"/>
                <w:szCs w:val="16"/>
                <w:lang w:val="hy-AM"/>
              </w:rPr>
              <w:t xml:space="preserve"> «Տնտեսական զարգացման և ֆինանսավորման կառույց» հիմնարկն է։ Համապատասխան փոփոխություն է կատարվում նաև հավելվածի ամբողջ տեքստում, սակայն Նախագծի հիմնավորումից բացակայում է նշված փոփոխության անհրաժեշտության վերաբերյալ պարզաբանումը, ուստի Նախագիծը նշված մասով ունի հիմնավորման կարիք։ </w:t>
            </w:r>
          </w:p>
          <w:p w14:paraId="74001066" w14:textId="77777777" w:rsidR="00A03AB2" w:rsidRPr="00A03AB2" w:rsidRDefault="00A03AB2" w:rsidP="00A03AB2">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r w:rsidRPr="00A03AB2">
              <w:rPr>
                <w:rFonts w:ascii="GHEA Grapalat" w:hAnsi="GHEA Grapalat"/>
                <w:sz w:val="24"/>
                <w:szCs w:val="16"/>
                <w:lang w:val="hy-AM"/>
              </w:rPr>
              <w:t>3</w:t>
            </w:r>
            <w:r w:rsidRPr="00A03AB2">
              <w:rPr>
                <w:rFonts w:ascii="Microsoft JhengHei" w:eastAsia="Microsoft JhengHei" w:hAnsi="Microsoft JhengHei" w:cs="Microsoft JhengHei" w:hint="eastAsia"/>
                <w:sz w:val="24"/>
                <w:szCs w:val="16"/>
                <w:lang w:val="hy-AM"/>
              </w:rPr>
              <w:t>․</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Նախագծի</w:t>
            </w:r>
            <w:r w:rsidRPr="00A03AB2">
              <w:rPr>
                <w:rFonts w:ascii="GHEA Grapalat" w:hAnsi="GHEA Grapalat"/>
                <w:sz w:val="24"/>
                <w:szCs w:val="16"/>
                <w:lang w:val="hy-AM"/>
              </w:rPr>
              <w:t xml:space="preserve"> 1-</w:t>
            </w:r>
            <w:r w:rsidRPr="00A03AB2">
              <w:rPr>
                <w:rFonts w:ascii="GHEA Grapalat" w:hAnsi="GHEA Grapalat" w:cs="GHEA Grapalat"/>
                <w:sz w:val="24"/>
                <w:szCs w:val="16"/>
                <w:lang w:val="hy-AM"/>
              </w:rPr>
              <w:t>ին</w:t>
            </w:r>
            <w:r w:rsidRPr="00A03AB2">
              <w:rPr>
                <w:rFonts w:ascii="GHEA Grapalat" w:hAnsi="GHEA Grapalat"/>
                <w:sz w:val="24"/>
                <w:szCs w:val="16"/>
                <w:lang w:val="hy-AM"/>
              </w:rPr>
              <w:t xml:space="preserve"> 2-</w:t>
            </w:r>
            <w:r w:rsidRPr="00A03AB2">
              <w:rPr>
                <w:rFonts w:ascii="GHEA Grapalat" w:hAnsi="GHEA Grapalat" w:cs="GHEA Grapalat"/>
                <w:sz w:val="24"/>
                <w:szCs w:val="16"/>
                <w:lang w:val="hy-AM"/>
              </w:rPr>
              <w:t>րդ</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ենթակետի</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ը</w:t>
            </w:r>
            <w:r w:rsidRPr="00A03AB2">
              <w:rPr>
                <w:rFonts w:ascii="Microsoft JhengHei" w:eastAsia="Microsoft JhengHei" w:hAnsi="Microsoft JhengHei" w:cs="Microsoft JhengHei" w:hint="eastAsia"/>
                <w:sz w:val="24"/>
                <w:szCs w:val="16"/>
                <w:lang w:val="hy-AM"/>
              </w:rPr>
              <w:t>․</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պարբերությամբ</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հավելվածի</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նոր</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խմբագրությամբ</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շարադրվող</w:t>
            </w:r>
            <w:r w:rsidRPr="00A03AB2">
              <w:rPr>
                <w:rFonts w:ascii="GHEA Grapalat" w:hAnsi="GHEA Grapalat"/>
                <w:sz w:val="24"/>
                <w:szCs w:val="16"/>
                <w:lang w:val="hy-AM"/>
              </w:rPr>
              <w:t xml:space="preserve"> 12-</w:t>
            </w:r>
            <w:r w:rsidRPr="00A03AB2">
              <w:rPr>
                <w:rFonts w:ascii="GHEA Grapalat" w:hAnsi="GHEA Grapalat" w:cs="GHEA Grapalat"/>
                <w:sz w:val="24"/>
                <w:szCs w:val="16"/>
                <w:lang w:val="hy-AM"/>
              </w:rPr>
              <w:t>րդ</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կետի</w:t>
            </w:r>
            <w:r w:rsidRPr="00A03AB2">
              <w:rPr>
                <w:rFonts w:ascii="GHEA Grapalat" w:hAnsi="GHEA Grapalat"/>
                <w:sz w:val="24"/>
                <w:szCs w:val="16"/>
                <w:lang w:val="hy-AM"/>
              </w:rPr>
              <w:t xml:space="preserve"> 2-</w:t>
            </w:r>
            <w:r w:rsidRPr="00A03AB2">
              <w:rPr>
                <w:rFonts w:ascii="GHEA Grapalat" w:hAnsi="GHEA Grapalat" w:cs="GHEA Grapalat"/>
                <w:sz w:val="24"/>
                <w:szCs w:val="16"/>
                <w:lang w:val="hy-AM"/>
              </w:rPr>
              <w:t>րդ</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ենթակետի</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համաձայն՝</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Դիմումին</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կից</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ներկայացվում</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են</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հետևյալ</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փաստաթղթերը՝</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Հայաստանի</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Հանրապետության</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պետական</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եկամուտների</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կոմիտեի</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կողմից</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տրամադրված</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տեղեկանք՝</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նախորդ</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տարվա</w:t>
            </w:r>
            <w:r w:rsidRPr="00A03AB2">
              <w:rPr>
                <w:rFonts w:ascii="GHEA Grapalat" w:hAnsi="GHEA Grapalat"/>
                <w:sz w:val="24"/>
                <w:szCs w:val="16"/>
                <w:lang w:val="hy-AM"/>
              </w:rPr>
              <w:t xml:space="preserve"> </w:t>
            </w:r>
            <w:r w:rsidRPr="00A03AB2">
              <w:rPr>
                <w:rFonts w:ascii="GHEA Grapalat" w:hAnsi="GHEA Grapalat" w:cs="GHEA Grapalat"/>
                <w:sz w:val="24"/>
                <w:szCs w:val="16"/>
                <w:lang w:val="hy-AM"/>
              </w:rPr>
              <w:t>ընթացքում</w:t>
            </w:r>
            <w:r w:rsidRPr="00A03AB2">
              <w:rPr>
                <w:rFonts w:ascii="GHEA Grapalat" w:hAnsi="GHEA Grapalat"/>
                <w:sz w:val="24"/>
                <w:szCs w:val="16"/>
                <w:lang w:val="hy-AM"/>
              </w:rPr>
              <w:t xml:space="preserve"> </w:t>
            </w:r>
            <w:r w:rsidRPr="00A03AB2">
              <w:rPr>
                <w:rFonts w:ascii="GHEA Grapalat" w:hAnsi="GHEA Grapalat"/>
                <w:b/>
                <w:sz w:val="24"/>
                <w:szCs w:val="16"/>
                <w:lang w:val="hy-AM"/>
              </w:rPr>
              <w:t xml:space="preserve">արտահանված </w:t>
            </w:r>
            <w:r w:rsidRPr="00A03AB2">
              <w:rPr>
                <w:rFonts w:ascii="GHEA Grapalat" w:hAnsi="GHEA Grapalat"/>
                <w:b/>
                <w:sz w:val="24"/>
                <w:szCs w:val="16"/>
                <w:lang w:val="hy-AM"/>
              </w:rPr>
              <w:lastRenderedPageBreak/>
              <w:t xml:space="preserve">արտադրանքի ընդհանուր արժեքի մասին, </w:t>
            </w:r>
            <w:r w:rsidRPr="00A03AB2">
              <w:rPr>
                <w:rFonts w:ascii="GHEA Grapalat" w:hAnsi="GHEA Grapalat"/>
                <w:sz w:val="24"/>
                <w:szCs w:val="16"/>
                <w:lang w:val="hy-AM"/>
              </w:rPr>
              <w:t xml:space="preserve">մինչդեռ նշված դրույթի գործող խմբագրությամբ պահանջվում է ներկայացնել Հայաստանի Հանրապետության պետական եկամուտների կոմիտեի կողմից տրամադրված տեղեկանք՝ 2024 թվականին արտահանված </w:t>
            </w:r>
            <w:r w:rsidRPr="00A03AB2">
              <w:rPr>
                <w:rFonts w:ascii="GHEA Grapalat" w:hAnsi="GHEA Grapalat"/>
                <w:b/>
                <w:sz w:val="24"/>
                <w:szCs w:val="16"/>
                <w:lang w:val="hy-AM"/>
              </w:rPr>
              <w:t>արտադրանքի տեսականու, ծավալների և</w:t>
            </w:r>
            <w:r w:rsidRPr="00A03AB2">
              <w:rPr>
                <w:rFonts w:ascii="GHEA Grapalat" w:hAnsi="GHEA Grapalat"/>
                <w:sz w:val="24"/>
                <w:szCs w:val="16"/>
                <w:lang w:val="hy-AM"/>
              </w:rPr>
              <w:t xml:space="preserve"> ընդհանուր արժեքի մասին, ինչի արդյունքում ստացվում է, որ արտադրանքի տեսականու և ծավալների վերաբերյալ տեղեկանքի ներկայացման պահանջը հանվում է, սակայն Նախագծի հիմնավորմամբ նախատեսված փոփոխությանն որևէ անդրադարձ չի կատարվել, ինչը թույլ չի տալիս գնահատել փոփոխության անհրաժեշտությունը։ Նշվածը հիմք ընդունելով՝ գտնում ենք, որ Նախագիծը նշված մասով ունի հիմնավորման կարիք։</w:t>
            </w:r>
          </w:p>
          <w:p w14:paraId="0AEFC27E" w14:textId="418216DC" w:rsidR="00653B17" w:rsidRPr="00653B17" w:rsidRDefault="00653B17" w:rsidP="00653B17">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p>
          <w:p w14:paraId="20216232" w14:textId="226CB349" w:rsidR="00193453" w:rsidRPr="00005056" w:rsidRDefault="00193453" w:rsidP="003B5342">
            <w:pPr>
              <w:shd w:val="clear" w:color="auto" w:fill="FFFFFF"/>
              <w:tabs>
                <w:tab w:val="left" w:pos="1080"/>
              </w:tabs>
              <w:spacing w:line="360" w:lineRule="auto"/>
              <w:ind w:left="60" w:right="75" w:firstLine="224"/>
              <w:contextualSpacing/>
              <w:jc w:val="both"/>
              <w:rPr>
                <w:rFonts w:ascii="GHEA Grapalat" w:hAnsi="GHEA Grapalat"/>
                <w:sz w:val="24"/>
                <w:szCs w:val="16"/>
                <w:lang w:val="hy-AM"/>
              </w:rPr>
            </w:pPr>
          </w:p>
        </w:tc>
        <w:tc>
          <w:tcPr>
            <w:tcW w:w="6840" w:type="dxa"/>
            <w:gridSpan w:val="2"/>
            <w:tcBorders>
              <w:left w:val="outset" w:sz="6" w:space="0" w:color="auto"/>
              <w:bottom w:val="outset" w:sz="6" w:space="0" w:color="auto"/>
              <w:right w:val="outset" w:sz="6" w:space="0" w:color="auto"/>
            </w:tcBorders>
          </w:tcPr>
          <w:p w14:paraId="32502CF2" w14:textId="77777777" w:rsidR="00D40F69" w:rsidRDefault="009C0F3C" w:rsidP="009C0F3C">
            <w:pPr>
              <w:spacing w:line="360" w:lineRule="auto"/>
              <w:ind w:left="75" w:right="90" w:hanging="75"/>
              <w:jc w:val="center"/>
              <w:rPr>
                <w:rFonts w:ascii="GHEA Grapalat" w:hAnsi="GHEA Grapalat"/>
                <w:sz w:val="24"/>
                <w:szCs w:val="16"/>
                <w:lang w:val="hy-AM"/>
              </w:rPr>
            </w:pPr>
            <w:r w:rsidRPr="009C0F3C">
              <w:rPr>
                <w:rFonts w:ascii="GHEA Grapalat" w:hAnsi="GHEA Grapalat"/>
                <w:sz w:val="24"/>
                <w:szCs w:val="16"/>
                <w:lang w:val="hy-AM"/>
              </w:rPr>
              <w:lastRenderedPageBreak/>
              <w:t>1.</w:t>
            </w:r>
            <w:r>
              <w:rPr>
                <w:rFonts w:ascii="GHEA Grapalat" w:hAnsi="GHEA Grapalat"/>
                <w:sz w:val="24"/>
                <w:szCs w:val="16"/>
                <w:lang w:val="hy-AM"/>
              </w:rPr>
              <w:t xml:space="preserve"> Չի ընդունվել։</w:t>
            </w:r>
          </w:p>
          <w:p w14:paraId="6EC249F8" w14:textId="5F87B558" w:rsidR="009C0F3C" w:rsidRDefault="009C5311" w:rsidP="009C5311">
            <w:pPr>
              <w:spacing w:line="360" w:lineRule="auto"/>
              <w:ind w:left="75" w:right="90" w:hanging="75"/>
              <w:jc w:val="both"/>
              <w:rPr>
                <w:rFonts w:ascii="GHEA Grapalat" w:hAnsi="GHEA Grapalat"/>
                <w:sz w:val="24"/>
                <w:szCs w:val="16"/>
                <w:lang w:val="hy-AM"/>
              </w:rPr>
            </w:pPr>
            <w:r>
              <w:rPr>
                <w:rFonts w:ascii="GHEA Grapalat" w:hAnsi="GHEA Grapalat"/>
                <w:sz w:val="24"/>
                <w:szCs w:val="16"/>
                <w:lang w:val="hy-AM"/>
              </w:rPr>
              <w:t xml:space="preserve">     </w:t>
            </w:r>
            <w:r w:rsidR="009C0F3C">
              <w:rPr>
                <w:rFonts w:ascii="GHEA Grapalat" w:hAnsi="GHEA Grapalat"/>
                <w:sz w:val="24"/>
                <w:szCs w:val="16"/>
                <w:lang w:val="hy-AM"/>
              </w:rPr>
              <w:t xml:space="preserve">Որոշման 6-րդ կետով </w:t>
            </w:r>
            <w:r>
              <w:rPr>
                <w:rFonts w:ascii="GHEA Grapalat" w:hAnsi="GHEA Grapalat"/>
                <w:sz w:val="24"/>
                <w:szCs w:val="16"/>
                <w:lang w:val="hy-AM"/>
              </w:rPr>
              <w:t xml:space="preserve">սահմանաչափ է սահմանվել 2025 թվականին տրամադրվող </w:t>
            </w:r>
            <w:r w:rsidRPr="00653B17">
              <w:rPr>
                <w:rFonts w:ascii="GHEA Grapalat" w:hAnsi="GHEA Grapalat"/>
                <w:sz w:val="24"/>
                <w:szCs w:val="16"/>
                <w:lang w:val="hy-AM"/>
              </w:rPr>
              <w:t>բյուջետային երաշխիքների</w:t>
            </w:r>
            <w:r>
              <w:rPr>
                <w:rFonts w:ascii="GHEA Grapalat" w:hAnsi="GHEA Grapalat"/>
                <w:sz w:val="24"/>
                <w:szCs w:val="16"/>
                <w:lang w:val="hy-AM"/>
              </w:rPr>
              <w:t xml:space="preserve"> համար, իսկ ն</w:t>
            </w:r>
            <w:r w:rsidRPr="00653B17">
              <w:rPr>
                <w:rFonts w:ascii="GHEA Grapalat" w:hAnsi="GHEA Grapalat"/>
                <w:sz w:val="24"/>
                <w:szCs w:val="16"/>
                <w:lang w:val="hy-AM"/>
              </w:rPr>
              <w:t>ախագծի 1-ին կետի 1-ին ենթակետի «դ» պարբերությամբ որոշման 2-րդ կետ</w:t>
            </w:r>
            <w:r>
              <w:rPr>
                <w:rFonts w:ascii="GHEA Grapalat" w:hAnsi="GHEA Grapalat"/>
                <w:sz w:val="24"/>
                <w:szCs w:val="16"/>
                <w:lang w:val="hy-AM"/>
              </w:rPr>
              <w:t>ում</w:t>
            </w:r>
            <w:r w:rsidRPr="00653B17">
              <w:rPr>
                <w:rFonts w:ascii="GHEA Grapalat" w:hAnsi="GHEA Grapalat"/>
                <w:sz w:val="24"/>
                <w:szCs w:val="16"/>
                <w:lang w:val="hy-AM"/>
              </w:rPr>
              <w:t xml:space="preserve"> լրացվո</w:t>
            </w:r>
            <w:r>
              <w:rPr>
                <w:rFonts w:ascii="GHEA Grapalat" w:hAnsi="GHEA Grapalat"/>
                <w:sz w:val="24"/>
                <w:szCs w:val="16"/>
                <w:lang w:val="hy-AM"/>
              </w:rPr>
              <w:t xml:space="preserve">ղ </w:t>
            </w:r>
            <w:r w:rsidRPr="00653B17">
              <w:rPr>
                <w:rFonts w:ascii="GHEA Grapalat" w:hAnsi="GHEA Grapalat"/>
                <w:sz w:val="24"/>
                <w:szCs w:val="16"/>
                <w:lang w:val="hy-AM"/>
              </w:rPr>
              <w:t>6.1-ին ենթակետով</w:t>
            </w:r>
            <w:r>
              <w:rPr>
                <w:rFonts w:ascii="GHEA Grapalat" w:hAnsi="GHEA Grapalat"/>
                <w:sz w:val="24"/>
                <w:szCs w:val="16"/>
                <w:lang w:val="hy-AM"/>
              </w:rPr>
              <w:t xml:space="preserve"> </w:t>
            </w:r>
            <w:r w:rsidR="00A03AB2">
              <w:rPr>
                <w:rFonts w:ascii="GHEA Grapalat" w:hAnsi="GHEA Grapalat"/>
                <w:sz w:val="24"/>
                <w:szCs w:val="16"/>
                <w:lang w:val="hy-AM"/>
              </w:rPr>
              <w:t>և ն</w:t>
            </w:r>
            <w:r w:rsidR="00A03AB2" w:rsidRPr="00A03AB2">
              <w:rPr>
                <w:rFonts w:ascii="GHEA Grapalat" w:hAnsi="GHEA Grapalat"/>
                <w:sz w:val="24"/>
                <w:szCs w:val="16"/>
                <w:lang w:val="hy-AM"/>
              </w:rPr>
              <w:t>ախագծով</w:t>
            </w:r>
            <w:r w:rsidR="00A03AB2">
              <w:rPr>
                <w:rFonts w:ascii="GHEA Grapalat" w:hAnsi="GHEA Grapalat"/>
                <w:sz w:val="24"/>
                <w:szCs w:val="16"/>
                <w:lang w:val="hy-AM"/>
              </w:rPr>
              <w:t xml:space="preserve"> որոշման</w:t>
            </w:r>
            <w:r w:rsidR="00A03AB2" w:rsidRPr="00A03AB2">
              <w:rPr>
                <w:rFonts w:ascii="GHEA Grapalat" w:hAnsi="GHEA Grapalat"/>
                <w:sz w:val="24"/>
                <w:szCs w:val="16"/>
                <w:lang w:val="hy-AM"/>
              </w:rPr>
              <w:t xml:space="preserve"> հավելվածում նոր լրացվող 15-րդ կետի 4</w:t>
            </w:r>
            <w:r w:rsidR="00A03AB2" w:rsidRPr="00187DB9">
              <w:rPr>
                <w:rFonts w:ascii="Microsoft JhengHei" w:eastAsia="Microsoft JhengHei" w:hAnsi="Microsoft JhengHei" w:cs="Microsoft JhengHei" w:hint="eastAsia"/>
                <w:sz w:val="24"/>
                <w:szCs w:val="16"/>
                <w:lang w:val="hy-AM"/>
              </w:rPr>
              <w:t>․</w:t>
            </w:r>
            <w:r w:rsidR="00A03AB2" w:rsidRPr="00A03AB2">
              <w:rPr>
                <w:rFonts w:ascii="GHEA Grapalat" w:hAnsi="GHEA Grapalat"/>
                <w:sz w:val="24"/>
                <w:szCs w:val="16"/>
                <w:lang w:val="hy-AM"/>
              </w:rPr>
              <w:t>1-</w:t>
            </w:r>
            <w:r w:rsidR="00A03AB2" w:rsidRPr="00187DB9">
              <w:rPr>
                <w:rFonts w:ascii="GHEA Grapalat" w:hAnsi="GHEA Grapalat"/>
                <w:sz w:val="24"/>
                <w:szCs w:val="16"/>
                <w:lang w:val="hy-AM"/>
              </w:rPr>
              <w:t>ին</w:t>
            </w:r>
            <w:r w:rsidR="00A03AB2" w:rsidRPr="00A03AB2">
              <w:rPr>
                <w:rFonts w:ascii="GHEA Grapalat" w:hAnsi="GHEA Grapalat"/>
                <w:sz w:val="24"/>
                <w:szCs w:val="16"/>
                <w:lang w:val="hy-AM"/>
              </w:rPr>
              <w:t xml:space="preserve"> </w:t>
            </w:r>
            <w:r w:rsidR="00A03AB2" w:rsidRPr="00187DB9">
              <w:rPr>
                <w:rFonts w:ascii="GHEA Grapalat" w:hAnsi="GHEA Grapalat"/>
                <w:sz w:val="24"/>
                <w:szCs w:val="16"/>
                <w:lang w:val="hy-AM"/>
              </w:rPr>
              <w:t xml:space="preserve">ենթակետով </w:t>
            </w:r>
            <w:r>
              <w:rPr>
                <w:rFonts w:ascii="GHEA Grapalat" w:hAnsi="GHEA Grapalat"/>
                <w:sz w:val="24"/>
                <w:szCs w:val="16"/>
                <w:lang w:val="hy-AM"/>
              </w:rPr>
              <w:t xml:space="preserve">սահմանաչափ է սահմանվում 2026 թվականին տրամադրվող </w:t>
            </w:r>
            <w:r w:rsidRPr="00653B17">
              <w:rPr>
                <w:rFonts w:ascii="GHEA Grapalat" w:hAnsi="GHEA Grapalat"/>
                <w:sz w:val="24"/>
                <w:szCs w:val="16"/>
                <w:lang w:val="hy-AM"/>
              </w:rPr>
              <w:t>բյուջետային երաշխիքների</w:t>
            </w:r>
            <w:r>
              <w:rPr>
                <w:rFonts w:ascii="GHEA Grapalat" w:hAnsi="GHEA Grapalat"/>
                <w:sz w:val="24"/>
                <w:szCs w:val="16"/>
                <w:lang w:val="hy-AM"/>
              </w:rPr>
              <w:t xml:space="preserve"> համար։</w:t>
            </w:r>
          </w:p>
          <w:p w14:paraId="6F3E4105" w14:textId="77777777" w:rsidR="00187DB9" w:rsidRDefault="00A03AB2" w:rsidP="009C5311">
            <w:pPr>
              <w:spacing w:line="360" w:lineRule="auto"/>
              <w:ind w:left="75" w:right="90" w:hanging="75"/>
              <w:jc w:val="both"/>
              <w:rPr>
                <w:rFonts w:ascii="GHEA Grapalat" w:hAnsi="GHEA Grapalat"/>
                <w:sz w:val="24"/>
                <w:szCs w:val="16"/>
                <w:lang w:val="hy-AM"/>
              </w:rPr>
            </w:pPr>
            <w:r>
              <w:rPr>
                <w:rFonts w:ascii="GHEA Grapalat" w:hAnsi="GHEA Grapalat"/>
                <w:sz w:val="24"/>
                <w:szCs w:val="16"/>
                <w:lang w:val="hy-AM"/>
              </w:rPr>
              <w:t xml:space="preserve">   Միաժամանակ հայտնում եմ, որ նախագծի հիմնավորման մեջ նշված </w:t>
            </w:r>
            <w:r w:rsidRPr="00A03AB2">
              <w:rPr>
                <w:rFonts w:ascii="GHEA Grapalat" w:hAnsi="GHEA Grapalat"/>
                <w:sz w:val="24"/>
                <w:szCs w:val="16"/>
                <w:lang w:val="hy-AM"/>
              </w:rPr>
              <w:t>մինչև 6</w:t>
            </w:r>
            <w:r w:rsidRPr="00A03AB2">
              <w:rPr>
                <w:rFonts w:ascii="Microsoft JhengHei" w:eastAsia="Microsoft JhengHei" w:hAnsi="Microsoft JhengHei" w:cs="Microsoft JhengHei" w:hint="eastAsia"/>
                <w:sz w:val="24"/>
                <w:szCs w:val="16"/>
                <w:lang w:val="hy-AM"/>
              </w:rPr>
              <w:t>․</w:t>
            </w:r>
            <w:r w:rsidRPr="00A03AB2">
              <w:rPr>
                <w:rFonts w:ascii="GHEA Grapalat" w:hAnsi="GHEA Grapalat"/>
                <w:sz w:val="24"/>
                <w:szCs w:val="16"/>
                <w:lang w:val="hy-AM"/>
              </w:rPr>
              <w:t>0 մլրդ դրամ</w:t>
            </w:r>
            <w:r w:rsidRPr="00187DB9">
              <w:rPr>
                <w:rFonts w:ascii="GHEA Grapalat" w:hAnsi="GHEA Grapalat"/>
                <w:sz w:val="24"/>
                <w:szCs w:val="16"/>
                <w:lang w:val="hy-AM"/>
              </w:rPr>
              <w:t xml:space="preserve">ը վերաբերվում է 2026 թվականին </w:t>
            </w:r>
            <w:r>
              <w:rPr>
                <w:rFonts w:ascii="GHEA Grapalat" w:hAnsi="GHEA Grapalat"/>
                <w:sz w:val="24"/>
                <w:szCs w:val="16"/>
                <w:lang w:val="hy-AM"/>
              </w:rPr>
              <w:t xml:space="preserve"> </w:t>
            </w:r>
            <w:r w:rsidRPr="00A03AB2">
              <w:rPr>
                <w:rFonts w:ascii="GHEA Grapalat" w:hAnsi="GHEA Grapalat"/>
                <w:sz w:val="24"/>
                <w:szCs w:val="16"/>
                <w:lang w:val="hy-AM"/>
              </w:rPr>
              <w:t xml:space="preserve">տրամադրվող բյուջետային երաշխիքի </w:t>
            </w:r>
            <w:r>
              <w:rPr>
                <w:rFonts w:ascii="GHEA Grapalat" w:hAnsi="GHEA Grapalat"/>
                <w:sz w:val="24"/>
                <w:szCs w:val="16"/>
                <w:lang w:val="hy-AM"/>
              </w:rPr>
              <w:t xml:space="preserve">բոլոր </w:t>
            </w:r>
            <w:r w:rsidRPr="00A03AB2">
              <w:rPr>
                <w:rFonts w:ascii="GHEA Grapalat" w:hAnsi="GHEA Grapalat"/>
                <w:sz w:val="24"/>
                <w:szCs w:val="16"/>
                <w:lang w:val="hy-AM"/>
              </w:rPr>
              <w:t>հայտերի ընդհանուր արժեք</w:t>
            </w:r>
            <w:r w:rsidRPr="00187DB9">
              <w:rPr>
                <w:rFonts w:ascii="GHEA Grapalat" w:hAnsi="GHEA Grapalat"/>
                <w:sz w:val="24"/>
                <w:szCs w:val="16"/>
                <w:lang w:val="hy-AM"/>
              </w:rPr>
              <w:t xml:space="preserve">ին, իսկ </w:t>
            </w:r>
            <w:r w:rsidRPr="00A03AB2">
              <w:rPr>
                <w:rFonts w:ascii="GHEA Grapalat" w:hAnsi="GHEA Grapalat"/>
                <w:sz w:val="24"/>
                <w:szCs w:val="16"/>
                <w:lang w:val="hy-AM"/>
              </w:rPr>
              <w:t>5 մլրդ դրամը</w:t>
            </w:r>
            <w:r w:rsidR="0068302D" w:rsidRPr="00187DB9">
              <w:rPr>
                <w:rFonts w:ascii="GHEA Grapalat" w:hAnsi="GHEA Grapalat"/>
                <w:sz w:val="24"/>
                <w:szCs w:val="16"/>
                <w:lang w:val="hy-AM"/>
              </w:rPr>
              <w:t xml:space="preserve"> վերաբերվում է </w:t>
            </w:r>
            <w:r w:rsidR="009846A1" w:rsidRPr="00187DB9">
              <w:rPr>
                <w:rFonts w:ascii="GHEA Grapalat" w:hAnsi="GHEA Grapalat"/>
                <w:sz w:val="24"/>
                <w:szCs w:val="16"/>
                <w:lang w:val="hy-AM"/>
              </w:rPr>
              <w:t>մեկ</w:t>
            </w:r>
            <w:r w:rsidR="0068302D" w:rsidRPr="00187DB9">
              <w:rPr>
                <w:rFonts w:ascii="GHEA Grapalat" w:hAnsi="GHEA Grapalat"/>
                <w:sz w:val="24"/>
                <w:szCs w:val="16"/>
                <w:lang w:val="hy-AM"/>
              </w:rPr>
              <w:t xml:space="preserve"> շահառուի</w:t>
            </w:r>
            <w:r w:rsidR="009846A1" w:rsidRPr="00187DB9">
              <w:rPr>
                <w:rFonts w:ascii="GHEA Grapalat" w:hAnsi="GHEA Grapalat"/>
                <w:sz w:val="24"/>
                <w:szCs w:val="16"/>
                <w:lang w:val="hy-AM"/>
              </w:rPr>
              <w:t>ն</w:t>
            </w:r>
            <w:r w:rsidR="0068302D" w:rsidRPr="00653B17">
              <w:rPr>
                <w:rFonts w:ascii="GHEA Grapalat" w:hAnsi="GHEA Grapalat"/>
                <w:sz w:val="24"/>
                <w:szCs w:val="16"/>
                <w:lang w:val="hy-AM"/>
              </w:rPr>
              <w:t xml:space="preserve"> 202</w:t>
            </w:r>
            <w:r w:rsidR="0068302D" w:rsidRPr="00187DB9">
              <w:rPr>
                <w:rFonts w:ascii="GHEA Grapalat" w:hAnsi="GHEA Grapalat"/>
                <w:sz w:val="24"/>
                <w:szCs w:val="16"/>
                <w:lang w:val="hy-AM"/>
              </w:rPr>
              <w:t>6</w:t>
            </w:r>
            <w:r w:rsidR="0068302D" w:rsidRPr="00653B17">
              <w:rPr>
                <w:rFonts w:ascii="GHEA Grapalat" w:hAnsi="GHEA Grapalat"/>
                <w:sz w:val="24"/>
                <w:szCs w:val="16"/>
                <w:lang w:val="hy-AM"/>
              </w:rPr>
              <w:t xml:space="preserve"> թվականին տրամադրվող բյուջետային երաշխիքների</w:t>
            </w:r>
            <w:r w:rsidR="009846A1">
              <w:rPr>
                <w:rFonts w:ascii="GHEA Grapalat" w:hAnsi="GHEA Grapalat"/>
                <w:sz w:val="24"/>
                <w:szCs w:val="16"/>
                <w:lang w:val="hy-AM"/>
              </w:rPr>
              <w:t xml:space="preserve"> </w:t>
            </w:r>
            <w:r w:rsidR="00187DB9">
              <w:rPr>
                <w:rFonts w:ascii="GHEA Grapalat" w:hAnsi="GHEA Grapalat"/>
                <w:sz w:val="24"/>
                <w:szCs w:val="16"/>
                <w:lang w:val="hy-AM"/>
              </w:rPr>
              <w:t>սահմանա</w:t>
            </w:r>
            <w:r w:rsidR="009846A1">
              <w:rPr>
                <w:rFonts w:ascii="GHEA Grapalat" w:hAnsi="GHEA Grapalat"/>
                <w:sz w:val="24"/>
                <w:szCs w:val="16"/>
                <w:lang w:val="hy-AM"/>
              </w:rPr>
              <w:t>չափին։</w:t>
            </w:r>
          </w:p>
          <w:p w14:paraId="430081E1" w14:textId="77777777" w:rsidR="00187DB9" w:rsidRDefault="00187DB9" w:rsidP="009C5311">
            <w:pPr>
              <w:spacing w:line="360" w:lineRule="auto"/>
              <w:ind w:left="75" w:right="90" w:hanging="75"/>
              <w:jc w:val="both"/>
              <w:rPr>
                <w:rFonts w:ascii="GHEA Grapalat" w:hAnsi="GHEA Grapalat"/>
                <w:sz w:val="24"/>
                <w:szCs w:val="16"/>
                <w:lang w:val="hy-AM"/>
              </w:rPr>
            </w:pPr>
          </w:p>
          <w:p w14:paraId="1D3620F3" w14:textId="77777777" w:rsidR="00187DB9" w:rsidRDefault="00187DB9" w:rsidP="009C5311">
            <w:pPr>
              <w:spacing w:line="360" w:lineRule="auto"/>
              <w:ind w:left="75" w:right="90" w:hanging="75"/>
              <w:jc w:val="both"/>
              <w:rPr>
                <w:rFonts w:ascii="GHEA Grapalat" w:hAnsi="GHEA Grapalat"/>
                <w:sz w:val="24"/>
                <w:szCs w:val="16"/>
                <w:lang w:val="hy-AM"/>
              </w:rPr>
            </w:pPr>
          </w:p>
          <w:p w14:paraId="0E962273" w14:textId="77777777" w:rsidR="00187DB9" w:rsidRDefault="00187DB9" w:rsidP="009C5311">
            <w:pPr>
              <w:spacing w:line="360" w:lineRule="auto"/>
              <w:ind w:left="75" w:right="90" w:hanging="75"/>
              <w:jc w:val="both"/>
              <w:rPr>
                <w:rFonts w:ascii="GHEA Grapalat" w:hAnsi="GHEA Grapalat"/>
                <w:sz w:val="24"/>
                <w:szCs w:val="16"/>
                <w:lang w:val="hy-AM"/>
              </w:rPr>
            </w:pPr>
          </w:p>
          <w:p w14:paraId="0E48C15A" w14:textId="77777777" w:rsidR="00187DB9" w:rsidRDefault="00187DB9" w:rsidP="009C5311">
            <w:pPr>
              <w:spacing w:line="360" w:lineRule="auto"/>
              <w:ind w:left="75" w:right="90" w:hanging="75"/>
              <w:jc w:val="both"/>
              <w:rPr>
                <w:rFonts w:ascii="GHEA Grapalat" w:hAnsi="GHEA Grapalat"/>
                <w:sz w:val="24"/>
                <w:szCs w:val="16"/>
                <w:lang w:val="hy-AM"/>
              </w:rPr>
            </w:pPr>
          </w:p>
          <w:p w14:paraId="4264CD64" w14:textId="77777777" w:rsidR="00187DB9" w:rsidRDefault="00187DB9" w:rsidP="009C5311">
            <w:pPr>
              <w:spacing w:line="360" w:lineRule="auto"/>
              <w:ind w:left="75" w:right="90" w:hanging="75"/>
              <w:jc w:val="both"/>
              <w:rPr>
                <w:rFonts w:ascii="GHEA Grapalat" w:hAnsi="GHEA Grapalat"/>
                <w:sz w:val="24"/>
                <w:szCs w:val="16"/>
                <w:lang w:val="hy-AM"/>
              </w:rPr>
            </w:pPr>
          </w:p>
          <w:p w14:paraId="14E51CA2" w14:textId="77777777" w:rsidR="00187DB9" w:rsidRDefault="00187DB9" w:rsidP="009C5311">
            <w:pPr>
              <w:spacing w:line="360" w:lineRule="auto"/>
              <w:ind w:left="75" w:right="90" w:hanging="75"/>
              <w:jc w:val="both"/>
              <w:rPr>
                <w:rFonts w:ascii="GHEA Grapalat" w:hAnsi="GHEA Grapalat"/>
                <w:sz w:val="24"/>
                <w:szCs w:val="16"/>
                <w:lang w:val="hy-AM"/>
              </w:rPr>
            </w:pPr>
          </w:p>
          <w:p w14:paraId="67A60581" w14:textId="77777777" w:rsidR="00187DB9" w:rsidRDefault="00187DB9" w:rsidP="009C5311">
            <w:pPr>
              <w:spacing w:line="360" w:lineRule="auto"/>
              <w:ind w:left="75" w:right="90" w:hanging="75"/>
              <w:jc w:val="both"/>
              <w:rPr>
                <w:rFonts w:ascii="GHEA Grapalat" w:hAnsi="GHEA Grapalat"/>
                <w:sz w:val="24"/>
                <w:szCs w:val="16"/>
                <w:lang w:val="hy-AM"/>
              </w:rPr>
            </w:pPr>
          </w:p>
          <w:p w14:paraId="6B780565" w14:textId="77777777" w:rsidR="00187DB9" w:rsidRDefault="00187DB9" w:rsidP="009C5311">
            <w:pPr>
              <w:spacing w:line="360" w:lineRule="auto"/>
              <w:ind w:left="75" w:right="90" w:hanging="75"/>
              <w:jc w:val="both"/>
              <w:rPr>
                <w:rFonts w:ascii="GHEA Grapalat" w:hAnsi="GHEA Grapalat"/>
                <w:sz w:val="24"/>
                <w:szCs w:val="16"/>
                <w:lang w:val="hy-AM"/>
              </w:rPr>
            </w:pPr>
          </w:p>
          <w:p w14:paraId="582CD7B3" w14:textId="77777777" w:rsidR="00187DB9" w:rsidRDefault="00187DB9" w:rsidP="009C5311">
            <w:pPr>
              <w:spacing w:line="360" w:lineRule="auto"/>
              <w:ind w:left="75" w:right="90" w:hanging="75"/>
              <w:jc w:val="both"/>
              <w:rPr>
                <w:rFonts w:ascii="GHEA Grapalat" w:hAnsi="GHEA Grapalat"/>
                <w:sz w:val="24"/>
                <w:szCs w:val="16"/>
                <w:lang w:val="hy-AM"/>
              </w:rPr>
            </w:pPr>
          </w:p>
          <w:p w14:paraId="1DD84140" w14:textId="77777777" w:rsidR="00187DB9" w:rsidRDefault="00187DB9" w:rsidP="009C5311">
            <w:pPr>
              <w:spacing w:line="360" w:lineRule="auto"/>
              <w:ind w:left="75" w:right="90" w:hanging="75"/>
              <w:jc w:val="both"/>
              <w:rPr>
                <w:rFonts w:ascii="GHEA Grapalat" w:hAnsi="GHEA Grapalat"/>
                <w:sz w:val="24"/>
                <w:szCs w:val="16"/>
                <w:lang w:val="hy-AM"/>
              </w:rPr>
            </w:pPr>
          </w:p>
          <w:p w14:paraId="59054539" w14:textId="77777777" w:rsidR="00187DB9" w:rsidRDefault="00187DB9" w:rsidP="009C5311">
            <w:pPr>
              <w:spacing w:line="360" w:lineRule="auto"/>
              <w:ind w:left="75" w:right="90" w:hanging="75"/>
              <w:jc w:val="both"/>
              <w:rPr>
                <w:rFonts w:ascii="GHEA Grapalat" w:hAnsi="GHEA Grapalat"/>
                <w:sz w:val="24"/>
                <w:szCs w:val="16"/>
                <w:lang w:val="hy-AM"/>
              </w:rPr>
            </w:pPr>
          </w:p>
          <w:p w14:paraId="10589F87" w14:textId="75B8B66F" w:rsidR="00A03AB2" w:rsidRDefault="00187DB9" w:rsidP="00187DB9">
            <w:pPr>
              <w:spacing w:line="360" w:lineRule="auto"/>
              <w:ind w:left="75" w:right="90" w:hanging="75"/>
              <w:jc w:val="center"/>
              <w:rPr>
                <w:rFonts w:ascii="GHEA Grapalat" w:hAnsi="GHEA Grapalat"/>
                <w:sz w:val="24"/>
                <w:szCs w:val="16"/>
                <w:lang w:val="hy-AM"/>
              </w:rPr>
            </w:pPr>
            <w:r>
              <w:rPr>
                <w:rFonts w:ascii="GHEA Grapalat" w:hAnsi="GHEA Grapalat"/>
                <w:sz w:val="24"/>
                <w:szCs w:val="16"/>
                <w:lang w:val="hy-AM"/>
              </w:rPr>
              <w:t>2</w:t>
            </w:r>
            <w:r w:rsidRPr="00187DB9">
              <w:rPr>
                <w:rFonts w:ascii="Microsoft JhengHei" w:eastAsia="Microsoft JhengHei" w:hAnsi="Microsoft JhengHei" w:cs="Microsoft JhengHei" w:hint="eastAsia"/>
                <w:sz w:val="24"/>
                <w:szCs w:val="16"/>
                <w:lang w:val="hy-AM"/>
              </w:rPr>
              <w:t>․</w:t>
            </w:r>
            <w:r w:rsidRPr="00187DB9">
              <w:rPr>
                <w:rFonts w:ascii="GHEA Grapalat" w:hAnsi="GHEA Grapalat"/>
                <w:sz w:val="24"/>
                <w:szCs w:val="16"/>
                <w:lang w:val="hy-AM"/>
              </w:rPr>
              <w:t xml:space="preserve"> Ընդունվել է։</w:t>
            </w:r>
          </w:p>
          <w:p w14:paraId="3EC0A105" w14:textId="77777777" w:rsidR="00187DB9" w:rsidRDefault="00187DB9" w:rsidP="00187DB9">
            <w:pPr>
              <w:spacing w:line="360" w:lineRule="auto"/>
              <w:ind w:left="75" w:right="90" w:hanging="75"/>
              <w:jc w:val="center"/>
              <w:rPr>
                <w:rFonts w:ascii="GHEA Grapalat" w:hAnsi="GHEA Grapalat"/>
                <w:sz w:val="24"/>
                <w:szCs w:val="16"/>
                <w:lang w:val="hy-AM"/>
              </w:rPr>
            </w:pPr>
          </w:p>
          <w:p w14:paraId="11074444" w14:textId="77777777" w:rsidR="00187DB9" w:rsidRDefault="00187DB9" w:rsidP="00187DB9">
            <w:pPr>
              <w:spacing w:line="360" w:lineRule="auto"/>
              <w:ind w:left="75" w:right="90" w:hanging="75"/>
              <w:jc w:val="center"/>
              <w:rPr>
                <w:rFonts w:ascii="GHEA Grapalat" w:hAnsi="GHEA Grapalat"/>
                <w:sz w:val="24"/>
                <w:szCs w:val="16"/>
                <w:lang w:val="hy-AM"/>
              </w:rPr>
            </w:pPr>
          </w:p>
          <w:p w14:paraId="4E590313" w14:textId="77777777" w:rsidR="00187DB9" w:rsidRDefault="00187DB9" w:rsidP="00187DB9">
            <w:pPr>
              <w:spacing w:line="360" w:lineRule="auto"/>
              <w:ind w:left="75" w:right="90" w:hanging="75"/>
              <w:jc w:val="center"/>
              <w:rPr>
                <w:rFonts w:ascii="GHEA Grapalat" w:hAnsi="GHEA Grapalat"/>
                <w:sz w:val="24"/>
                <w:szCs w:val="16"/>
                <w:lang w:val="hy-AM"/>
              </w:rPr>
            </w:pPr>
          </w:p>
          <w:p w14:paraId="3D66040E" w14:textId="77777777" w:rsidR="00187DB9" w:rsidRDefault="00187DB9" w:rsidP="00187DB9">
            <w:pPr>
              <w:spacing w:line="360" w:lineRule="auto"/>
              <w:ind w:left="75" w:right="90" w:hanging="75"/>
              <w:jc w:val="center"/>
              <w:rPr>
                <w:rFonts w:ascii="GHEA Grapalat" w:hAnsi="GHEA Grapalat"/>
                <w:sz w:val="24"/>
                <w:szCs w:val="16"/>
                <w:lang w:val="hy-AM"/>
              </w:rPr>
            </w:pPr>
          </w:p>
          <w:p w14:paraId="667C8E0E" w14:textId="77777777" w:rsidR="00187DB9" w:rsidRDefault="00187DB9" w:rsidP="00187DB9">
            <w:pPr>
              <w:spacing w:line="360" w:lineRule="auto"/>
              <w:ind w:right="90"/>
              <w:rPr>
                <w:rFonts w:ascii="GHEA Grapalat" w:hAnsi="GHEA Grapalat"/>
                <w:sz w:val="24"/>
                <w:szCs w:val="16"/>
                <w:lang w:val="hy-AM"/>
              </w:rPr>
            </w:pPr>
          </w:p>
          <w:p w14:paraId="08FD3D50" w14:textId="77777777" w:rsidR="00187DB9" w:rsidRDefault="00187DB9" w:rsidP="00187DB9">
            <w:pPr>
              <w:spacing w:line="360" w:lineRule="auto"/>
              <w:ind w:right="90"/>
              <w:rPr>
                <w:rFonts w:ascii="GHEA Grapalat" w:hAnsi="GHEA Grapalat"/>
                <w:sz w:val="24"/>
                <w:szCs w:val="16"/>
                <w:lang w:val="hy-AM"/>
              </w:rPr>
            </w:pPr>
          </w:p>
          <w:p w14:paraId="253CB320" w14:textId="77777777" w:rsidR="00187DB9" w:rsidRDefault="00187DB9" w:rsidP="00187DB9">
            <w:pPr>
              <w:spacing w:line="360" w:lineRule="auto"/>
              <w:ind w:right="90"/>
              <w:rPr>
                <w:rFonts w:ascii="GHEA Grapalat" w:hAnsi="GHEA Grapalat"/>
                <w:sz w:val="24"/>
                <w:szCs w:val="16"/>
                <w:lang w:val="hy-AM"/>
              </w:rPr>
            </w:pPr>
          </w:p>
          <w:p w14:paraId="39A6001A" w14:textId="3A2B6FBE" w:rsidR="00187DB9" w:rsidRDefault="00187DB9" w:rsidP="00187DB9">
            <w:pPr>
              <w:spacing w:line="360" w:lineRule="auto"/>
              <w:ind w:left="75" w:right="90" w:hanging="75"/>
              <w:jc w:val="center"/>
              <w:rPr>
                <w:rFonts w:ascii="GHEA Grapalat" w:hAnsi="GHEA Grapalat"/>
                <w:sz w:val="24"/>
                <w:szCs w:val="16"/>
                <w:lang w:val="hy-AM"/>
              </w:rPr>
            </w:pPr>
            <w:r w:rsidRPr="00187DB9">
              <w:rPr>
                <w:rFonts w:ascii="GHEA Grapalat" w:hAnsi="GHEA Grapalat"/>
                <w:sz w:val="24"/>
                <w:szCs w:val="16"/>
                <w:lang w:val="hy-AM"/>
              </w:rPr>
              <w:t>3</w:t>
            </w:r>
            <w:r w:rsidRPr="00187DB9">
              <w:rPr>
                <w:rFonts w:ascii="Microsoft JhengHei" w:eastAsia="Microsoft JhengHei" w:hAnsi="Microsoft JhengHei" w:cs="Microsoft JhengHei" w:hint="eastAsia"/>
                <w:sz w:val="24"/>
                <w:szCs w:val="16"/>
                <w:lang w:val="hy-AM"/>
              </w:rPr>
              <w:t>․</w:t>
            </w:r>
            <w:r w:rsidRPr="00187DB9">
              <w:rPr>
                <w:rFonts w:ascii="GHEA Grapalat" w:hAnsi="GHEA Grapalat"/>
                <w:sz w:val="24"/>
                <w:szCs w:val="16"/>
                <w:lang w:val="hy-AM"/>
              </w:rPr>
              <w:t xml:space="preserve"> Ընդունվել է։</w:t>
            </w:r>
          </w:p>
          <w:p w14:paraId="267F3DCE" w14:textId="77777777" w:rsidR="00187DB9" w:rsidRPr="00187DB9" w:rsidRDefault="00187DB9" w:rsidP="00187DB9">
            <w:pPr>
              <w:spacing w:line="360" w:lineRule="auto"/>
              <w:ind w:right="90"/>
              <w:jc w:val="center"/>
              <w:rPr>
                <w:rFonts w:ascii="GHEA Grapalat" w:hAnsi="GHEA Grapalat"/>
                <w:sz w:val="24"/>
                <w:szCs w:val="16"/>
                <w:lang w:val="hy-AM"/>
              </w:rPr>
            </w:pPr>
          </w:p>
          <w:p w14:paraId="4881F808" w14:textId="77777777" w:rsidR="009C0F3C" w:rsidRDefault="009C0F3C" w:rsidP="009C0F3C">
            <w:pPr>
              <w:spacing w:line="360" w:lineRule="auto"/>
              <w:ind w:left="75" w:right="90" w:hanging="75"/>
              <w:jc w:val="both"/>
              <w:rPr>
                <w:rFonts w:ascii="GHEA Grapalat" w:hAnsi="GHEA Grapalat"/>
                <w:sz w:val="24"/>
                <w:szCs w:val="16"/>
                <w:lang w:val="hy-AM"/>
              </w:rPr>
            </w:pPr>
          </w:p>
          <w:p w14:paraId="72507635" w14:textId="7E6B4607" w:rsidR="009C0F3C" w:rsidRPr="009C0F3C" w:rsidRDefault="009C0F3C" w:rsidP="009C0F3C">
            <w:pPr>
              <w:spacing w:line="360" w:lineRule="auto"/>
              <w:ind w:left="75" w:right="90" w:hanging="75"/>
              <w:jc w:val="both"/>
              <w:rPr>
                <w:rFonts w:ascii="GHEA Grapalat" w:hAnsi="GHEA Grapalat"/>
                <w:sz w:val="24"/>
                <w:szCs w:val="16"/>
                <w:lang w:val="hy-AM"/>
              </w:rPr>
            </w:pPr>
          </w:p>
        </w:tc>
      </w:tr>
      <w:tr w:rsidR="004474A5" w:rsidRPr="00E05165" w14:paraId="6D445259"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1EB7586E"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2. Ֆինանսների </w:t>
            </w:r>
            <w:r w:rsidRPr="00535763">
              <w:rPr>
                <w:rFonts w:ascii="GHEA Grapalat" w:hAnsi="GHEA Grapalat"/>
                <w:color w:val="000000"/>
                <w:sz w:val="24"/>
                <w:szCs w:val="24"/>
                <w:lang w:val="hy-AM"/>
              </w:rPr>
              <w:t>նախարարություն</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AC83273" w14:textId="43EAF728" w:rsidR="004474A5" w:rsidRPr="008E6A7B" w:rsidRDefault="008E6A7B" w:rsidP="000250A3">
            <w:pPr>
              <w:spacing w:line="276" w:lineRule="auto"/>
              <w:jc w:val="center"/>
              <w:rPr>
                <w:rFonts w:ascii="GHEA Grapalat" w:hAnsi="GHEA Grapalat"/>
                <w:color w:val="000000"/>
                <w:sz w:val="24"/>
                <w:szCs w:val="24"/>
              </w:rPr>
            </w:pPr>
            <w:r w:rsidRPr="008E6A7B">
              <w:rPr>
                <w:rFonts w:ascii="GHEA Grapalat" w:hAnsi="GHEA Grapalat"/>
                <w:color w:val="000000"/>
                <w:sz w:val="24"/>
                <w:szCs w:val="24"/>
              </w:rPr>
              <w:t>11</w:t>
            </w:r>
            <w:r w:rsidR="003D5AB3" w:rsidRPr="008E6A7B">
              <w:rPr>
                <w:rFonts w:ascii="Microsoft JhengHei" w:eastAsia="Microsoft JhengHei" w:hAnsi="Microsoft JhengHei" w:cs="Microsoft JhengHei" w:hint="eastAsia"/>
                <w:color w:val="000000"/>
                <w:sz w:val="24"/>
                <w:szCs w:val="24"/>
              </w:rPr>
              <w:t>․</w:t>
            </w:r>
            <w:r w:rsidR="003D5AB3" w:rsidRPr="003D5AB3">
              <w:rPr>
                <w:rFonts w:ascii="GHEA Grapalat" w:hAnsi="GHEA Grapalat"/>
                <w:color w:val="000000"/>
                <w:sz w:val="24"/>
                <w:szCs w:val="24"/>
              </w:rPr>
              <w:t>0</w:t>
            </w:r>
            <w:r w:rsidRPr="008E6A7B">
              <w:rPr>
                <w:rFonts w:ascii="GHEA Grapalat" w:hAnsi="GHEA Grapalat"/>
                <w:color w:val="000000"/>
                <w:sz w:val="24"/>
                <w:szCs w:val="24"/>
              </w:rPr>
              <w:t>9</w:t>
            </w:r>
            <w:r w:rsidR="004474A5" w:rsidRPr="003D5AB3">
              <w:rPr>
                <w:rFonts w:ascii="GHEA Grapalat" w:hAnsi="GHEA Grapalat"/>
                <w:color w:val="000000"/>
                <w:sz w:val="24"/>
                <w:szCs w:val="24"/>
              </w:rPr>
              <w:t>.2026թ</w:t>
            </w:r>
            <w:r w:rsidR="004474A5" w:rsidRPr="008E6A7B">
              <w:rPr>
                <w:rFonts w:ascii="GHEA Grapalat" w:hAnsi="GHEA Grapalat"/>
                <w:color w:val="000000"/>
                <w:sz w:val="24"/>
                <w:szCs w:val="24"/>
              </w:rPr>
              <w:t>.</w:t>
            </w:r>
          </w:p>
        </w:tc>
      </w:tr>
      <w:tr w:rsidR="004474A5" w:rsidRPr="00E05165" w14:paraId="483F8637"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711801D0"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10A6E8A" w14:textId="70E03B8D" w:rsidR="004474A5" w:rsidRPr="00E05165" w:rsidRDefault="004474A5" w:rsidP="000250A3">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8E6A7B" w:rsidRPr="008E6A7B">
              <w:rPr>
                <w:rFonts w:ascii="GHEA Grapalat" w:hAnsi="GHEA Grapalat"/>
                <w:color w:val="000000"/>
                <w:sz w:val="24"/>
                <w:szCs w:val="24"/>
              </w:rPr>
              <w:t>01/11-4/24041-2026</w:t>
            </w:r>
          </w:p>
        </w:tc>
      </w:tr>
      <w:tr w:rsidR="004474A5" w:rsidRPr="008E6A7B" w14:paraId="7A8FCB37"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4A046640" w14:textId="77777777" w:rsidR="008E6A7B" w:rsidRDefault="008E6A7B" w:rsidP="00B90616">
            <w:pPr>
              <w:shd w:val="clear" w:color="auto" w:fill="FFFFFF"/>
              <w:tabs>
                <w:tab w:val="left" w:pos="1080"/>
              </w:tabs>
              <w:spacing w:line="360" w:lineRule="auto"/>
              <w:ind w:left="150" w:right="165" w:firstLine="180"/>
              <w:contextualSpacing/>
              <w:jc w:val="both"/>
              <w:rPr>
                <w:rFonts w:ascii="GHEA Grapalat" w:hAnsi="GHEA Grapalat"/>
                <w:sz w:val="24"/>
                <w:szCs w:val="16"/>
                <w:lang w:val="hy-AM"/>
              </w:rPr>
            </w:pPr>
            <w:r w:rsidRPr="008E6A7B">
              <w:rPr>
                <w:rFonts w:ascii="GHEA Grapalat" w:hAnsi="GHEA Grapalat"/>
                <w:sz w:val="24"/>
                <w:szCs w:val="16"/>
                <w:lang w:val="hy-AM"/>
              </w:rPr>
              <w:t xml:space="preserve">Նախագծերի վերաբերյալ հայտնում ենք, որ համաձայն ՀՀ վարչապետի աշխատակազմի ղեկավարի 07.09.2026թ. N 02/16.20/30890-2026 գրությամբ ներկայացված՝ «Հայաստանի Հանրապետության կառավարության 2019 թվականի փետրվարի 28-ի N 201-Լ որոշման մեջ լրացումներ կատարելու մասին» ՀՀ կառավարության որոշման նախագծի հիմնավորման՝ վերջինիս ընդունումը պայմանավորված է արտահանվող հայկական կոնյակների նկատմամբ Վերին Լարսի սահմանային անցակետում և Վրաստանում կիրառվող </w:t>
            </w:r>
            <w:r w:rsidRPr="008E6A7B">
              <w:rPr>
                <w:rFonts w:ascii="GHEA Grapalat" w:hAnsi="GHEA Grapalat"/>
                <w:sz w:val="24"/>
                <w:szCs w:val="16"/>
                <w:lang w:val="hy-AM"/>
              </w:rPr>
              <w:lastRenderedPageBreak/>
              <w:t>զննությունների արդյունքում տեղափոխման լոգիստիկ ծախսերի ավելացման հետևանքով տնտեսավարողների ֆինանսական մուտքերի նվազման և շրջանառու միջոցների անբավարարության հանգամանքով:</w:t>
            </w:r>
          </w:p>
          <w:p w14:paraId="00AD01D0" w14:textId="77777777" w:rsidR="008E6A7B" w:rsidRDefault="008E6A7B" w:rsidP="00B90616">
            <w:pPr>
              <w:shd w:val="clear" w:color="auto" w:fill="FFFFFF"/>
              <w:tabs>
                <w:tab w:val="left" w:pos="1080"/>
              </w:tabs>
              <w:spacing w:line="360" w:lineRule="auto"/>
              <w:ind w:left="150" w:right="165" w:firstLine="180"/>
              <w:contextualSpacing/>
              <w:jc w:val="both"/>
              <w:rPr>
                <w:rFonts w:ascii="GHEA Grapalat" w:hAnsi="GHEA Grapalat"/>
                <w:sz w:val="24"/>
                <w:szCs w:val="16"/>
                <w:lang w:val="hy-AM"/>
              </w:rPr>
            </w:pPr>
            <w:r w:rsidRPr="008E6A7B">
              <w:rPr>
                <w:rFonts w:ascii="GHEA Grapalat" w:hAnsi="GHEA Grapalat"/>
                <w:sz w:val="24"/>
                <w:szCs w:val="16"/>
                <w:lang w:val="hy-AM"/>
              </w:rPr>
              <w:t>Արդյունքում, վարկային ծանրաբեռնվածությամբ պայմանավորված, խնդիրներ են առաջացել նոր վարկերի ներգրավման հարցում և անհրաժեշտություն է առաջացել ընթացիկ տարվա խաղողի մթերումների գործընթացը կազմակերպելու նպատակով հնարավորություն տալ Ծրագրի շրջանակներում 2024թ. և 2025թ. խաղողի մթերման նպատակով ներգրավված վարկերի մայր գումարի մարումները հետաձգել մինչև 6 ամիս ժամկետով։ Այս համատեքստում հարկ է նշել, որ ոլորտի տնտեսավարողների մոտ առկա շրջանառու միջոցների անբավարարության խնդրի լուծման նպատակով ՀՀ տարածքից թարմ պտղի և սննդամթերքի ու խմիչքի առանձին տեսակների արտահանման կամ վերամշակման նպատակով մթերման աջակցության միջոցառման (ՀՀ կառավարության 2026 թվականի հունիսի 11-ի N 839-Լ որոշում) շրջանակներում արդեն իսկ նախաձեռնվել է շշալցված խաղողի և պտղահատապտղային գինիների, շշալցված հայկական բրենդիի կամ հայկական կոնյակի յուրաքանչյուր 1 լիտրի համար տնտեսավարողներին տրամադրել փոխհատուցում:</w:t>
            </w:r>
          </w:p>
          <w:p w14:paraId="28ED758D" w14:textId="77777777" w:rsidR="008E6A7B" w:rsidRDefault="008E6A7B" w:rsidP="00B90616">
            <w:pPr>
              <w:shd w:val="clear" w:color="auto" w:fill="FFFFFF"/>
              <w:tabs>
                <w:tab w:val="left" w:pos="1080"/>
              </w:tabs>
              <w:spacing w:line="360" w:lineRule="auto"/>
              <w:ind w:left="150" w:right="165" w:firstLine="180"/>
              <w:contextualSpacing/>
              <w:jc w:val="both"/>
              <w:rPr>
                <w:rFonts w:ascii="GHEA Grapalat" w:hAnsi="GHEA Grapalat"/>
                <w:sz w:val="24"/>
                <w:szCs w:val="16"/>
                <w:lang w:val="hy-AM"/>
              </w:rPr>
            </w:pPr>
            <w:r w:rsidRPr="008E6A7B">
              <w:rPr>
                <w:rFonts w:ascii="GHEA Grapalat" w:hAnsi="GHEA Grapalat"/>
                <w:sz w:val="24"/>
                <w:szCs w:val="16"/>
                <w:lang w:val="hy-AM"/>
              </w:rPr>
              <w:t xml:space="preserve">Ուստի, հաշվի առնելով ոլորտի տնտեսավարողների համար վերը թվարկված արդեն իսկ գործող կամ ձեռնարկված աջակցությունների առկայությունը, նախագծերով ձեռնարկված փոփոխությունների ներկա </w:t>
            </w:r>
            <w:r w:rsidRPr="008E6A7B">
              <w:rPr>
                <w:rFonts w:ascii="GHEA Grapalat" w:hAnsi="GHEA Grapalat"/>
                <w:sz w:val="24"/>
                <w:szCs w:val="16"/>
                <w:lang w:val="hy-AM"/>
              </w:rPr>
              <w:lastRenderedPageBreak/>
              <w:t>փուլում անհրաժեշտությունը ու առաջնահերթությունը լրացուցիչ բացահայտման կարիք ունի:</w:t>
            </w:r>
          </w:p>
          <w:p w14:paraId="51C63793" w14:textId="77777777" w:rsidR="008E6A7B" w:rsidRDefault="008E6A7B" w:rsidP="00B90616">
            <w:pPr>
              <w:shd w:val="clear" w:color="auto" w:fill="FFFFFF"/>
              <w:tabs>
                <w:tab w:val="left" w:pos="1080"/>
              </w:tabs>
              <w:spacing w:line="360" w:lineRule="auto"/>
              <w:ind w:left="150" w:right="165" w:firstLine="180"/>
              <w:contextualSpacing/>
              <w:jc w:val="both"/>
              <w:rPr>
                <w:rFonts w:ascii="GHEA Grapalat" w:hAnsi="GHEA Grapalat"/>
                <w:sz w:val="24"/>
                <w:szCs w:val="16"/>
                <w:lang w:val="hy-AM"/>
              </w:rPr>
            </w:pPr>
            <w:r w:rsidRPr="008E6A7B">
              <w:rPr>
                <w:rFonts w:ascii="GHEA Grapalat" w:hAnsi="GHEA Grapalat"/>
                <w:sz w:val="24"/>
                <w:szCs w:val="16"/>
                <w:lang w:val="af-ZA"/>
              </w:rPr>
              <w:t xml:space="preserve">Բացի այդ, </w:t>
            </w:r>
            <w:r w:rsidRPr="008E6A7B">
              <w:rPr>
                <w:rFonts w:ascii="GHEA Grapalat" w:hAnsi="GHEA Grapalat"/>
                <w:sz w:val="24"/>
                <w:szCs w:val="16"/>
                <w:lang w:val="hy-AM"/>
              </w:rPr>
              <w:t>հաշվի առնելով այն հանգամանքը, որ նախագծերով առաջարկվող կարգավորումը վերաբերում է առանձին մթերումներ իրականացնող ընկերություններին, հարկ ենք համարում ընդգծել, որ վերջիններիս վարկային պարտավորությունների ավելացումը կարող է էական ազդեցություն ունենալ նրանց ֆինանսական կայունության վրա և վարկային բեռի ավելացման պայմաններում ընկերությունների կողմից ստանձնած վարկային պարտավորությունների սպասարկումը կարող է լրացուցիչ դժվարություններ առաջացնել։</w:t>
            </w:r>
          </w:p>
          <w:p w14:paraId="03BF454E" w14:textId="77777777" w:rsidR="008E6A7B" w:rsidRDefault="008E6A7B" w:rsidP="00B90616">
            <w:pPr>
              <w:shd w:val="clear" w:color="auto" w:fill="FFFFFF"/>
              <w:tabs>
                <w:tab w:val="left" w:pos="1080"/>
              </w:tabs>
              <w:spacing w:line="360" w:lineRule="auto"/>
              <w:ind w:left="150" w:right="165" w:firstLine="180"/>
              <w:contextualSpacing/>
              <w:jc w:val="both"/>
              <w:rPr>
                <w:rFonts w:ascii="GHEA Grapalat" w:hAnsi="GHEA Grapalat"/>
                <w:sz w:val="24"/>
                <w:szCs w:val="16"/>
                <w:lang w:val="hy-AM"/>
              </w:rPr>
            </w:pPr>
            <w:r w:rsidRPr="008E6A7B">
              <w:rPr>
                <w:rFonts w:ascii="GHEA Grapalat" w:hAnsi="GHEA Grapalat"/>
                <w:sz w:val="24"/>
                <w:szCs w:val="16"/>
                <w:lang w:val="hy-AM"/>
              </w:rPr>
              <w:t>Նկատի ունենալով այն հանգամանքը, որ ինչպես 2024թ. ընթացքում, այնպես էլ 2025թ. մինչև օգոստոս ամիսը ներառյալ տրամադրված վարկերի մայր գումարի մարման համար սահմանված արտոնյալ ժամկետներն (12 ամիս) արդեն իսկ ավարտվել են, բացահայտման կարիք ունի վերջիններիս գծով այդ ժամկետները նախագծերով առաջարկվող 6 ամսով երկարաձգելու իրավաչափությունն ու իրատեսականությունը:</w:t>
            </w:r>
          </w:p>
          <w:p w14:paraId="3CA29EE3" w14:textId="5BD264A0" w:rsidR="00F97332" w:rsidRPr="008E6A7B" w:rsidRDefault="008E6A7B" w:rsidP="00B90616">
            <w:pPr>
              <w:shd w:val="clear" w:color="auto" w:fill="FFFFFF"/>
              <w:tabs>
                <w:tab w:val="left" w:pos="1080"/>
              </w:tabs>
              <w:spacing w:line="360" w:lineRule="auto"/>
              <w:ind w:left="150" w:right="165" w:firstLine="180"/>
              <w:contextualSpacing/>
              <w:jc w:val="both"/>
              <w:rPr>
                <w:rFonts w:ascii="GHEA Grapalat" w:hAnsi="GHEA Grapalat"/>
                <w:sz w:val="24"/>
                <w:szCs w:val="16"/>
                <w:lang w:val="af-ZA"/>
              </w:rPr>
            </w:pPr>
            <w:r w:rsidRPr="008E6A7B">
              <w:rPr>
                <w:rFonts w:ascii="GHEA Grapalat" w:hAnsi="GHEA Grapalat"/>
                <w:sz w:val="24"/>
                <w:szCs w:val="16"/>
                <w:lang w:val="hy-AM"/>
              </w:rPr>
              <w:t>Միաժամանակ, «Հայաստանի Հանրապետության կառավարության 2019 թվականի փետրվարի 28-ի թիվ 201-Լ որոշման մեջ լրացումներ կատարելու մասին» ՀՀ կառավարության որոշման նախագծի հ</w:t>
            </w:r>
            <w:r w:rsidRPr="008E6A7B">
              <w:rPr>
                <w:rFonts w:ascii="GHEA Grapalat" w:hAnsi="GHEA Grapalat"/>
                <w:sz w:val="24"/>
                <w:szCs w:val="16"/>
                <w:lang w:val="af-ZA"/>
              </w:rPr>
              <w:t>իմնավորման համաձայն</w:t>
            </w:r>
            <w:r w:rsidRPr="008E6A7B">
              <w:rPr>
                <w:rFonts w:ascii="GHEA Grapalat" w:hAnsi="GHEA Grapalat"/>
                <w:sz w:val="24"/>
                <w:szCs w:val="16"/>
                <w:lang w:val="hy-AM"/>
              </w:rPr>
              <w:t>՝</w:t>
            </w:r>
            <w:r w:rsidRPr="008E6A7B">
              <w:rPr>
                <w:rFonts w:ascii="GHEA Grapalat" w:hAnsi="GHEA Grapalat"/>
                <w:sz w:val="24"/>
                <w:szCs w:val="16"/>
                <w:lang w:val="af-ZA"/>
              </w:rPr>
              <w:t xml:space="preserve"> </w:t>
            </w:r>
            <w:r w:rsidRPr="008E6A7B">
              <w:rPr>
                <w:rFonts w:ascii="GHEA Grapalat" w:hAnsi="GHEA Grapalat"/>
                <w:sz w:val="24"/>
                <w:szCs w:val="16"/>
                <w:lang w:val="hy-AM"/>
              </w:rPr>
              <w:t xml:space="preserve">վերջինիս </w:t>
            </w:r>
            <w:r w:rsidRPr="008E6A7B">
              <w:rPr>
                <w:rFonts w:ascii="GHEA Grapalat" w:hAnsi="GHEA Grapalat"/>
                <w:sz w:val="24"/>
                <w:szCs w:val="16"/>
                <w:lang w:val="af-ZA"/>
              </w:rPr>
              <w:t xml:space="preserve">ընդունման դեպքում </w:t>
            </w:r>
            <w:r w:rsidRPr="008E6A7B">
              <w:rPr>
                <w:rFonts w:ascii="GHEA Grapalat" w:hAnsi="GHEA Grapalat"/>
                <w:sz w:val="24"/>
                <w:szCs w:val="16"/>
                <w:lang w:val="hy-AM"/>
              </w:rPr>
              <w:t>վարկերի մայր գումարի մարման երկարաձգման հնարավորությունից Ծրագրի շրջանակներում 2024-2025թթ</w:t>
            </w:r>
            <w:r w:rsidRPr="008E6A7B">
              <w:rPr>
                <w:rFonts w:ascii="GHEA Grapalat" w:hAnsi="GHEA Grapalat"/>
                <w:sz w:val="24"/>
                <w:szCs w:val="16"/>
                <w:lang w:val="af-ZA"/>
              </w:rPr>
              <w:t>.</w:t>
            </w:r>
            <w:r w:rsidRPr="008E6A7B">
              <w:rPr>
                <w:rFonts w:ascii="GHEA Grapalat" w:hAnsi="GHEA Grapalat"/>
                <w:sz w:val="24"/>
                <w:szCs w:val="16"/>
                <w:lang w:val="hy-AM"/>
              </w:rPr>
              <w:t xml:space="preserve"> խաղողի մթերումների համար վարկեր </w:t>
            </w:r>
            <w:r w:rsidRPr="008E6A7B">
              <w:rPr>
                <w:rFonts w:ascii="GHEA Grapalat" w:hAnsi="GHEA Grapalat"/>
                <w:sz w:val="24"/>
                <w:szCs w:val="16"/>
                <w:lang w:val="hy-AM"/>
              </w:rPr>
              <w:lastRenderedPageBreak/>
              <w:t>ներգրաված բոլոր շահառուներն օգտվելու</w:t>
            </w:r>
            <w:r w:rsidRPr="008E6A7B">
              <w:rPr>
                <w:rFonts w:ascii="GHEA Grapalat" w:hAnsi="GHEA Grapalat"/>
                <w:sz w:val="24"/>
                <w:szCs w:val="16"/>
                <w:lang w:val="af-ZA"/>
              </w:rPr>
              <w:t xml:space="preserve"> </w:t>
            </w:r>
            <w:r w:rsidRPr="008E6A7B">
              <w:rPr>
                <w:rFonts w:ascii="GHEA Grapalat" w:hAnsi="GHEA Grapalat"/>
                <w:sz w:val="24"/>
                <w:szCs w:val="16"/>
                <w:lang w:val="hy-AM"/>
              </w:rPr>
              <w:t>դեպքում</w:t>
            </w:r>
            <w:r w:rsidRPr="008E6A7B">
              <w:rPr>
                <w:rFonts w:ascii="GHEA Grapalat" w:hAnsi="GHEA Grapalat"/>
                <w:sz w:val="24"/>
                <w:szCs w:val="16"/>
                <w:lang w:val="af-ZA"/>
              </w:rPr>
              <w:t xml:space="preserve"> </w:t>
            </w:r>
            <w:r w:rsidRPr="008E6A7B">
              <w:rPr>
                <w:rFonts w:ascii="GHEA Grapalat" w:hAnsi="GHEA Grapalat"/>
                <w:sz w:val="24"/>
                <w:szCs w:val="16"/>
                <w:lang w:val="hy-AM"/>
              </w:rPr>
              <w:t>պետական բյուջեի լրացուցիչ պարտավորությունը կկազմի առավելագույնը շուրջ 600.0 մլն դրամ, սակայն</w:t>
            </w:r>
            <w:r w:rsidRPr="008E6A7B">
              <w:rPr>
                <w:rFonts w:ascii="GHEA Grapalat" w:hAnsi="GHEA Grapalat"/>
                <w:sz w:val="24"/>
                <w:szCs w:val="16"/>
                <w:lang w:val="af-ZA"/>
              </w:rPr>
              <w:t xml:space="preserve"> </w:t>
            </w:r>
            <w:r w:rsidRPr="008E6A7B">
              <w:rPr>
                <w:rFonts w:ascii="GHEA Grapalat" w:hAnsi="GHEA Grapalat"/>
                <w:sz w:val="24"/>
                <w:szCs w:val="16"/>
                <w:lang w:val="hy-AM"/>
              </w:rPr>
              <w:t>չեն</w:t>
            </w:r>
            <w:r w:rsidRPr="008E6A7B">
              <w:rPr>
                <w:rFonts w:ascii="GHEA Grapalat" w:hAnsi="GHEA Grapalat"/>
                <w:sz w:val="24"/>
                <w:szCs w:val="16"/>
                <w:lang w:val="af-ZA"/>
              </w:rPr>
              <w:t xml:space="preserve"> </w:t>
            </w:r>
            <w:r w:rsidRPr="008E6A7B">
              <w:rPr>
                <w:rFonts w:ascii="GHEA Grapalat" w:hAnsi="GHEA Grapalat"/>
                <w:sz w:val="24"/>
                <w:szCs w:val="16"/>
                <w:lang w:val="hy-AM"/>
              </w:rPr>
              <w:t>ներկայացվել</w:t>
            </w:r>
            <w:r w:rsidRPr="008E6A7B">
              <w:rPr>
                <w:rFonts w:ascii="GHEA Grapalat" w:hAnsi="GHEA Grapalat"/>
                <w:sz w:val="24"/>
                <w:szCs w:val="16"/>
                <w:lang w:val="af-ZA"/>
              </w:rPr>
              <w:t xml:space="preserve"> </w:t>
            </w:r>
            <w:r w:rsidRPr="008E6A7B">
              <w:rPr>
                <w:rFonts w:ascii="GHEA Grapalat" w:hAnsi="GHEA Grapalat"/>
                <w:sz w:val="24"/>
                <w:szCs w:val="16"/>
                <w:lang w:val="hy-AM"/>
              </w:rPr>
              <w:t>նշված</w:t>
            </w:r>
            <w:r w:rsidRPr="008E6A7B">
              <w:rPr>
                <w:rFonts w:ascii="GHEA Grapalat" w:hAnsi="GHEA Grapalat"/>
                <w:sz w:val="24"/>
                <w:szCs w:val="16"/>
                <w:lang w:val="af-ZA"/>
              </w:rPr>
              <w:t xml:space="preserve"> </w:t>
            </w:r>
            <w:r w:rsidRPr="008E6A7B">
              <w:rPr>
                <w:rFonts w:ascii="GHEA Grapalat" w:hAnsi="GHEA Grapalat"/>
                <w:sz w:val="24"/>
                <w:szCs w:val="16"/>
                <w:lang w:val="hy-AM"/>
              </w:rPr>
              <w:t>գումարի</w:t>
            </w:r>
            <w:r w:rsidRPr="008E6A7B">
              <w:rPr>
                <w:rFonts w:ascii="GHEA Grapalat" w:hAnsi="GHEA Grapalat"/>
                <w:sz w:val="24"/>
                <w:szCs w:val="16"/>
                <w:lang w:val="af-ZA"/>
              </w:rPr>
              <w:t xml:space="preserve"> </w:t>
            </w:r>
            <w:r w:rsidRPr="008E6A7B">
              <w:rPr>
                <w:rFonts w:ascii="GHEA Grapalat" w:hAnsi="GHEA Grapalat"/>
                <w:sz w:val="24"/>
                <w:szCs w:val="16"/>
                <w:lang w:val="hy-AM"/>
              </w:rPr>
              <w:t>ֆինանսավորման</w:t>
            </w:r>
            <w:r w:rsidRPr="008E6A7B">
              <w:rPr>
                <w:rFonts w:ascii="GHEA Grapalat" w:hAnsi="GHEA Grapalat"/>
                <w:sz w:val="24"/>
                <w:szCs w:val="16"/>
                <w:lang w:val="af-ZA"/>
              </w:rPr>
              <w:t xml:space="preserve"> </w:t>
            </w:r>
            <w:r w:rsidRPr="008E6A7B">
              <w:rPr>
                <w:rFonts w:ascii="GHEA Grapalat" w:hAnsi="GHEA Grapalat"/>
                <w:sz w:val="24"/>
                <w:szCs w:val="16"/>
                <w:lang w:val="hy-AM"/>
              </w:rPr>
              <w:t>աղբյուրները՝ ներկայում ընթացող բյուջետային գործընթացի շրջանակներում</w:t>
            </w:r>
            <w:r w:rsidRPr="008E6A7B">
              <w:rPr>
                <w:rFonts w:ascii="GHEA Grapalat" w:hAnsi="GHEA Grapalat"/>
                <w:sz w:val="24"/>
                <w:szCs w:val="16"/>
                <w:lang w:val="af-ZA"/>
              </w:rPr>
              <w:t>:</w:t>
            </w:r>
          </w:p>
        </w:tc>
        <w:tc>
          <w:tcPr>
            <w:tcW w:w="6840" w:type="dxa"/>
            <w:gridSpan w:val="2"/>
            <w:tcBorders>
              <w:left w:val="outset" w:sz="6" w:space="0" w:color="auto"/>
              <w:bottom w:val="outset" w:sz="6" w:space="0" w:color="auto"/>
              <w:right w:val="outset" w:sz="6" w:space="0" w:color="auto"/>
            </w:tcBorders>
          </w:tcPr>
          <w:p w14:paraId="50EC5885" w14:textId="77777777" w:rsidR="00A76F3A" w:rsidRDefault="00A76F3A" w:rsidP="00B90616">
            <w:pPr>
              <w:spacing w:line="360" w:lineRule="auto"/>
              <w:ind w:left="75" w:right="90" w:hanging="75"/>
              <w:jc w:val="center"/>
              <w:rPr>
                <w:rFonts w:ascii="GHEA Grapalat" w:hAnsi="GHEA Grapalat"/>
                <w:sz w:val="24"/>
                <w:szCs w:val="24"/>
                <w:lang w:val="hy-AM"/>
              </w:rPr>
            </w:pPr>
            <w:r>
              <w:rPr>
                <w:rFonts w:ascii="GHEA Grapalat" w:hAnsi="GHEA Grapalat"/>
                <w:sz w:val="24"/>
                <w:szCs w:val="24"/>
                <w:lang w:val="hy-AM"/>
              </w:rPr>
              <w:lastRenderedPageBreak/>
              <w:t>Ընդունվել է մասամբ։</w:t>
            </w:r>
          </w:p>
          <w:p w14:paraId="514E54F8" w14:textId="77777777" w:rsidR="00B90616" w:rsidRDefault="00B90616" w:rsidP="00B90616">
            <w:pPr>
              <w:spacing w:line="360" w:lineRule="auto"/>
              <w:ind w:left="75" w:right="90" w:hanging="75"/>
              <w:jc w:val="both"/>
              <w:rPr>
                <w:rFonts w:ascii="GHEA Grapalat" w:hAnsi="GHEA Grapalat"/>
                <w:sz w:val="24"/>
                <w:szCs w:val="24"/>
                <w:lang w:val="hy-AM"/>
              </w:rPr>
            </w:pPr>
            <w:r w:rsidRPr="0001125B">
              <w:rPr>
                <w:rFonts w:ascii="GHEA Grapalat" w:hAnsi="GHEA Grapalat"/>
                <w:sz w:val="24"/>
                <w:szCs w:val="24"/>
                <w:lang w:val="hy-AM"/>
              </w:rPr>
              <w:t xml:space="preserve">   </w:t>
            </w:r>
            <w:r w:rsidRPr="00961142">
              <w:rPr>
                <w:rFonts w:ascii="GHEA Grapalat" w:hAnsi="GHEA Grapalat"/>
                <w:sz w:val="24"/>
                <w:szCs w:val="24"/>
                <w:lang w:val="hy-AM"/>
              </w:rPr>
              <w:t xml:space="preserve">ՀՀ տարածքից թարմ պտղի և սննդամթերքի ու խմիչքի առանձին տեսակների արտահանման կամ վերամշակման նպատակով մթերման աջակցության միջոցառման (ՀՀ կառավարության 11.06.2026թ. N 839-Լ որոշում) շրջանակներում արդեն իսկ նախաձեռնվել է շշալցված խաղողի և պտղահատապտղային գինիների, շշալցված հայկական բրենդիի կամ հայկական կոնյակի յուրաքանչյուր </w:t>
            </w:r>
            <w:r w:rsidRPr="00961142">
              <w:rPr>
                <w:rFonts w:ascii="GHEA Grapalat" w:hAnsi="GHEA Grapalat"/>
                <w:sz w:val="24"/>
                <w:szCs w:val="24"/>
                <w:lang w:val="hy-AM"/>
              </w:rPr>
              <w:lastRenderedPageBreak/>
              <w:t>1 լիտրի համար տնտեսավարողներին փոխհատուցմ</w:t>
            </w:r>
            <w:r w:rsidRPr="0001125B">
              <w:rPr>
                <w:rFonts w:ascii="GHEA Grapalat" w:hAnsi="GHEA Grapalat"/>
                <w:sz w:val="24"/>
                <w:szCs w:val="24"/>
                <w:lang w:val="hy-AM"/>
              </w:rPr>
              <w:t xml:space="preserve">ան տրամադրումը սկսվել է ընթացիկ տարվա հունիսի 1-ից հետո կատարված արտահանումների համար, մինչդեռ </w:t>
            </w:r>
            <w:r w:rsidRPr="00961142">
              <w:rPr>
                <w:rFonts w:ascii="GHEA Grapalat" w:hAnsi="GHEA Grapalat"/>
                <w:sz w:val="24"/>
                <w:szCs w:val="24"/>
                <w:lang w:val="hy-AM"/>
              </w:rPr>
              <w:t>արտահանվող հայկական կոնյակների նկատմամբ Վերին Լարսի սահմանային անցակետում և Վրաստանում կիրառվող զննությունների արդյունքում տեղափոխման լոգիստիկ ծախսերի ավելացման հետևանքով տնտեսավարողներ</w:t>
            </w:r>
            <w:r>
              <w:rPr>
                <w:rFonts w:ascii="GHEA Grapalat" w:hAnsi="GHEA Grapalat"/>
                <w:sz w:val="24"/>
                <w:szCs w:val="24"/>
                <w:lang w:val="hy-AM"/>
              </w:rPr>
              <w:t>ը</w:t>
            </w:r>
            <w:r w:rsidRPr="00961142">
              <w:rPr>
                <w:rFonts w:ascii="GHEA Grapalat" w:hAnsi="GHEA Grapalat"/>
                <w:sz w:val="24"/>
                <w:szCs w:val="24"/>
                <w:lang w:val="hy-AM"/>
              </w:rPr>
              <w:t xml:space="preserve"> ֆինանսական </w:t>
            </w:r>
            <w:r>
              <w:rPr>
                <w:rFonts w:ascii="GHEA Grapalat" w:hAnsi="GHEA Grapalat"/>
                <w:sz w:val="24"/>
                <w:szCs w:val="24"/>
                <w:lang w:val="hy-AM"/>
              </w:rPr>
              <w:t>կորուստներ են կրում 2025 թվականի ապրիլ ամսից սկսած և տրամադրվող փոխհատուցումը համարժեք չէ վերջիններիս կրած ֆինանսական կորուստներին։</w:t>
            </w:r>
            <w:r>
              <w:rPr>
                <w:rFonts w:ascii="GHEA Grapalat" w:hAnsi="GHEA Grapalat"/>
                <w:sz w:val="24"/>
                <w:szCs w:val="24"/>
                <w:lang w:val="hy-AM"/>
              </w:rPr>
              <w:t xml:space="preserve"> </w:t>
            </w:r>
          </w:p>
          <w:p w14:paraId="4A0C3B24" w14:textId="77777777" w:rsidR="00A76F3A" w:rsidRDefault="00B90616" w:rsidP="00A76F3A">
            <w:pPr>
              <w:spacing w:line="360" w:lineRule="auto"/>
              <w:ind w:left="75" w:right="90" w:hanging="75"/>
              <w:jc w:val="both"/>
              <w:rPr>
                <w:rFonts w:ascii="GHEA Grapalat" w:hAnsi="GHEA Grapalat"/>
                <w:sz w:val="24"/>
                <w:szCs w:val="24"/>
                <w:lang w:val="hy-AM"/>
              </w:rPr>
            </w:pPr>
            <w:r>
              <w:rPr>
                <w:rFonts w:ascii="GHEA Grapalat" w:hAnsi="GHEA Grapalat"/>
                <w:sz w:val="24"/>
                <w:szCs w:val="24"/>
                <w:lang w:val="hy-AM"/>
              </w:rPr>
              <w:t xml:space="preserve">    </w:t>
            </w:r>
            <w:r>
              <w:rPr>
                <w:rFonts w:ascii="GHEA Grapalat" w:hAnsi="GHEA Grapalat"/>
                <w:sz w:val="24"/>
                <w:szCs w:val="24"/>
                <w:lang w:val="hy-AM"/>
              </w:rPr>
              <w:t xml:space="preserve">Բյուջետային երաշխիքի գործիքից սովորաբար օգտվում են խաղողի մեծաքանակ մթերումներ իրականացնող մի քանի կազմակերպություններ, որոնց շնորհիվ էլ հնարավոր է դառնում առանց խոչընդոտների կազմակերպելու տվյալ տարվա խաղողի բերքի մթերման գործընթացը։ </w:t>
            </w:r>
          </w:p>
          <w:p w14:paraId="556FEF46" w14:textId="77777777" w:rsidR="00A76F3A" w:rsidRDefault="00A76F3A" w:rsidP="00A76F3A">
            <w:pPr>
              <w:spacing w:line="360" w:lineRule="auto"/>
              <w:ind w:left="75" w:right="90" w:hanging="75"/>
              <w:jc w:val="both"/>
              <w:rPr>
                <w:rFonts w:ascii="GHEA Grapalat" w:hAnsi="GHEA Grapalat"/>
                <w:sz w:val="24"/>
                <w:szCs w:val="24"/>
                <w:lang w:val="hy-AM"/>
              </w:rPr>
            </w:pPr>
            <w:r>
              <w:rPr>
                <w:rFonts w:ascii="GHEA Grapalat" w:hAnsi="GHEA Grapalat"/>
                <w:sz w:val="24"/>
                <w:szCs w:val="24"/>
                <w:lang w:val="hy-AM"/>
              </w:rPr>
              <w:t xml:space="preserve">    </w:t>
            </w:r>
            <w:r w:rsidR="00B90616">
              <w:rPr>
                <w:rFonts w:ascii="GHEA Grapalat" w:hAnsi="GHEA Grapalat"/>
                <w:sz w:val="24"/>
                <w:szCs w:val="24"/>
                <w:lang w:val="hy-AM"/>
              </w:rPr>
              <w:t xml:space="preserve">Խաղողի մթերումներ իրականացնող կազմակերպությունների </w:t>
            </w:r>
            <w:r w:rsidR="00B90616" w:rsidRPr="00961142">
              <w:rPr>
                <w:rFonts w:ascii="GHEA Grapalat" w:hAnsi="GHEA Grapalat"/>
                <w:sz w:val="24"/>
                <w:szCs w:val="24"/>
                <w:lang w:val="hy-AM"/>
              </w:rPr>
              <w:t>վարկային պարտավորությունների սպասարկ</w:t>
            </w:r>
            <w:r w:rsidR="00B90616">
              <w:rPr>
                <w:rFonts w:ascii="GHEA Grapalat" w:hAnsi="GHEA Grapalat"/>
                <w:sz w:val="24"/>
                <w:szCs w:val="24"/>
                <w:lang w:val="hy-AM"/>
              </w:rPr>
              <w:t>ման բեռը որոշակիորեն մեղմելու և ֆինանսական կայունությունն ապահովելու</w:t>
            </w:r>
            <w:r w:rsidR="00B90616" w:rsidRPr="00961142">
              <w:rPr>
                <w:rFonts w:ascii="GHEA Grapalat" w:hAnsi="GHEA Grapalat"/>
                <w:sz w:val="24"/>
                <w:szCs w:val="24"/>
                <w:lang w:val="hy-AM"/>
              </w:rPr>
              <w:t xml:space="preserve"> </w:t>
            </w:r>
            <w:r w:rsidR="00B90616">
              <w:rPr>
                <w:rFonts w:ascii="GHEA Grapalat" w:hAnsi="GHEA Grapalat"/>
                <w:sz w:val="24"/>
                <w:szCs w:val="24"/>
                <w:lang w:val="hy-AM"/>
              </w:rPr>
              <w:t xml:space="preserve">նպատակով նախագծով նախատեսվում է </w:t>
            </w:r>
            <w:r w:rsidR="00B90616" w:rsidRPr="0001125B">
              <w:rPr>
                <w:rFonts w:ascii="GHEA Grapalat" w:hAnsi="GHEA Grapalat"/>
                <w:sz w:val="24"/>
                <w:szCs w:val="24"/>
                <w:lang w:val="hy-AM"/>
              </w:rPr>
              <w:t xml:space="preserve">2024 և 2025 թվականներին տրամադրված վարկերի համար տրամադրել վարկերի մայր գումարի մարման համար սահմանված արտոնյալ մինչև 6 ամսով </w:t>
            </w:r>
            <w:r w:rsidR="00B90616" w:rsidRPr="0001125B">
              <w:rPr>
                <w:rFonts w:ascii="GHEA Grapalat" w:hAnsi="GHEA Grapalat"/>
                <w:sz w:val="24"/>
                <w:szCs w:val="24"/>
                <w:lang w:val="hy-AM"/>
              </w:rPr>
              <w:lastRenderedPageBreak/>
              <w:t>լրացուցիչ ժամկետներ և մինչև 6 ամսով երկարաձգվել վարկերի մարման ժամկետները</w:t>
            </w:r>
            <w:r w:rsidR="00B90616">
              <w:rPr>
                <w:rFonts w:ascii="GHEA Grapalat" w:hAnsi="GHEA Grapalat"/>
                <w:sz w:val="24"/>
                <w:szCs w:val="24"/>
                <w:lang w:val="hy-AM"/>
              </w:rPr>
              <w:t>։</w:t>
            </w:r>
            <w:r w:rsidR="00B90616">
              <w:rPr>
                <w:rFonts w:ascii="GHEA Grapalat" w:hAnsi="GHEA Grapalat"/>
                <w:sz w:val="24"/>
                <w:szCs w:val="24"/>
                <w:lang w:val="hy-AM"/>
              </w:rPr>
              <w:t xml:space="preserve"> </w:t>
            </w:r>
            <w:r w:rsidR="00B90616">
              <w:rPr>
                <w:rFonts w:ascii="GHEA Grapalat" w:hAnsi="GHEA Grapalat"/>
                <w:sz w:val="24"/>
                <w:szCs w:val="24"/>
                <w:lang w:val="hy-AM"/>
              </w:rPr>
              <w:t>Հարկ է նշել, որ 2</w:t>
            </w:r>
            <w:r w:rsidR="00B90616" w:rsidRPr="00C0223C">
              <w:rPr>
                <w:rFonts w:ascii="GHEA Grapalat" w:hAnsi="GHEA Grapalat"/>
                <w:sz w:val="24"/>
                <w:szCs w:val="24"/>
                <w:lang w:val="hy-AM"/>
              </w:rPr>
              <w:t>02</w:t>
            </w:r>
            <w:r w:rsidR="00B90616">
              <w:rPr>
                <w:rFonts w:ascii="GHEA Grapalat" w:hAnsi="GHEA Grapalat"/>
                <w:sz w:val="24"/>
                <w:szCs w:val="24"/>
                <w:lang w:val="hy-AM"/>
              </w:rPr>
              <w:t>4</w:t>
            </w:r>
            <w:r w:rsidR="00B90616" w:rsidRPr="00C0223C">
              <w:rPr>
                <w:rFonts w:ascii="GHEA Grapalat" w:hAnsi="GHEA Grapalat"/>
                <w:sz w:val="24"/>
                <w:szCs w:val="24"/>
                <w:lang w:val="hy-AM"/>
              </w:rPr>
              <w:t xml:space="preserve"> թվականին տրամադրված վարկերի</w:t>
            </w:r>
            <w:r w:rsidR="00B90616">
              <w:rPr>
                <w:rFonts w:ascii="GHEA Grapalat" w:hAnsi="GHEA Grapalat"/>
                <w:sz w:val="24"/>
                <w:szCs w:val="24"/>
                <w:lang w:val="hy-AM"/>
              </w:rPr>
              <w:t xml:space="preserve"> համար</w:t>
            </w:r>
            <w:r w:rsidR="00B90616" w:rsidRPr="00961142">
              <w:rPr>
                <w:rFonts w:ascii="GHEA Grapalat" w:hAnsi="GHEA Grapalat"/>
                <w:sz w:val="24"/>
                <w:szCs w:val="24"/>
                <w:lang w:val="hy-AM"/>
              </w:rPr>
              <w:t xml:space="preserve"> </w:t>
            </w:r>
            <w:r w:rsidR="00B90616">
              <w:rPr>
                <w:rFonts w:ascii="GHEA Grapalat" w:hAnsi="GHEA Grapalat"/>
                <w:sz w:val="24"/>
                <w:szCs w:val="24"/>
                <w:lang w:val="hy-AM"/>
              </w:rPr>
              <w:t xml:space="preserve">մայր գումարների մարման </w:t>
            </w:r>
            <w:r w:rsidR="00B90616" w:rsidRPr="00961142">
              <w:rPr>
                <w:rFonts w:ascii="GHEA Grapalat" w:hAnsi="GHEA Grapalat"/>
                <w:sz w:val="24"/>
                <w:szCs w:val="24"/>
                <w:lang w:val="hy-AM"/>
              </w:rPr>
              <w:t>սահմանված արտոնյալ ժամկետներ</w:t>
            </w:r>
            <w:r w:rsidR="00B90616">
              <w:rPr>
                <w:rFonts w:ascii="GHEA Grapalat" w:hAnsi="GHEA Grapalat"/>
                <w:sz w:val="24"/>
                <w:szCs w:val="24"/>
                <w:lang w:val="hy-AM"/>
              </w:rPr>
              <w:t>ը լրացել են,</w:t>
            </w:r>
            <w:r w:rsidR="00B90616" w:rsidRPr="00961142">
              <w:rPr>
                <w:rFonts w:ascii="GHEA Grapalat" w:hAnsi="GHEA Grapalat"/>
                <w:sz w:val="24"/>
                <w:szCs w:val="24"/>
                <w:lang w:val="hy-AM"/>
              </w:rPr>
              <w:t xml:space="preserve"> </w:t>
            </w:r>
            <w:r w:rsidR="00B90616">
              <w:rPr>
                <w:rFonts w:ascii="GHEA Grapalat" w:hAnsi="GHEA Grapalat"/>
                <w:sz w:val="24"/>
                <w:szCs w:val="24"/>
                <w:lang w:val="hy-AM"/>
              </w:rPr>
              <w:t>ի</w:t>
            </w:r>
            <w:r w:rsidR="00B90616" w:rsidRPr="00961142">
              <w:rPr>
                <w:rFonts w:ascii="GHEA Grapalat" w:hAnsi="GHEA Grapalat"/>
                <w:sz w:val="24"/>
                <w:szCs w:val="24"/>
                <w:lang w:val="hy-AM"/>
              </w:rPr>
              <w:t xml:space="preserve">սկ 2025թ. </w:t>
            </w:r>
            <w:r w:rsidR="00B90616">
              <w:rPr>
                <w:rFonts w:ascii="GHEA Grapalat" w:hAnsi="GHEA Grapalat"/>
                <w:sz w:val="24"/>
                <w:szCs w:val="24"/>
                <w:lang w:val="hy-AM"/>
              </w:rPr>
              <w:t xml:space="preserve">վարկերի գերակշռող մասը տրամադրվել են հոկտեմբեր ամսից սկսած, որոնց  </w:t>
            </w:r>
            <w:r w:rsidR="00B90616" w:rsidRPr="00961142">
              <w:rPr>
                <w:rFonts w:ascii="GHEA Grapalat" w:hAnsi="GHEA Grapalat"/>
                <w:sz w:val="24"/>
                <w:szCs w:val="24"/>
                <w:lang w:val="hy-AM"/>
              </w:rPr>
              <w:t>համար սահմանված արտոնյալ ժամկետներ</w:t>
            </w:r>
            <w:r w:rsidR="00B90616">
              <w:rPr>
                <w:rFonts w:ascii="GHEA Grapalat" w:hAnsi="GHEA Grapalat"/>
                <w:sz w:val="24"/>
                <w:szCs w:val="24"/>
                <w:lang w:val="hy-AM"/>
              </w:rPr>
              <w:t>ը դեռևս չեն ավարտվել։</w:t>
            </w:r>
          </w:p>
          <w:p w14:paraId="737B031B" w14:textId="77777777" w:rsidR="00A76F3A" w:rsidRDefault="00A76F3A" w:rsidP="00A76F3A">
            <w:pPr>
              <w:spacing w:line="360" w:lineRule="auto"/>
              <w:ind w:left="75" w:right="90" w:hanging="75"/>
              <w:jc w:val="both"/>
              <w:rPr>
                <w:rFonts w:ascii="GHEA Grapalat" w:hAnsi="GHEA Grapalat"/>
                <w:sz w:val="24"/>
                <w:szCs w:val="24"/>
                <w:lang w:val="hy-AM"/>
              </w:rPr>
            </w:pPr>
          </w:p>
          <w:p w14:paraId="2FD072EA" w14:textId="77777777" w:rsidR="00A76F3A" w:rsidRDefault="00A76F3A" w:rsidP="00A76F3A">
            <w:pPr>
              <w:spacing w:line="360" w:lineRule="auto"/>
              <w:ind w:left="75" w:right="90" w:hanging="75"/>
              <w:jc w:val="both"/>
              <w:rPr>
                <w:rFonts w:ascii="GHEA Grapalat" w:hAnsi="GHEA Grapalat"/>
                <w:sz w:val="24"/>
                <w:szCs w:val="24"/>
                <w:lang w:val="hy-AM"/>
              </w:rPr>
            </w:pPr>
          </w:p>
          <w:p w14:paraId="10A42E5E" w14:textId="77777777" w:rsidR="00A76F3A" w:rsidRDefault="00A76F3A" w:rsidP="00A76F3A">
            <w:pPr>
              <w:spacing w:line="360" w:lineRule="auto"/>
              <w:ind w:left="75" w:right="90" w:hanging="75"/>
              <w:jc w:val="both"/>
              <w:rPr>
                <w:rFonts w:ascii="GHEA Grapalat" w:hAnsi="GHEA Grapalat"/>
                <w:sz w:val="24"/>
                <w:szCs w:val="24"/>
                <w:lang w:val="hy-AM"/>
              </w:rPr>
            </w:pPr>
          </w:p>
          <w:p w14:paraId="06F5AA67" w14:textId="77777777" w:rsidR="00A76F3A" w:rsidRDefault="00A76F3A" w:rsidP="00A76F3A">
            <w:pPr>
              <w:spacing w:line="360" w:lineRule="auto"/>
              <w:ind w:left="75" w:right="90" w:hanging="75"/>
              <w:jc w:val="both"/>
              <w:rPr>
                <w:rFonts w:ascii="GHEA Grapalat" w:hAnsi="GHEA Grapalat"/>
                <w:sz w:val="24"/>
                <w:szCs w:val="24"/>
                <w:lang w:val="hy-AM"/>
              </w:rPr>
            </w:pPr>
          </w:p>
          <w:p w14:paraId="4EC6609E" w14:textId="77777777" w:rsidR="00A76F3A" w:rsidRDefault="00A76F3A" w:rsidP="00A76F3A">
            <w:pPr>
              <w:spacing w:line="360" w:lineRule="auto"/>
              <w:ind w:left="75" w:right="90" w:hanging="75"/>
              <w:jc w:val="both"/>
              <w:rPr>
                <w:rFonts w:ascii="GHEA Grapalat" w:hAnsi="GHEA Grapalat"/>
                <w:sz w:val="24"/>
                <w:szCs w:val="24"/>
                <w:lang w:val="hy-AM"/>
              </w:rPr>
            </w:pPr>
          </w:p>
          <w:p w14:paraId="54F77EF3" w14:textId="77777777" w:rsidR="00A76F3A" w:rsidRDefault="00A76F3A" w:rsidP="00A76F3A">
            <w:pPr>
              <w:spacing w:line="360" w:lineRule="auto"/>
              <w:ind w:left="75" w:right="90" w:hanging="75"/>
              <w:jc w:val="both"/>
              <w:rPr>
                <w:rFonts w:ascii="GHEA Grapalat" w:hAnsi="GHEA Grapalat"/>
                <w:sz w:val="24"/>
                <w:szCs w:val="24"/>
                <w:lang w:val="hy-AM"/>
              </w:rPr>
            </w:pPr>
          </w:p>
          <w:p w14:paraId="3B80FCEB" w14:textId="77777777" w:rsidR="00A76F3A" w:rsidRDefault="00A76F3A" w:rsidP="00A76F3A">
            <w:pPr>
              <w:spacing w:line="360" w:lineRule="auto"/>
              <w:ind w:left="75" w:right="90" w:hanging="75"/>
              <w:jc w:val="both"/>
              <w:rPr>
                <w:rFonts w:ascii="GHEA Grapalat" w:hAnsi="GHEA Grapalat"/>
                <w:sz w:val="24"/>
                <w:szCs w:val="24"/>
                <w:lang w:val="hy-AM"/>
              </w:rPr>
            </w:pPr>
          </w:p>
          <w:p w14:paraId="11FBCDF8" w14:textId="77777777" w:rsidR="00A76F3A" w:rsidRDefault="00A76F3A" w:rsidP="00A76F3A">
            <w:pPr>
              <w:spacing w:line="360" w:lineRule="auto"/>
              <w:ind w:left="75" w:right="90" w:hanging="75"/>
              <w:jc w:val="both"/>
              <w:rPr>
                <w:rFonts w:ascii="GHEA Grapalat" w:hAnsi="GHEA Grapalat"/>
                <w:sz w:val="24"/>
                <w:szCs w:val="24"/>
                <w:lang w:val="hy-AM"/>
              </w:rPr>
            </w:pPr>
          </w:p>
          <w:p w14:paraId="5AF87243" w14:textId="77777777" w:rsidR="00A76F3A" w:rsidRDefault="00A76F3A" w:rsidP="00A76F3A">
            <w:pPr>
              <w:spacing w:line="360" w:lineRule="auto"/>
              <w:ind w:left="75" w:right="90" w:hanging="75"/>
              <w:jc w:val="both"/>
              <w:rPr>
                <w:rFonts w:ascii="GHEA Grapalat" w:hAnsi="GHEA Grapalat"/>
                <w:sz w:val="24"/>
                <w:szCs w:val="24"/>
                <w:lang w:val="hy-AM"/>
              </w:rPr>
            </w:pPr>
          </w:p>
          <w:p w14:paraId="41103A05" w14:textId="77777777" w:rsidR="00A76F3A" w:rsidRDefault="00A76F3A" w:rsidP="00A76F3A">
            <w:pPr>
              <w:spacing w:line="360" w:lineRule="auto"/>
              <w:ind w:left="75" w:right="90" w:hanging="75"/>
              <w:jc w:val="both"/>
              <w:rPr>
                <w:rFonts w:ascii="GHEA Grapalat" w:hAnsi="GHEA Grapalat"/>
                <w:sz w:val="24"/>
                <w:szCs w:val="24"/>
                <w:lang w:val="hy-AM"/>
              </w:rPr>
            </w:pPr>
          </w:p>
          <w:p w14:paraId="0CF16D43" w14:textId="1D7CD032" w:rsidR="00B90616" w:rsidRDefault="00A76F3A" w:rsidP="004974B5">
            <w:pPr>
              <w:spacing w:line="360" w:lineRule="auto"/>
              <w:ind w:left="75" w:right="90" w:firstLine="360"/>
              <w:jc w:val="both"/>
              <w:rPr>
                <w:rFonts w:ascii="GHEA Grapalat" w:hAnsi="GHEA Grapalat"/>
                <w:sz w:val="24"/>
                <w:szCs w:val="24"/>
                <w:lang w:val="hy-AM"/>
              </w:rPr>
            </w:pPr>
            <w:r w:rsidRPr="008E6A7B">
              <w:rPr>
                <w:rFonts w:ascii="GHEA Grapalat" w:hAnsi="GHEA Grapalat"/>
                <w:sz w:val="24"/>
                <w:szCs w:val="16"/>
                <w:lang w:val="hy-AM"/>
              </w:rPr>
              <w:t>«Հայաստանի Հանրապետության կառավարության 2019 թվականի փետրվարի 28-ի թիվ 201-Լ որոշման մեջ լրացումներ կատարելու մասին» ՀՀ կառավարության որոշման նախագծի</w:t>
            </w:r>
            <w:r>
              <w:rPr>
                <w:rFonts w:ascii="GHEA Grapalat" w:hAnsi="GHEA Grapalat"/>
                <w:sz w:val="24"/>
                <w:szCs w:val="16"/>
                <w:lang w:val="hy-AM"/>
              </w:rPr>
              <w:t xml:space="preserve"> հիմնավորման մեջ նշվել է </w:t>
            </w:r>
            <w:r w:rsidR="00605D16">
              <w:rPr>
                <w:rFonts w:ascii="GHEA Grapalat" w:hAnsi="GHEA Grapalat"/>
                <w:sz w:val="24"/>
                <w:szCs w:val="16"/>
                <w:lang w:val="hy-AM"/>
              </w:rPr>
              <w:t xml:space="preserve">լրացուցիչ պարտավորությունների </w:t>
            </w:r>
            <w:r>
              <w:rPr>
                <w:rFonts w:ascii="GHEA Grapalat" w:hAnsi="GHEA Grapalat"/>
                <w:sz w:val="24"/>
                <w:szCs w:val="16"/>
                <w:lang w:val="hy-AM"/>
              </w:rPr>
              <w:t xml:space="preserve">ֆինանսավորման աղբյուրը, բացի այդ կատարվել է նախագծի ընդունման դեպքում </w:t>
            </w:r>
            <w:r w:rsidR="00605D16">
              <w:rPr>
                <w:rFonts w:ascii="GHEA Grapalat" w:hAnsi="GHEA Grapalat"/>
                <w:sz w:val="24"/>
                <w:szCs w:val="16"/>
                <w:lang w:val="hy-AM"/>
              </w:rPr>
              <w:t>առաջացող</w:t>
            </w:r>
            <w:r>
              <w:rPr>
                <w:rFonts w:ascii="GHEA Grapalat" w:hAnsi="GHEA Grapalat"/>
                <w:sz w:val="24"/>
                <w:szCs w:val="16"/>
                <w:lang w:val="hy-AM"/>
              </w:rPr>
              <w:t xml:space="preserve"> </w:t>
            </w:r>
            <w:r>
              <w:rPr>
                <w:rFonts w:ascii="GHEA Grapalat" w:hAnsi="GHEA Grapalat"/>
                <w:sz w:val="24"/>
                <w:szCs w:val="16"/>
                <w:lang w:val="hy-AM"/>
              </w:rPr>
              <w:lastRenderedPageBreak/>
              <w:t>լրացուցիչ պարտավորությունների վերահաշվարկ, ըստ որի այն կկազմի  առավելագույնը 436</w:t>
            </w:r>
            <w:r w:rsidRPr="00A76F3A">
              <w:rPr>
                <w:rFonts w:ascii="GHEA Grapalat" w:hAnsi="GHEA Grapalat"/>
                <w:sz w:val="24"/>
                <w:szCs w:val="16"/>
                <w:lang w:val="hy-AM"/>
              </w:rPr>
              <w:t>.</w:t>
            </w:r>
            <w:r>
              <w:rPr>
                <w:rFonts w:ascii="GHEA Grapalat" w:hAnsi="GHEA Grapalat"/>
                <w:sz w:val="24"/>
                <w:szCs w:val="16"/>
                <w:lang w:val="hy-AM"/>
              </w:rPr>
              <w:t>0 մլն դրամ։</w:t>
            </w:r>
          </w:p>
          <w:p w14:paraId="24F94F40" w14:textId="77777777" w:rsidR="00B90616" w:rsidRDefault="00B90616" w:rsidP="00B90616">
            <w:pPr>
              <w:spacing w:line="360" w:lineRule="auto"/>
              <w:ind w:left="75" w:right="90" w:hanging="75"/>
              <w:jc w:val="both"/>
              <w:rPr>
                <w:rFonts w:ascii="GHEA Grapalat" w:hAnsi="GHEA Grapalat"/>
                <w:sz w:val="24"/>
                <w:szCs w:val="24"/>
                <w:lang w:val="hy-AM"/>
              </w:rPr>
            </w:pPr>
          </w:p>
          <w:p w14:paraId="0B620EAA" w14:textId="77777777" w:rsidR="00B90616" w:rsidRDefault="00B90616" w:rsidP="00B90616">
            <w:pPr>
              <w:spacing w:line="360" w:lineRule="auto"/>
              <w:ind w:left="75" w:right="90" w:hanging="75"/>
              <w:jc w:val="both"/>
              <w:rPr>
                <w:rFonts w:ascii="GHEA Grapalat" w:hAnsi="GHEA Grapalat"/>
                <w:sz w:val="24"/>
                <w:szCs w:val="24"/>
                <w:lang w:val="hy-AM"/>
              </w:rPr>
            </w:pPr>
          </w:p>
          <w:p w14:paraId="45B63804" w14:textId="4C748F30" w:rsidR="003D5AB3" w:rsidRPr="00A76F3A" w:rsidRDefault="003D5AB3" w:rsidP="00B90616">
            <w:pPr>
              <w:spacing w:line="360" w:lineRule="auto"/>
              <w:ind w:left="75" w:right="90" w:hanging="75"/>
              <w:jc w:val="both"/>
              <w:rPr>
                <w:rFonts w:ascii="GHEA Grapalat" w:hAnsi="GHEA Grapalat"/>
                <w:sz w:val="24"/>
                <w:szCs w:val="24"/>
                <w:lang w:val="hy-AM"/>
              </w:rPr>
            </w:pPr>
          </w:p>
        </w:tc>
      </w:tr>
      <w:tr w:rsidR="004474A5" w:rsidRPr="00E05165" w14:paraId="2A01905F"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5C65BB06"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r>
              <w:rPr>
                <w:rFonts w:ascii="GHEA Grapalat" w:hAnsi="GHEA Grapalat"/>
                <w:color w:val="000000"/>
                <w:sz w:val="24"/>
                <w:szCs w:val="24"/>
                <w:lang w:val="hy-AM"/>
              </w:rPr>
              <w:lastRenderedPageBreak/>
              <w:t xml:space="preserve">3. </w:t>
            </w:r>
            <w:r w:rsidRPr="00535763">
              <w:rPr>
                <w:rFonts w:ascii="GHEA Grapalat" w:hAnsi="GHEA Grapalat"/>
                <w:color w:val="000000"/>
                <w:sz w:val="24"/>
                <w:szCs w:val="24"/>
                <w:lang w:val="hy-AM"/>
              </w:rPr>
              <w:t>Տարածքային կառավարման և ենթակառուցվածքների նախարարություն</w:t>
            </w:r>
            <w:r>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5C4CD37" w14:textId="7435E83A" w:rsidR="004474A5" w:rsidRPr="0045097C" w:rsidRDefault="0045097C" w:rsidP="000250A3">
            <w:pPr>
              <w:spacing w:line="276" w:lineRule="auto"/>
              <w:jc w:val="center"/>
              <w:rPr>
                <w:rFonts w:ascii="GHEA Grapalat" w:hAnsi="GHEA Grapalat"/>
                <w:color w:val="000000"/>
                <w:sz w:val="24"/>
                <w:szCs w:val="24"/>
              </w:rPr>
            </w:pPr>
            <w:r w:rsidRPr="0045097C">
              <w:rPr>
                <w:rFonts w:ascii="GHEA Grapalat" w:hAnsi="GHEA Grapalat"/>
                <w:color w:val="000000"/>
                <w:sz w:val="24"/>
                <w:szCs w:val="24"/>
              </w:rPr>
              <w:t>08</w:t>
            </w:r>
            <w:r w:rsidR="00F337D0" w:rsidRPr="0045097C">
              <w:rPr>
                <w:rFonts w:ascii="Microsoft JhengHei" w:eastAsia="Microsoft JhengHei" w:hAnsi="Microsoft JhengHei" w:cs="Microsoft JhengHei" w:hint="eastAsia"/>
                <w:color w:val="000000"/>
                <w:sz w:val="24"/>
                <w:szCs w:val="24"/>
              </w:rPr>
              <w:t>․</w:t>
            </w:r>
            <w:r w:rsidR="00F337D0" w:rsidRPr="00F337D0">
              <w:rPr>
                <w:rFonts w:ascii="GHEA Grapalat" w:hAnsi="GHEA Grapalat"/>
                <w:color w:val="000000"/>
                <w:sz w:val="24"/>
                <w:szCs w:val="24"/>
              </w:rPr>
              <w:t>0</w:t>
            </w:r>
            <w:r w:rsidRPr="0045097C">
              <w:rPr>
                <w:rFonts w:ascii="GHEA Grapalat" w:hAnsi="GHEA Grapalat"/>
                <w:color w:val="000000"/>
                <w:sz w:val="24"/>
                <w:szCs w:val="24"/>
              </w:rPr>
              <w:t>9</w:t>
            </w:r>
            <w:r w:rsidR="00C8410C" w:rsidRPr="0045097C">
              <w:rPr>
                <w:rFonts w:ascii="Microsoft JhengHei" w:eastAsia="Microsoft JhengHei" w:hAnsi="Microsoft JhengHei" w:cs="Microsoft JhengHei" w:hint="eastAsia"/>
                <w:color w:val="000000"/>
                <w:sz w:val="24"/>
                <w:szCs w:val="24"/>
              </w:rPr>
              <w:t>․</w:t>
            </w:r>
            <w:r w:rsidR="004474A5" w:rsidRPr="00C8410C">
              <w:rPr>
                <w:rFonts w:ascii="GHEA Grapalat" w:hAnsi="GHEA Grapalat"/>
                <w:color w:val="000000"/>
                <w:sz w:val="24"/>
                <w:szCs w:val="24"/>
              </w:rPr>
              <w:t>2026թ</w:t>
            </w:r>
            <w:r w:rsidR="004474A5" w:rsidRPr="0045097C">
              <w:rPr>
                <w:rFonts w:ascii="GHEA Grapalat" w:hAnsi="GHEA Grapalat"/>
                <w:color w:val="000000"/>
                <w:sz w:val="24"/>
                <w:szCs w:val="24"/>
              </w:rPr>
              <w:t>.</w:t>
            </w:r>
          </w:p>
        </w:tc>
      </w:tr>
      <w:tr w:rsidR="004474A5" w:rsidRPr="00E05165" w14:paraId="02A53E7D"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190C5ABD" w14:textId="77777777" w:rsidR="004474A5" w:rsidRPr="00403CBD" w:rsidRDefault="004474A5" w:rsidP="000250A3">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0A01D06B" w14:textId="5BF688E0" w:rsidR="004474A5" w:rsidRPr="00E05165" w:rsidRDefault="004474A5" w:rsidP="000250A3">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Pr="00387CDC">
              <w:rPr>
                <w:rFonts w:ascii="GHEA Grapalat" w:hAnsi="GHEA Grapalat"/>
                <w:color w:val="000000"/>
                <w:sz w:val="24"/>
                <w:szCs w:val="24"/>
              </w:rPr>
              <w:t xml:space="preserve"> </w:t>
            </w:r>
            <w:r w:rsidR="0045097C" w:rsidRPr="0045097C">
              <w:rPr>
                <w:rFonts w:ascii="GHEA Grapalat" w:hAnsi="GHEA Grapalat"/>
                <w:color w:val="000000"/>
                <w:sz w:val="24"/>
                <w:szCs w:val="24"/>
              </w:rPr>
              <w:t>ԴԽ/15.3/33951-2026</w:t>
            </w:r>
          </w:p>
        </w:tc>
      </w:tr>
      <w:tr w:rsidR="004474A5" w:rsidRPr="00F97332" w14:paraId="3E4262D4"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185AFBEF" w14:textId="5712C6E8" w:rsidR="004474A5" w:rsidRPr="00005056" w:rsidRDefault="009C5311" w:rsidP="0045097C">
            <w:pPr>
              <w:tabs>
                <w:tab w:val="center" w:pos="4844"/>
              </w:tabs>
              <w:suppressAutoHyphens/>
              <w:spacing w:line="360" w:lineRule="auto"/>
              <w:ind w:right="165" w:firstLine="284"/>
              <w:jc w:val="both"/>
              <w:rPr>
                <w:rFonts w:ascii="GHEA Grapalat" w:hAnsi="GHEA Grapalat"/>
                <w:bCs/>
                <w:color w:val="000000"/>
                <w:sz w:val="24"/>
                <w:szCs w:val="24"/>
                <w:lang w:val="hy-AM"/>
              </w:rPr>
            </w:pPr>
            <w:r>
              <w:rPr>
                <w:rFonts w:ascii="GHEA Grapalat" w:hAnsi="GHEA Grapalat"/>
                <w:bCs/>
                <w:color w:val="000000"/>
                <w:sz w:val="24"/>
                <w:szCs w:val="24"/>
                <w:lang w:val="hy-AM"/>
              </w:rPr>
              <w:t>Ն</w:t>
            </w:r>
            <w:r w:rsidR="0045097C" w:rsidRPr="0045097C">
              <w:rPr>
                <w:rFonts w:ascii="GHEA Grapalat" w:hAnsi="GHEA Grapalat"/>
                <w:bCs/>
                <w:color w:val="000000"/>
                <w:sz w:val="24"/>
                <w:szCs w:val="24"/>
                <w:lang w:val="hy-AM"/>
              </w:rPr>
              <w:t>ախագծի վերաբերյալ ՀՀ տարածքային կառավարման և ենթակառուցվածքների նախարարության իրավասության սահմաններում առաջարկություններ չ</w:t>
            </w:r>
            <w:r>
              <w:rPr>
                <w:rFonts w:ascii="GHEA Grapalat" w:hAnsi="GHEA Grapalat"/>
                <w:bCs/>
                <w:color w:val="000000"/>
                <w:sz w:val="24"/>
                <w:szCs w:val="24"/>
                <w:lang w:val="hy-AM"/>
              </w:rPr>
              <w:t>կան</w:t>
            </w:r>
            <w:r w:rsidR="0045097C" w:rsidRPr="0045097C">
              <w:rPr>
                <w:rFonts w:ascii="GHEA Grapalat" w:hAnsi="GHEA Grapalat"/>
                <w:bCs/>
                <w:color w:val="000000"/>
                <w:sz w:val="24"/>
                <w:szCs w:val="24"/>
                <w:lang w:val="hy-AM"/>
              </w:rPr>
              <w:t>։</w:t>
            </w:r>
          </w:p>
        </w:tc>
        <w:tc>
          <w:tcPr>
            <w:tcW w:w="6840" w:type="dxa"/>
            <w:gridSpan w:val="2"/>
            <w:tcBorders>
              <w:left w:val="outset" w:sz="6" w:space="0" w:color="auto"/>
              <w:bottom w:val="outset" w:sz="6" w:space="0" w:color="auto"/>
              <w:right w:val="outset" w:sz="6" w:space="0" w:color="auto"/>
            </w:tcBorders>
          </w:tcPr>
          <w:p w14:paraId="757FADFB" w14:textId="77777777" w:rsidR="004474A5" w:rsidRDefault="004474A5" w:rsidP="000250A3">
            <w:pPr>
              <w:spacing w:line="360" w:lineRule="auto"/>
              <w:ind w:left="165" w:right="90" w:hanging="165"/>
              <w:jc w:val="both"/>
              <w:rPr>
                <w:rFonts w:ascii="GHEA Grapalat" w:hAnsi="GHEA Grapalat"/>
                <w:color w:val="000000"/>
                <w:sz w:val="24"/>
                <w:szCs w:val="24"/>
                <w:lang w:val="hy-AM"/>
              </w:rPr>
            </w:pPr>
          </w:p>
        </w:tc>
      </w:tr>
      <w:tr w:rsidR="00005056" w:rsidRPr="00E05165" w14:paraId="6EE97FE6" w14:textId="77777777" w:rsidTr="004474A5">
        <w:trPr>
          <w:tblCellSpacing w:w="0" w:type="dxa"/>
          <w:jc w:val="center"/>
        </w:trPr>
        <w:tc>
          <w:tcPr>
            <w:tcW w:w="11735" w:type="dxa"/>
            <w:gridSpan w:val="2"/>
            <w:vMerge w:val="restart"/>
            <w:tcBorders>
              <w:top w:val="outset" w:sz="6" w:space="0" w:color="auto"/>
              <w:left w:val="outset" w:sz="6" w:space="0" w:color="auto"/>
              <w:right w:val="outset" w:sz="6" w:space="0" w:color="auto"/>
            </w:tcBorders>
            <w:shd w:val="clear" w:color="auto" w:fill="D9D9D9" w:themeFill="background1" w:themeFillShade="D9"/>
            <w:vAlign w:val="center"/>
          </w:tcPr>
          <w:p w14:paraId="4EE0E94F" w14:textId="75F1A689" w:rsidR="00005056" w:rsidRPr="00403CBD" w:rsidRDefault="004474A5" w:rsidP="00687EE9">
            <w:pPr>
              <w:pStyle w:val="ListParagraph"/>
              <w:spacing w:line="276" w:lineRule="auto"/>
              <w:ind w:left="795"/>
              <w:jc w:val="center"/>
              <w:rPr>
                <w:rFonts w:ascii="GHEA Grapalat" w:hAnsi="GHEA Grapalat"/>
                <w:color w:val="000000"/>
                <w:sz w:val="24"/>
                <w:szCs w:val="24"/>
                <w:lang w:val="hy-AM"/>
              </w:rPr>
            </w:pPr>
            <w:bookmarkStart w:id="1" w:name="_Hlk221173954"/>
            <w:r>
              <w:rPr>
                <w:rFonts w:ascii="GHEA Grapalat" w:hAnsi="GHEA Grapalat"/>
                <w:color w:val="000000"/>
                <w:sz w:val="24"/>
                <w:szCs w:val="24"/>
                <w:lang w:val="hy-AM"/>
              </w:rPr>
              <w:t>4</w:t>
            </w:r>
            <w:r w:rsidR="00005056">
              <w:rPr>
                <w:rFonts w:ascii="GHEA Grapalat" w:hAnsi="GHEA Grapalat"/>
                <w:color w:val="000000"/>
                <w:sz w:val="24"/>
                <w:szCs w:val="24"/>
                <w:lang w:val="hy-AM"/>
              </w:rPr>
              <w:t xml:space="preserve">. </w:t>
            </w:r>
            <w:r>
              <w:rPr>
                <w:rFonts w:ascii="GHEA Grapalat" w:hAnsi="GHEA Grapalat"/>
                <w:color w:val="000000"/>
                <w:sz w:val="24"/>
                <w:szCs w:val="24"/>
                <w:lang w:val="hy-AM"/>
              </w:rPr>
              <w:t>Պետական եկամուտների կոմիտե</w:t>
            </w:r>
            <w:r w:rsidR="00005056">
              <w:rPr>
                <w:rFonts w:ascii="GHEA Grapalat" w:hAnsi="GHEA Grapalat"/>
                <w:bCs/>
                <w:sz w:val="24"/>
                <w:szCs w:val="24"/>
                <w:lang w:val="hy-AM"/>
              </w:rPr>
              <w:t xml:space="preserve"> </w:t>
            </w: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5635611" w14:textId="4323221D" w:rsidR="00005056" w:rsidRPr="00C8775D" w:rsidRDefault="00C8775D" w:rsidP="00687EE9">
            <w:pPr>
              <w:spacing w:line="276" w:lineRule="auto"/>
              <w:jc w:val="center"/>
              <w:rPr>
                <w:rFonts w:ascii="GHEA Grapalat" w:hAnsi="GHEA Grapalat"/>
                <w:color w:val="000000"/>
                <w:sz w:val="24"/>
                <w:szCs w:val="24"/>
              </w:rPr>
            </w:pPr>
            <w:r w:rsidRPr="00C8775D">
              <w:rPr>
                <w:rFonts w:ascii="GHEA Grapalat" w:hAnsi="GHEA Grapalat"/>
                <w:color w:val="000000"/>
                <w:sz w:val="24"/>
                <w:szCs w:val="24"/>
              </w:rPr>
              <w:t>09</w:t>
            </w:r>
            <w:r w:rsidR="00D56ED4" w:rsidRPr="00C8775D">
              <w:rPr>
                <w:rFonts w:ascii="Microsoft JhengHei" w:eastAsia="Microsoft JhengHei" w:hAnsi="Microsoft JhengHei" w:cs="Microsoft JhengHei" w:hint="eastAsia"/>
                <w:color w:val="000000"/>
                <w:sz w:val="24"/>
                <w:szCs w:val="24"/>
              </w:rPr>
              <w:t>․</w:t>
            </w:r>
            <w:r w:rsidR="00D56ED4" w:rsidRPr="00D56ED4">
              <w:rPr>
                <w:rFonts w:ascii="GHEA Grapalat" w:hAnsi="GHEA Grapalat"/>
                <w:color w:val="000000"/>
                <w:sz w:val="24"/>
                <w:szCs w:val="24"/>
              </w:rPr>
              <w:t>0</w:t>
            </w:r>
            <w:r w:rsidRPr="00C8775D">
              <w:rPr>
                <w:rFonts w:ascii="GHEA Grapalat" w:hAnsi="GHEA Grapalat"/>
                <w:color w:val="000000"/>
                <w:sz w:val="24"/>
                <w:szCs w:val="24"/>
              </w:rPr>
              <w:t>9</w:t>
            </w:r>
            <w:r w:rsidR="00D56ED4" w:rsidRPr="00C8775D">
              <w:rPr>
                <w:rFonts w:ascii="Microsoft JhengHei" w:eastAsia="Microsoft JhengHei" w:hAnsi="Microsoft JhengHei" w:cs="Microsoft JhengHei" w:hint="eastAsia"/>
                <w:color w:val="000000"/>
                <w:sz w:val="24"/>
                <w:szCs w:val="24"/>
              </w:rPr>
              <w:t>․</w:t>
            </w:r>
            <w:r w:rsidR="00005056" w:rsidRPr="004474A5">
              <w:rPr>
                <w:rFonts w:ascii="GHEA Grapalat" w:hAnsi="GHEA Grapalat"/>
                <w:color w:val="000000"/>
                <w:sz w:val="24"/>
                <w:szCs w:val="24"/>
              </w:rPr>
              <w:t>202</w:t>
            </w:r>
            <w:r w:rsidR="004474A5" w:rsidRPr="004474A5">
              <w:rPr>
                <w:rFonts w:ascii="GHEA Grapalat" w:hAnsi="GHEA Grapalat"/>
                <w:color w:val="000000"/>
                <w:sz w:val="24"/>
                <w:szCs w:val="24"/>
              </w:rPr>
              <w:t>6</w:t>
            </w:r>
            <w:r w:rsidR="00005056" w:rsidRPr="004474A5">
              <w:rPr>
                <w:rFonts w:ascii="GHEA Grapalat" w:hAnsi="GHEA Grapalat"/>
                <w:color w:val="000000"/>
                <w:sz w:val="24"/>
                <w:szCs w:val="24"/>
              </w:rPr>
              <w:t>թ.</w:t>
            </w:r>
          </w:p>
        </w:tc>
      </w:tr>
      <w:tr w:rsidR="00005056" w:rsidRPr="00E05165" w14:paraId="327D8DF2" w14:textId="77777777" w:rsidTr="004474A5">
        <w:trPr>
          <w:tblCellSpacing w:w="0" w:type="dxa"/>
          <w:jc w:val="center"/>
        </w:trPr>
        <w:tc>
          <w:tcPr>
            <w:tcW w:w="11735" w:type="dxa"/>
            <w:gridSpan w:val="2"/>
            <w:vMerge/>
            <w:tcBorders>
              <w:left w:val="outset" w:sz="6" w:space="0" w:color="auto"/>
              <w:bottom w:val="outset" w:sz="6" w:space="0" w:color="auto"/>
              <w:right w:val="outset" w:sz="6" w:space="0" w:color="auto"/>
            </w:tcBorders>
            <w:shd w:val="clear" w:color="auto" w:fill="D9D9D9" w:themeFill="background1" w:themeFillShade="D9"/>
            <w:vAlign w:val="center"/>
          </w:tcPr>
          <w:p w14:paraId="0EDC7D77" w14:textId="77777777" w:rsidR="00005056" w:rsidRPr="00403CBD" w:rsidRDefault="00005056" w:rsidP="00687EE9">
            <w:pPr>
              <w:pStyle w:val="ListParagraph"/>
              <w:spacing w:line="276" w:lineRule="auto"/>
              <w:ind w:left="795"/>
              <w:jc w:val="center"/>
              <w:rPr>
                <w:rFonts w:ascii="GHEA Grapalat" w:hAnsi="GHEA Grapalat"/>
                <w:color w:val="000000"/>
                <w:sz w:val="24"/>
                <w:szCs w:val="24"/>
                <w:lang w:val="hy-AM"/>
              </w:rPr>
            </w:pPr>
          </w:p>
        </w:tc>
        <w:tc>
          <w:tcPr>
            <w:tcW w:w="3377"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3BC5E8B7" w14:textId="6CBBD0C5" w:rsidR="00005056" w:rsidRPr="00E05165" w:rsidRDefault="00005056" w:rsidP="00687EE9">
            <w:pPr>
              <w:spacing w:line="276" w:lineRule="auto"/>
              <w:jc w:val="center"/>
              <w:rPr>
                <w:rFonts w:ascii="GHEA Grapalat" w:hAnsi="GHEA Grapalat"/>
                <w:color w:val="000000"/>
                <w:sz w:val="24"/>
                <w:szCs w:val="24"/>
                <w:lang w:val="hy-AM"/>
              </w:rPr>
            </w:pPr>
            <w:r w:rsidRPr="00387CDC">
              <w:rPr>
                <w:rFonts w:ascii="GHEA Grapalat" w:hAnsi="GHEA Grapalat"/>
                <w:color w:val="000000"/>
                <w:sz w:val="24"/>
                <w:szCs w:val="24"/>
                <w:lang w:val="hy-AM"/>
              </w:rPr>
              <w:t>N</w:t>
            </w:r>
            <w:r w:rsidR="004474A5">
              <w:rPr>
                <w:rFonts w:ascii="GHEA Grapalat" w:hAnsi="GHEA Grapalat"/>
                <w:color w:val="000000"/>
                <w:sz w:val="24"/>
                <w:szCs w:val="24"/>
                <w:lang w:val="hy-AM"/>
              </w:rPr>
              <w:t xml:space="preserve"> </w:t>
            </w:r>
            <w:r w:rsidRPr="00387CDC">
              <w:rPr>
                <w:rFonts w:ascii="GHEA Grapalat" w:hAnsi="GHEA Grapalat"/>
                <w:color w:val="000000"/>
                <w:sz w:val="24"/>
                <w:szCs w:val="24"/>
              </w:rPr>
              <w:t xml:space="preserve"> </w:t>
            </w:r>
            <w:r w:rsidR="00C8775D" w:rsidRPr="00C8775D">
              <w:rPr>
                <w:rFonts w:ascii="GHEA Grapalat" w:hAnsi="GHEA Grapalat"/>
                <w:color w:val="000000"/>
                <w:sz w:val="24"/>
                <w:szCs w:val="24"/>
              </w:rPr>
              <w:t>01/3-4/54214-2026</w:t>
            </w:r>
          </w:p>
        </w:tc>
      </w:tr>
      <w:bookmarkEnd w:id="1"/>
      <w:tr w:rsidR="00005056" w:rsidRPr="00C8775D" w14:paraId="16CAD7AD" w14:textId="77777777" w:rsidTr="004474A5">
        <w:trPr>
          <w:tblCellSpacing w:w="0" w:type="dxa"/>
          <w:jc w:val="center"/>
        </w:trPr>
        <w:tc>
          <w:tcPr>
            <w:tcW w:w="8272" w:type="dxa"/>
            <w:tcBorders>
              <w:left w:val="outset" w:sz="6" w:space="0" w:color="auto"/>
              <w:bottom w:val="outset" w:sz="6" w:space="0" w:color="auto"/>
              <w:right w:val="outset" w:sz="6" w:space="0" w:color="auto"/>
            </w:tcBorders>
          </w:tcPr>
          <w:p w14:paraId="7AED3884" w14:textId="3EF9F74D" w:rsidR="00C8775D" w:rsidRPr="00C8775D" w:rsidRDefault="00187DB9" w:rsidP="00C8775D">
            <w:pPr>
              <w:tabs>
                <w:tab w:val="left" w:pos="567"/>
                <w:tab w:val="left" w:pos="993"/>
              </w:tabs>
              <w:spacing w:line="360" w:lineRule="auto"/>
              <w:ind w:left="150" w:right="75"/>
              <w:jc w:val="both"/>
              <w:rPr>
                <w:rFonts w:ascii="GHEA Grapalat" w:hAnsi="GHEA Grapalat"/>
                <w:sz w:val="24"/>
                <w:szCs w:val="24"/>
                <w:lang w:val="hy-AM"/>
              </w:rPr>
            </w:pPr>
            <w:r>
              <w:rPr>
                <w:rFonts w:ascii="GHEA Grapalat" w:hAnsi="GHEA Grapalat"/>
                <w:sz w:val="24"/>
                <w:szCs w:val="24"/>
                <w:lang w:val="hy-AM"/>
              </w:rPr>
              <w:t xml:space="preserve">   </w:t>
            </w:r>
            <w:r w:rsidR="00C8775D">
              <w:rPr>
                <w:rFonts w:ascii="GHEA Grapalat" w:hAnsi="GHEA Grapalat"/>
                <w:sz w:val="24"/>
                <w:szCs w:val="24"/>
                <w:lang w:val="hy-AM"/>
              </w:rPr>
              <w:t>Ն</w:t>
            </w:r>
            <w:r w:rsidR="00C8775D" w:rsidRPr="00C8775D">
              <w:rPr>
                <w:rFonts w:ascii="GHEA Grapalat" w:hAnsi="GHEA Grapalat"/>
                <w:sz w:val="24"/>
                <w:szCs w:val="24"/>
                <w:lang w:val="hy-AM"/>
              </w:rPr>
              <w:t>ախագծ</w:t>
            </w:r>
            <w:r w:rsidR="00C8775D">
              <w:rPr>
                <w:rFonts w:ascii="GHEA Grapalat" w:hAnsi="GHEA Grapalat"/>
                <w:sz w:val="24"/>
                <w:szCs w:val="24"/>
                <w:lang w:val="hy-AM"/>
              </w:rPr>
              <w:t>ի</w:t>
            </w:r>
            <w:r w:rsidR="00C8775D" w:rsidRPr="00C8775D">
              <w:rPr>
                <w:rFonts w:ascii="GHEA Grapalat" w:hAnsi="GHEA Grapalat"/>
                <w:sz w:val="24"/>
                <w:szCs w:val="24"/>
                <w:lang w:val="hy-AM"/>
              </w:rPr>
              <w:t xml:space="preserve"> վերաբերյալ հայտնում ենք, որ սկզբունքային առարկություններ չկան։ </w:t>
            </w:r>
          </w:p>
          <w:p w14:paraId="799E08C6" w14:textId="59733BF2" w:rsidR="00C8775D" w:rsidRPr="00C8775D" w:rsidRDefault="00187DB9" w:rsidP="00C8775D">
            <w:pPr>
              <w:tabs>
                <w:tab w:val="left" w:pos="567"/>
                <w:tab w:val="left" w:pos="993"/>
              </w:tabs>
              <w:spacing w:line="360" w:lineRule="auto"/>
              <w:ind w:left="150" w:right="75"/>
              <w:jc w:val="both"/>
              <w:rPr>
                <w:rFonts w:ascii="GHEA Grapalat" w:hAnsi="GHEA Grapalat"/>
                <w:sz w:val="24"/>
                <w:szCs w:val="24"/>
                <w:lang w:val="hy-AM"/>
              </w:rPr>
            </w:pPr>
            <w:r>
              <w:rPr>
                <w:rFonts w:ascii="GHEA Grapalat" w:hAnsi="GHEA Grapalat"/>
                <w:bCs/>
                <w:sz w:val="24"/>
                <w:szCs w:val="24"/>
                <w:lang w:val="hy-AM"/>
              </w:rPr>
              <w:t xml:space="preserve">    </w:t>
            </w:r>
            <w:r w:rsidR="00C8775D" w:rsidRPr="00C8775D">
              <w:rPr>
                <w:rFonts w:ascii="GHEA Grapalat" w:hAnsi="GHEA Grapalat"/>
                <w:bCs/>
                <w:sz w:val="24"/>
                <w:szCs w:val="24"/>
                <w:lang w:val="hy-AM"/>
              </w:rPr>
              <w:t xml:space="preserve">Միաժամանակ, հայտնում ենք, որ Հայաստանի Հանրապետության կառավարության 2025 թվականի հոկտեմբերի 9-ի N 1426-Լ </w:t>
            </w:r>
            <w:r w:rsidR="00C8775D" w:rsidRPr="00C8775D">
              <w:rPr>
                <w:rFonts w:ascii="GHEA Grapalat" w:hAnsi="GHEA Grapalat"/>
                <w:sz w:val="24"/>
                <w:szCs w:val="24"/>
                <w:lang w:val="hy-AM"/>
              </w:rPr>
              <w:t>որոշման հավելվածի 12-րդ կետի 5-րդ ենթակետով սահմանված է պահանջ, որ դիմումին կից ներկայացվում է նախորդ երկու տարվա տնտեսական գործունեության մասին տեղեկատվություն՝ համաձայն N 2 ձևի։ Առաջարկվում է նախագծով հստակ սահմանել, որ նշված տեղեկատվության ձևը լրացվում և ներկայացվում է շահառուի կողմից։</w:t>
            </w:r>
          </w:p>
          <w:p w14:paraId="2694CD07" w14:textId="14716080" w:rsidR="00005056" w:rsidRPr="00005056" w:rsidRDefault="00005056" w:rsidP="004474A5">
            <w:pPr>
              <w:tabs>
                <w:tab w:val="left" w:pos="567"/>
                <w:tab w:val="left" w:pos="993"/>
              </w:tabs>
              <w:spacing w:line="360" w:lineRule="auto"/>
              <w:ind w:left="150" w:right="75"/>
              <w:jc w:val="both"/>
              <w:rPr>
                <w:rFonts w:ascii="GHEA Grapalat" w:hAnsi="GHEA Grapalat"/>
                <w:sz w:val="24"/>
                <w:szCs w:val="24"/>
                <w:lang w:val="hy-AM"/>
              </w:rPr>
            </w:pPr>
          </w:p>
        </w:tc>
        <w:tc>
          <w:tcPr>
            <w:tcW w:w="6840" w:type="dxa"/>
            <w:gridSpan w:val="2"/>
            <w:tcBorders>
              <w:left w:val="outset" w:sz="6" w:space="0" w:color="auto"/>
              <w:bottom w:val="outset" w:sz="6" w:space="0" w:color="auto"/>
              <w:right w:val="outset" w:sz="6" w:space="0" w:color="auto"/>
            </w:tcBorders>
          </w:tcPr>
          <w:p w14:paraId="02723F48" w14:textId="77777777" w:rsidR="00925037" w:rsidRDefault="00925037" w:rsidP="009C5311">
            <w:pPr>
              <w:pStyle w:val="ListParagraph"/>
              <w:spacing w:line="360" w:lineRule="auto"/>
              <w:ind w:left="75" w:right="90" w:firstLine="285"/>
              <w:jc w:val="center"/>
              <w:rPr>
                <w:rFonts w:ascii="GHEA Grapalat" w:hAnsi="GHEA Grapalat"/>
                <w:color w:val="000000"/>
                <w:sz w:val="24"/>
                <w:szCs w:val="24"/>
                <w:lang w:val="hy-AM"/>
              </w:rPr>
            </w:pPr>
          </w:p>
          <w:p w14:paraId="327DCF08" w14:textId="77777777" w:rsidR="009C5311" w:rsidRDefault="009C5311" w:rsidP="009C5311">
            <w:pPr>
              <w:pStyle w:val="ListParagraph"/>
              <w:spacing w:line="360" w:lineRule="auto"/>
              <w:ind w:left="75" w:right="90" w:firstLine="285"/>
              <w:jc w:val="center"/>
              <w:rPr>
                <w:rFonts w:ascii="GHEA Grapalat" w:hAnsi="GHEA Grapalat"/>
                <w:color w:val="000000"/>
                <w:sz w:val="24"/>
                <w:szCs w:val="24"/>
                <w:lang w:val="hy-AM"/>
              </w:rPr>
            </w:pPr>
          </w:p>
          <w:p w14:paraId="358A5425" w14:textId="151AF6BD" w:rsidR="009C5311" w:rsidRPr="00963ABB" w:rsidRDefault="009C5311" w:rsidP="009C5311">
            <w:pPr>
              <w:pStyle w:val="ListParagraph"/>
              <w:spacing w:line="360" w:lineRule="auto"/>
              <w:ind w:left="75" w:right="90" w:firstLine="285"/>
              <w:jc w:val="center"/>
              <w:rPr>
                <w:rFonts w:ascii="GHEA Grapalat" w:hAnsi="GHEA Grapalat"/>
                <w:color w:val="000000"/>
                <w:sz w:val="24"/>
                <w:szCs w:val="24"/>
                <w:lang w:val="hy-AM"/>
              </w:rPr>
            </w:pPr>
            <w:r>
              <w:rPr>
                <w:rFonts w:ascii="GHEA Grapalat" w:hAnsi="GHEA Grapalat"/>
                <w:color w:val="000000"/>
                <w:sz w:val="24"/>
                <w:szCs w:val="24"/>
                <w:lang w:val="hy-AM"/>
              </w:rPr>
              <w:t>Ընդունվել է։</w:t>
            </w:r>
          </w:p>
        </w:tc>
      </w:tr>
    </w:tbl>
    <w:p w14:paraId="3080C5A9" w14:textId="77777777" w:rsidR="006477CE" w:rsidRPr="008D425D" w:rsidRDefault="006477CE" w:rsidP="00687EE9">
      <w:pPr>
        <w:spacing w:line="276" w:lineRule="auto"/>
        <w:rPr>
          <w:lang w:val="hy-AM"/>
        </w:rPr>
      </w:pPr>
    </w:p>
    <w:sectPr w:rsidR="006477CE" w:rsidRPr="008D425D" w:rsidSect="00BC2720">
      <w:pgSz w:w="16838" w:h="11906" w:orient="landscape"/>
      <w:pgMar w:top="360" w:right="1134" w:bottom="36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1A5413"/>
    <w:multiLevelType w:val="hybridMultilevel"/>
    <w:tmpl w:val="CC94FB9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3B3702"/>
    <w:multiLevelType w:val="hybridMultilevel"/>
    <w:tmpl w:val="CF64D8FE"/>
    <w:lvl w:ilvl="0" w:tplc="A742FC8A">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3" w15:restartNumberingAfterBreak="0">
    <w:nsid w:val="247B2ADF"/>
    <w:multiLevelType w:val="hybridMultilevel"/>
    <w:tmpl w:val="E9DC39E6"/>
    <w:lvl w:ilvl="0" w:tplc="FFFFFFFF">
      <w:start w:val="1"/>
      <w:numFmt w:val="decimal"/>
      <w:lvlText w:val="%1)"/>
      <w:lvlJc w:val="left"/>
      <w:pPr>
        <w:ind w:left="1282" w:hanging="360"/>
      </w:pPr>
    </w:lvl>
    <w:lvl w:ilvl="1" w:tplc="FFFFFFFF">
      <w:start w:val="1"/>
      <w:numFmt w:val="lowerLetter"/>
      <w:lvlText w:val="%2."/>
      <w:lvlJc w:val="left"/>
      <w:pPr>
        <w:ind w:left="2002" w:hanging="360"/>
      </w:pPr>
    </w:lvl>
    <w:lvl w:ilvl="2" w:tplc="FFFFFFFF">
      <w:start w:val="1"/>
      <w:numFmt w:val="lowerRoman"/>
      <w:lvlText w:val="%3."/>
      <w:lvlJc w:val="right"/>
      <w:pPr>
        <w:ind w:left="2722" w:hanging="180"/>
      </w:pPr>
    </w:lvl>
    <w:lvl w:ilvl="3" w:tplc="FFFFFFFF">
      <w:start w:val="1"/>
      <w:numFmt w:val="decimal"/>
      <w:lvlText w:val="%4."/>
      <w:lvlJc w:val="left"/>
      <w:pPr>
        <w:ind w:left="3442" w:hanging="360"/>
      </w:pPr>
    </w:lvl>
    <w:lvl w:ilvl="4" w:tplc="FFFFFFFF">
      <w:start w:val="1"/>
      <w:numFmt w:val="lowerLetter"/>
      <w:lvlText w:val="%5."/>
      <w:lvlJc w:val="left"/>
      <w:pPr>
        <w:ind w:left="4162" w:hanging="360"/>
      </w:pPr>
    </w:lvl>
    <w:lvl w:ilvl="5" w:tplc="FFFFFFFF">
      <w:start w:val="1"/>
      <w:numFmt w:val="lowerRoman"/>
      <w:lvlText w:val="%6."/>
      <w:lvlJc w:val="right"/>
      <w:pPr>
        <w:ind w:left="4882" w:hanging="180"/>
      </w:pPr>
    </w:lvl>
    <w:lvl w:ilvl="6" w:tplc="FFFFFFFF">
      <w:start w:val="1"/>
      <w:numFmt w:val="decimal"/>
      <w:lvlText w:val="%7."/>
      <w:lvlJc w:val="left"/>
      <w:pPr>
        <w:ind w:left="5602" w:hanging="360"/>
      </w:pPr>
    </w:lvl>
    <w:lvl w:ilvl="7" w:tplc="FFFFFFFF">
      <w:start w:val="1"/>
      <w:numFmt w:val="lowerLetter"/>
      <w:lvlText w:val="%8."/>
      <w:lvlJc w:val="left"/>
      <w:pPr>
        <w:ind w:left="6322" w:hanging="360"/>
      </w:pPr>
    </w:lvl>
    <w:lvl w:ilvl="8" w:tplc="FFFFFFFF">
      <w:start w:val="1"/>
      <w:numFmt w:val="lowerRoman"/>
      <w:lvlText w:val="%9."/>
      <w:lvlJc w:val="right"/>
      <w:pPr>
        <w:ind w:left="7042" w:hanging="180"/>
      </w:pPr>
    </w:lvl>
  </w:abstractNum>
  <w:abstractNum w:abstractNumId="4"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368B267C"/>
    <w:multiLevelType w:val="hybridMultilevel"/>
    <w:tmpl w:val="6762B4DC"/>
    <w:lvl w:ilvl="0" w:tplc="EC2023B0">
      <w:start w:val="1"/>
      <w:numFmt w:val="decimal"/>
      <w:lvlText w:val="%1."/>
      <w:lvlJc w:val="left"/>
      <w:pPr>
        <w:ind w:left="447" w:hanging="360"/>
      </w:pPr>
    </w:lvl>
    <w:lvl w:ilvl="1" w:tplc="04090019">
      <w:start w:val="1"/>
      <w:numFmt w:val="lowerLetter"/>
      <w:lvlText w:val="%2."/>
      <w:lvlJc w:val="left"/>
      <w:pPr>
        <w:ind w:left="1167" w:hanging="360"/>
      </w:pPr>
    </w:lvl>
    <w:lvl w:ilvl="2" w:tplc="0409001B">
      <w:start w:val="1"/>
      <w:numFmt w:val="lowerRoman"/>
      <w:lvlText w:val="%3."/>
      <w:lvlJc w:val="right"/>
      <w:pPr>
        <w:ind w:left="1887" w:hanging="180"/>
      </w:pPr>
    </w:lvl>
    <w:lvl w:ilvl="3" w:tplc="0409000F">
      <w:start w:val="1"/>
      <w:numFmt w:val="decimal"/>
      <w:lvlText w:val="%4."/>
      <w:lvlJc w:val="left"/>
      <w:pPr>
        <w:ind w:left="2607" w:hanging="360"/>
      </w:pPr>
    </w:lvl>
    <w:lvl w:ilvl="4" w:tplc="04090019">
      <w:start w:val="1"/>
      <w:numFmt w:val="lowerLetter"/>
      <w:lvlText w:val="%5."/>
      <w:lvlJc w:val="left"/>
      <w:pPr>
        <w:ind w:left="3327" w:hanging="360"/>
      </w:pPr>
    </w:lvl>
    <w:lvl w:ilvl="5" w:tplc="0409001B">
      <w:start w:val="1"/>
      <w:numFmt w:val="lowerRoman"/>
      <w:lvlText w:val="%6."/>
      <w:lvlJc w:val="right"/>
      <w:pPr>
        <w:ind w:left="4047" w:hanging="180"/>
      </w:pPr>
    </w:lvl>
    <w:lvl w:ilvl="6" w:tplc="0409000F">
      <w:start w:val="1"/>
      <w:numFmt w:val="decimal"/>
      <w:lvlText w:val="%7."/>
      <w:lvlJc w:val="left"/>
      <w:pPr>
        <w:ind w:left="4767" w:hanging="360"/>
      </w:pPr>
    </w:lvl>
    <w:lvl w:ilvl="7" w:tplc="04090019">
      <w:start w:val="1"/>
      <w:numFmt w:val="lowerLetter"/>
      <w:lvlText w:val="%8."/>
      <w:lvlJc w:val="left"/>
      <w:pPr>
        <w:ind w:left="5487" w:hanging="360"/>
      </w:pPr>
    </w:lvl>
    <w:lvl w:ilvl="8" w:tplc="0409001B">
      <w:start w:val="1"/>
      <w:numFmt w:val="lowerRoman"/>
      <w:lvlText w:val="%9."/>
      <w:lvlJc w:val="right"/>
      <w:pPr>
        <w:ind w:left="6207" w:hanging="180"/>
      </w:pPr>
    </w:lvl>
  </w:abstractNum>
  <w:abstractNum w:abstractNumId="6" w15:restartNumberingAfterBreak="0">
    <w:nsid w:val="584046D5"/>
    <w:multiLevelType w:val="hybridMultilevel"/>
    <w:tmpl w:val="08AA9E1E"/>
    <w:lvl w:ilvl="0" w:tplc="43184A20">
      <w:start w:val="1"/>
      <w:numFmt w:val="decimal"/>
      <w:lvlText w:val="%1."/>
      <w:lvlJc w:val="left"/>
      <w:pPr>
        <w:ind w:left="927" w:hanging="360"/>
      </w:pPr>
      <w:rPr>
        <w:rFonts w:eastAsia="Times New Roman" w:cs="Times New Roman"/>
        <w:color w:val="000000"/>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7"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8"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9" w15:restartNumberingAfterBreak="0">
    <w:nsid w:val="71CB3E8D"/>
    <w:multiLevelType w:val="hybridMultilevel"/>
    <w:tmpl w:val="0B2AB1DE"/>
    <w:lvl w:ilvl="0" w:tplc="68982ED4">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16cid:durableId="131870885">
    <w:abstractNumId w:val="10"/>
  </w:num>
  <w:num w:numId="2" w16cid:durableId="1727684844">
    <w:abstractNumId w:val="4"/>
  </w:num>
  <w:num w:numId="3" w16cid:durableId="678435930">
    <w:abstractNumId w:val="8"/>
  </w:num>
  <w:num w:numId="4" w16cid:durableId="1310748379">
    <w:abstractNumId w:val="0"/>
  </w:num>
  <w:num w:numId="5" w16cid:durableId="1604452921">
    <w:abstractNumId w:val="7"/>
  </w:num>
  <w:num w:numId="6" w16cid:durableId="119300617">
    <w:abstractNumId w:val="11"/>
  </w:num>
  <w:num w:numId="7" w16cid:durableId="16423432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54396197">
    <w:abstractNumId w:val="1"/>
  </w:num>
  <w:num w:numId="9" w16cid:durableId="2044853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3652697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380711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501183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5056"/>
    <w:rsid w:val="00013747"/>
    <w:rsid w:val="00027030"/>
    <w:rsid w:val="0003071B"/>
    <w:rsid w:val="00035454"/>
    <w:rsid w:val="00036AF2"/>
    <w:rsid w:val="0004473E"/>
    <w:rsid w:val="000449EA"/>
    <w:rsid w:val="00047306"/>
    <w:rsid w:val="00050659"/>
    <w:rsid w:val="0005242D"/>
    <w:rsid w:val="00052C0A"/>
    <w:rsid w:val="0005464D"/>
    <w:rsid w:val="00056270"/>
    <w:rsid w:val="00061DDF"/>
    <w:rsid w:val="00065264"/>
    <w:rsid w:val="0007026A"/>
    <w:rsid w:val="00071E08"/>
    <w:rsid w:val="000725C3"/>
    <w:rsid w:val="00086E22"/>
    <w:rsid w:val="0009313C"/>
    <w:rsid w:val="000A1A1D"/>
    <w:rsid w:val="000B3247"/>
    <w:rsid w:val="000B67BE"/>
    <w:rsid w:val="000B6B47"/>
    <w:rsid w:val="000B6B87"/>
    <w:rsid w:val="000C0CA4"/>
    <w:rsid w:val="000C7065"/>
    <w:rsid w:val="000D4119"/>
    <w:rsid w:val="000D69C7"/>
    <w:rsid w:val="000E0A4E"/>
    <w:rsid w:val="000E1846"/>
    <w:rsid w:val="000F021B"/>
    <w:rsid w:val="000F022A"/>
    <w:rsid w:val="000F3CF5"/>
    <w:rsid w:val="00101AC6"/>
    <w:rsid w:val="00103D0E"/>
    <w:rsid w:val="001064B3"/>
    <w:rsid w:val="00121070"/>
    <w:rsid w:val="001252D3"/>
    <w:rsid w:val="00125938"/>
    <w:rsid w:val="0013501A"/>
    <w:rsid w:val="00140C51"/>
    <w:rsid w:val="00142622"/>
    <w:rsid w:val="00146802"/>
    <w:rsid w:val="00162BCB"/>
    <w:rsid w:val="00164B4B"/>
    <w:rsid w:val="00170B2C"/>
    <w:rsid w:val="00176DBE"/>
    <w:rsid w:val="0018268B"/>
    <w:rsid w:val="00187DB9"/>
    <w:rsid w:val="00193453"/>
    <w:rsid w:val="00196A6E"/>
    <w:rsid w:val="001A47EE"/>
    <w:rsid w:val="001B0543"/>
    <w:rsid w:val="001B48DE"/>
    <w:rsid w:val="001C1015"/>
    <w:rsid w:val="001C321E"/>
    <w:rsid w:val="001C3F4C"/>
    <w:rsid w:val="001C7469"/>
    <w:rsid w:val="001E0E8E"/>
    <w:rsid w:val="001E75E7"/>
    <w:rsid w:val="001F092D"/>
    <w:rsid w:val="00202E3E"/>
    <w:rsid w:val="00205A1E"/>
    <w:rsid w:val="00225E0F"/>
    <w:rsid w:val="00232FD0"/>
    <w:rsid w:val="002333F1"/>
    <w:rsid w:val="00234DB1"/>
    <w:rsid w:val="00235535"/>
    <w:rsid w:val="00235C8F"/>
    <w:rsid w:val="002377E4"/>
    <w:rsid w:val="0024095D"/>
    <w:rsid w:val="00240A68"/>
    <w:rsid w:val="00243684"/>
    <w:rsid w:val="00243D42"/>
    <w:rsid w:val="00252664"/>
    <w:rsid w:val="002729C3"/>
    <w:rsid w:val="00274FAB"/>
    <w:rsid w:val="002751D0"/>
    <w:rsid w:val="00276568"/>
    <w:rsid w:val="00282209"/>
    <w:rsid w:val="00287453"/>
    <w:rsid w:val="002901C4"/>
    <w:rsid w:val="00290D35"/>
    <w:rsid w:val="002A2E11"/>
    <w:rsid w:val="002B5871"/>
    <w:rsid w:val="002B6422"/>
    <w:rsid w:val="002B6996"/>
    <w:rsid w:val="002C364D"/>
    <w:rsid w:val="002D6B3E"/>
    <w:rsid w:val="002D7330"/>
    <w:rsid w:val="002D7DBA"/>
    <w:rsid w:val="002E008A"/>
    <w:rsid w:val="002E3C98"/>
    <w:rsid w:val="002E51BC"/>
    <w:rsid w:val="002E59F2"/>
    <w:rsid w:val="002E63C4"/>
    <w:rsid w:val="002F0E06"/>
    <w:rsid w:val="002F346C"/>
    <w:rsid w:val="003037B2"/>
    <w:rsid w:val="00304690"/>
    <w:rsid w:val="00311A8D"/>
    <w:rsid w:val="00320A51"/>
    <w:rsid w:val="00322325"/>
    <w:rsid w:val="0032291F"/>
    <w:rsid w:val="00325C33"/>
    <w:rsid w:val="003265CF"/>
    <w:rsid w:val="003266E4"/>
    <w:rsid w:val="003329C2"/>
    <w:rsid w:val="003330DE"/>
    <w:rsid w:val="003371C8"/>
    <w:rsid w:val="003411E6"/>
    <w:rsid w:val="00351402"/>
    <w:rsid w:val="00352076"/>
    <w:rsid w:val="003601E8"/>
    <w:rsid w:val="003663FB"/>
    <w:rsid w:val="003719CB"/>
    <w:rsid w:val="00372278"/>
    <w:rsid w:val="00373B43"/>
    <w:rsid w:val="003745DE"/>
    <w:rsid w:val="003750A7"/>
    <w:rsid w:val="00380C69"/>
    <w:rsid w:val="0038153E"/>
    <w:rsid w:val="00382795"/>
    <w:rsid w:val="00385213"/>
    <w:rsid w:val="00387CDC"/>
    <w:rsid w:val="003942D5"/>
    <w:rsid w:val="003B5342"/>
    <w:rsid w:val="003D26ED"/>
    <w:rsid w:val="003D5AB3"/>
    <w:rsid w:val="003D76A7"/>
    <w:rsid w:val="003E31AC"/>
    <w:rsid w:val="003E70CE"/>
    <w:rsid w:val="003F1CCF"/>
    <w:rsid w:val="00400DA0"/>
    <w:rsid w:val="00403CBD"/>
    <w:rsid w:val="004060F3"/>
    <w:rsid w:val="0041032D"/>
    <w:rsid w:val="00411418"/>
    <w:rsid w:val="00411858"/>
    <w:rsid w:val="00411EB0"/>
    <w:rsid w:val="0041313D"/>
    <w:rsid w:val="004131E7"/>
    <w:rsid w:val="00414E7D"/>
    <w:rsid w:val="00420877"/>
    <w:rsid w:val="004217EA"/>
    <w:rsid w:val="00422FB1"/>
    <w:rsid w:val="004272F8"/>
    <w:rsid w:val="00432E0F"/>
    <w:rsid w:val="00435F24"/>
    <w:rsid w:val="0044037C"/>
    <w:rsid w:val="004467AD"/>
    <w:rsid w:val="004474A5"/>
    <w:rsid w:val="004505E2"/>
    <w:rsid w:val="0045097C"/>
    <w:rsid w:val="00450BBA"/>
    <w:rsid w:val="004511E9"/>
    <w:rsid w:val="0045185B"/>
    <w:rsid w:val="00460EA2"/>
    <w:rsid w:val="00461AC8"/>
    <w:rsid w:val="00462883"/>
    <w:rsid w:val="00463525"/>
    <w:rsid w:val="00464B9C"/>
    <w:rsid w:val="004679E6"/>
    <w:rsid w:val="00485595"/>
    <w:rsid w:val="00485982"/>
    <w:rsid w:val="004919C4"/>
    <w:rsid w:val="0049249E"/>
    <w:rsid w:val="0049718D"/>
    <w:rsid w:val="004974B5"/>
    <w:rsid w:val="004A0161"/>
    <w:rsid w:val="004A5F95"/>
    <w:rsid w:val="004B0D02"/>
    <w:rsid w:val="004B31C2"/>
    <w:rsid w:val="004C410C"/>
    <w:rsid w:val="004C6D01"/>
    <w:rsid w:val="004D20FF"/>
    <w:rsid w:val="004F37B9"/>
    <w:rsid w:val="004F4225"/>
    <w:rsid w:val="004F79FC"/>
    <w:rsid w:val="00501558"/>
    <w:rsid w:val="00502809"/>
    <w:rsid w:val="00506F82"/>
    <w:rsid w:val="00507737"/>
    <w:rsid w:val="00513191"/>
    <w:rsid w:val="00513D80"/>
    <w:rsid w:val="00513E41"/>
    <w:rsid w:val="0051469F"/>
    <w:rsid w:val="005161C7"/>
    <w:rsid w:val="00523578"/>
    <w:rsid w:val="0052536E"/>
    <w:rsid w:val="005267DB"/>
    <w:rsid w:val="0053021D"/>
    <w:rsid w:val="00533F43"/>
    <w:rsid w:val="00534F76"/>
    <w:rsid w:val="00535763"/>
    <w:rsid w:val="00542F52"/>
    <w:rsid w:val="00551CEC"/>
    <w:rsid w:val="005540A8"/>
    <w:rsid w:val="00566A88"/>
    <w:rsid w:val="005805D0"/>
    <w:rsid w:val="005933E3"/>
    <w:rsid w:val="00596FC2"/>
    <w:rsid w:val="005A13C6"/>
    <w:rsid w:val="005A5BB7"/>
    <w:rsid w:val="005A68CF"/>
    <w:rsid w:val="005B0E51"/>
    <w:rsid w:val="005B3110"/>
    <w:rsid w:val="005B469C"/>
    <w:rsid w:val="005B5602"/>
    <w:rsid w:val="005B5FDC"/>
    <w:rsid w:val="005B6D88"/>
    <w:rsid w:val="005C34D9"/>
    <w:rsid w:val="005C5331"/>
    <w:rsid w:val="005C684B"/>
    <w:rsid w:val="005D1536"/>
    <w:rsid w:val="005D7A44"/>
    <w:rsid w:val="005D7B5C"/>
    <w:rsid w:val="005E084C"/>
    <w:rsid w:val="005E5620"/>
    <w:rsid w:val="005E71A9"/>
    <w:rsid w:val="005E76F8"/>
    <w:rsid w:val="005F0E71"/>
    <w:rsid w:val="005F7B9C"/>
    <w:rsid w:val="00600050"/>
    <w:rsid w:val="00605D16"/>
    <w:rsid w:val="00610538"/>
    <w:rsid w:val="00623267"/>
    <w:rsid w:val="006271A0"/>
    <w:rsid w:val="00627D1E"/>
    <w:rsid w:val="006329FD"/>
    <w:rsid w:val="0063697B"/>
    <w:rsid w:val="00641126"/>
    <w:rsid w:val="006427DB"/>
    <w:rsid w:val="006435B2"/>
    <w:rsid w:val="00645F8B"/>
    <w:rsid w:val="00647561"/>
    <w:rsid w:val="00647562"/>
    <w:rsid w:val="006477CE"/>
    <w:rsid w:val="00652A81"/>
    <w:rsid w:val="00653B17"/>
    <w:rsid w:val="00657764"/>
    <w:rsid w:val="00664F6F"/>
    <w:rsid w:val="00665479"/>
    <w:rsid w:val="0067145E"/>
    <w:rsid w:val="00681272"/>
    <w:rsid w:val="0068302D"/>
    <w:rsid w:val="00687EE9"/>
    <w:rsid w:val="0069225D"/>
    <w:rsid w:val="006A3DB4"/>
    <w:rsid w:val="006A4059"/>
    <w:rsid w:val="006A5FAB"/>
    <w:rsid w:val="006A6627"/>
    <w:rsid w:val="006B16CA"/>
    <w:rsid w:val="006B26C2"/>
    <w:rsid w:val="006B2EA7"/>
    <w:rsid w:val="006B534C"/>
    <w:rsid w:val="006C1146"/>
    <w:rsid w:val="006C328B"/>
    <w:rsid w:val="006C5749"/>
    <w:rsid w:val="006C6632"/>
    <w:rsid w:val="006D60A4"/>
    <w:rsid w:val="006D64CC"/>
    <w:rsid w:val="006D6AFF"/>
    <w:rsid w:val="006E1525"/>
    <w:rsid w:val="006E2DA6"/>
    <w:rsid w:val="006E576E"/>
    <w:rsid w:val="006F0998"/>
    <w:rsid w:val="006F27B7"/>
    <w:rsid w:val="006F73EC"/>
    <w:rsid w:val="0070045D"/>
    <w:rsid w:val="00700B91"/>
    <w:rsid w:val="00705044"/>
    <w:rsid w:val="00706111"/>
    <w:rsid w:val="0071766B"/>
    <w:rsid w:val="00725424"/>
    <w:rsid w:val="00727C5F"/>
    <w:rsid w:val="00737456"/>
    <w:rsid w:val="00740A44"/>
    <w:rsid w:val="00742AE9"/>
    <w:rsid w:val="00742B74"/>
    <w:rsid w:val="007510EF"/>
    <w:rsid w:val="0075547B"/>
    <w:rsid w:val="00762568"/>
    <w:rsid w:val="007635C6"/>
    <w:rsid w:val="00777287"/>
    <w:rsid w:val="00777751"/>
    <w:rsid w:val="0078095B"/>
    <w:rsid w:val="00780983"/>
    <w:rsid w:val="00785D9D"/>
    <w:rsid w:val="0078793C"/>
    <w:rsid w:val="00791BD2"/>
    <w:rsid w:val="00792902"/>
    <w:rsid w:val="00794F2C"/>
    <w:rsid w:val="007A0AD3"/>
    <w:rsid w:val="007A1A51"/>
    <w:rsid w:val="007A3AAC"/>
    <w:rsid w:val="007A3E3A"/>
    <w:rsid w:val="007A78AA"/>
    <w:rsid w:val="007B11AE"/>
    <w:rsid w:val="007B39CA"/>
    <w:rsid w:val="007B7F6A"/>
    <w:rsid w:val="007C10B7"/>
    <w:rsid w:val="007C6B50"/>
    <w:rsid w:val="007C7C35"/>
    <w:rsid w:val="007D04B9"/>
    <w:rsid w:val="007D0761"/>
    <w:rsid w:val="007D32EF"/>
    <w:rsid w:val="007D3ED7"/>
    <w:rsid w:val="007D67A5"/>
    <w:rsid w:val="007E4599"/>
    <w:rsid w:val="007E6E09"/>
    <w:rsid w:val="007F00FA"/>
    <w:rsid w:val="007F1B4F"/>
    <w:rsid w:val="007F35CF"/>
    <w:rsid w:val="007F3DF8"/>
    <w:rsid w:val="007F6BC1"/>
    <w:rsid w:val="00803186"/>
    <w:rsid w:val="00807374"/>
    <w:rsid w:val="008074E5"/>
    <w:rsid w:val="00810ADF"/>
    <w:rsid w:val="0081296E"/>
    <w:rsid w:val="0081352F"/>
    <w:rsid w:val="00816F44"/>
    <w:rsid w:val="0082125D"/>
    <w:rsid w:val="00822347"/>
    <w:rsid w:val="008230B8"/>
    <w:rsid w:val="0083631F"/>
    <w:rsid w:val="00837F56"/>
    <w:rsid w:val="00837F7D"/>
    <w:rsid w:val="008425F5"/>
    <w:rsid w:val="00843498"/>
    <w:rsid w:val="00855CDC"/>
    <w:rsid w:val="00861FDB"/>
    <w:rsid w:val="00867BBD"/>
    <w:rsid w:val="00872200"/>
    <w:rsid w:val="00873C45"/>
    <w:rsid w:val="00875D69"/>
    <w:rsid w:val="008802D0"/>
    <w:rsid w:val="00887507"/>
    <w:rsid w:val="00890ACE"/>
    <w:rsid w:val="008A4246"/>
    <w:rsid w:val="008A4827"/>
    <w:rsid w:val="008B377E"/>
    <w:rsid w:val="008B5EBF"/>
    <w:rsid w:val="008B633D"/>
    <w:rsid w:val="008C2C0E"/>
    <w:rsid w:val="008C47BD"/>
    <w:rsid w:val="008D220A"/>
    <w:rsid w:val="008D425D"/>
    <w:rsid w:val="008E0E8A"/>
    <w:rsid w:val="008E0F0E"/>
    <w:rsid w:val="008E52C0"/>
    <w:rsid w:val="008E6A7B"/>
    <w:rsid w:val="008F2DB7"/>
    <w:rsid w:val="00904D20"/>
    <w:rsid w:val="00906C08"/>
    <w:rsid w:val="00914CD8"/>
    <w:rsid w:val="00925037"/>
    <w:rsid w:val="00925FF3"/>
    <w:rsid w:val="009261D0"/>
    <w:rsid w:val="009265BC"/>
    <w:rsid w:val="0093584A"/>
    <w:rsid w:val="009402C4"/>
    <w:rsid w:val="00942664"/>
    <w:rsid w:val="00946630"/>
    <w:rsid w:val="00957079"/>
    <w:rsid w:val="0096249A"/>
    <w:rsid w:val="00962F14"/>
    <w:rsid w:val="00963ABB"/>
    <w:rsid w:val="00963FB7"/>
    <w:rsid w:val="00965F89"/>
    <w:rsid w:val="0097184F"/>
    <w:rsid w:val="0097202D"/>
    <w:rsid w:val="00975947"/>
    <w:rsid w:val="009846A1"/>
    <w:rsid w:val="0098532B"/>
    <w:rsid w:val="00985B79"/>
    <w:rsid w:val="00986E4B"/>
    <w:rsid w:val="00992073"/>
    <w:rsid w:val="009A1EF4"/>
    <w:rsid w:val="009A5677"/>
    <w:rsid w:val="009B79BD"/>
    <w:rsid w:val="009C0F3C"/>
    <w:rsid w:val="009C479D"/>
    <w:rsid w:val="009C5311"/>
    <w:rsid w:val="009D1BEA"/>
    <w:rsid w:val="009D37FE"/>
    <w:rsid w:val="009E1877"/>
    <w:rsid w:val="009E4F74"/>
    <w:rsid w:val="009F5B40"/>
    <w:rsid w:val="009F6A3D"/>
    <w:rsid w:val="00A03AB2"/>
    <w:rsid w:val="00A10E65"/>
    <w:rsid w:val="00A30CE3"/>
    <w:rsid w:val="00A4666E"/>
    <w:rsid w:val="00A46D73"/>
    <w:rsid w:val="00A50310"/>
    <w:rsid w:val="00A55E07"/>
    <w:rsid w:val="00A67306"/>
    <w:rsid w:val="00A76F3A"/>
    <w:rsid w:val="00A82A8A"/>
    <w:rsid w:val="00A83571"/>
    <w:rsid w:val="00A84C44"/>
    <w:rsid w:val="00A87934"/>
    <w:rsid w:val="00A930E9"/>
    <w:rsid w:val="00A93947"/>
    <w:rsid w:val="00AA05B7"/>
    <w:rsid w:val="00AA08CA"/>
    <w:rsid w:val="00AA4C24"/>
    <w:rsid w:val="00AA7806"/>
    <w:rsid w:val="00AB0A98"/>
    <w:rsid w:val="00AB65B0"/>
    <w:rsid w:val="00AC0DD1"/>
    <w:rsid w:val="00AC7EEF"/>
    <w:rsid w:val="00AC7F10"/>
    <w:rsid w:val="00AD0E3D"/>
    <w:rsid w:val="00AD16F3"/>
    <w:rsid w:val="00AE1F1F"/>
    <w:rsid w:val="00AE200D"/>
    <w:rsid w:val="00AE2789"/>
    <w:rsid w:val="00AE38F1"/>
    <w:rsid w:val="00B12FD0"/>
    <w:rsid w:val="00B14D90"/>
    <w:rsid w:val="00B30011"/>
    <w:rsid w:val="00B35B15"/>
    <w:rsid w:val="00B44CA7"/>
    <w:rsid w:val="00B45A2A"/>
    <w:rsid w:val="00B47B15"/>
    <w:rsid w:val="00B51342"/>
    <w:rsid w:val="00B51EF7"/>
    <w:rsid w:val="00B52B40"/>
    <w:rsid w:val="00B64DDE"/>
    <w:rsid w:val="00B6764B"/>
    <w:rsid w:val="00B70C59"/>
    <w:rsid w:val="00B76EFA"/>
    <w:rsid w:val="00B81065"/>
    <w:rsid w:val="00B81726"/>
    <w:rsid w:val="00B8385A"/>
    <w:rsid w:val="00B87BFD"/>
    <w:rsid w:val="00B90616"/>
    <w:rsid w:val="00B9129A"/>
    <w:rsid w:val="00B9368E"/>
    <w:rsid w:val="00BA15E8"/>
    <w:rsid w:val="00BB7443"/>
    <w:rsid w:val="00BC2720"/>
    <w:rsid w:val="00BC4261"/>
    <w:rsid w:val="00BC6027"/>
    <w:rsid w:val="00BE3114"/>
    <w:rsid w:val="00BE54FC"/>
    <w:rsid w:val="00BF2F20"/>
    <w:rsid w:val="00BF464A"/>
    <w:rsid w:val="00BF7AE8"/>
    <w:rsid w:val="00C01D99"/>
    <w:rsid w:val="00C04F5B"/>
    <w:rsid w:val="00C0515D"/>
    <w:rsid w:val="00C07558"/>
    <w:rsid w:val="00C1026E"/>
    <w:rsid w:val="00C14133"/>
    <w:rsid w:val="00C17451"/>
    <w:rsid w:val="00C224F3"/>
    <w:rsid w:val="00C2387A"/>
    <w:rsid w:val="00C3133D"/>
    <w:rsid w:val="00C35787"/>
    <w:rsid w:val="00C41A58"/>
    <w:rsid w:val="00C41F4E"/>
    <w:rsid w:val="00C43033"/>
    <w:rsid w:val="00C435BF"/>
    <w:rsid w:val="00C444F8"/>
    <w:rsid w:val="00C4704C"/>
    <w:rsid w:val="00C54617"/>
    <w:rsid w:val="00C567D3"/>
    <w:rsid w:val="00C601E4"/>
    <w:rsid w:val="00C622A1"/>
    <w:rsid w:val="00C622E4"/>
    <w:rsid w:val="00C7038C"/>
    <w:rsid w:val="00C72FAB"/>
    <w:rsid w:val="00C7341F"/>
    <w:rsid w:val="00C8410C"/>
    <w:rsid w:val="00C87621"/>
    <w:rsid w:val="00C8775D"/>
    <w:rsid w:val="00CA4B00"/>
    <w:rsid w:val="00CA54E0"/>
    <w:rsid w:val="00CB2FEB"/>
    <w:rsid w:val="00CB5B81"/>
    <w:rsid w:val="00CC17D7"/>
    <w:rsid w:val="00CC3DF8"/>
    <w:rsid w:val="00CC467E"/>
    <w:rsid w:val="00CC5579"/>
    <w:rsid w:val="00CD2F8A"/>
    <w:rsid w:val="00CD72BF"/>
    <w:rsid w:val="00CE06AD"/>
    <w:rsid w:val="00CE6001"/>
    <w:rsid w:val="00CE6B78"/>
    <w:rsid w:val="00CF4FC1"/>
    <w:rsid w:val="00CF5790"/>
    <w:rsid w:val="00CF5E8E"/>
    <w:rsid w:val="00D02705"/>
    <w:rsid w:val="00D0519D"/>
    <w:rsid w:val="00D10E35"/>
    <w:rsid w:val="00D14AB2"/>
    <w:rsid w:val="00D16942"/>
    <w:rsid w:val="00D268C5"/>
    <w:rsid w:val="00D3494D"/>
    <w:rsid w:val="00D3532E"/>
    <w:rsid w:val="00D37469"/>
    <w:rsid w:val="00D40F69"/>
    <w:rsid w:val="00D4382D"/>
    <w:rsid w:val="00D46DE8"/>
    <w:rsid w:val="00D47103"/>
    <w:rsid w:val="00D51467"/>
    <w:rsid w:val="00D51CD8"/>
    <w:rsid w:val="00D56ED4"/>
    <w:rsid w:val="00D62DBB"/>
    <w:rsid w:val="00D65967"/>
    <w:rsid w:val="00D90964"/>
    <w:rsid w:val="00D90BCC"/>
    <w:rsid w:val="00DA0E12"/>
    <w:rsid w:val="00DA0E79"/>
    <w:rsid w:val="00DB1392"/>
    <w:rsid w:val="00DB50FC"/>
    <w:rsid w:val="00DB6866"/>
    <w:rsid w:val="00DB69EB"/>
    <w:rsid w:val="00DB728E"/>
    <w:rsid w:val="00DB76C1"/>
    <w:rsid w:val="00DC598D"/>
    <w:rsid w:val="00DC7178"/>
    <w:rsid w:val="00DD05C4"/>
    <w:rsid w:val="00DD2408"/>
    <w:rsid w:val="00DE64A7"/>
    <w:rsid w:val="00DE7658"/>
    <w:rsid w:val="00DE7E87"/>
    <w:rsid w:val="00E03B53"/>
    <w:rsid w:val="00E04873"/>
    <w:rsid w:val="00E05165"/>
    <w:rsid w:val="00E07CA0"/>
    <w:rsid w:val="00E106D3"/>
    <w:rsid w:val="00E20ACA"/>
    <w:rsid w:val="00E27F2A"/>
    <w:rsid w:val="00E32BB8"/>
    <w:rsid w:val="00E3322E"/>
    <w:rsid w:val="00E337E1"/>
    <w:rsid w:val="00E4252A"/>
    <w:rsid w:val="00E4349A"/>
    <w:rsid w:val="00E440CF"/>
    <w:rsid w:val="00E47FE8"/>
    <w:rsid w:val="00E50A18"/>
    <w:rsid w:val="00E60B6D"/>
    <w:rsid w:val="00E6165C"/>
    <w:rsid w:val="00E728F8"/>
    <w:rsid w:val="00E7420D"/>
    <w:rsid w:val="00E8168A"/>
    <w:rsid w:val="00E839B2"/>
    <w:rsid w:val="00E84D51"/>
    <w:rsid w:val="00E84F51"/>
    <w:rsid w:val="00E871C2"/>
    <w:rsid w:val="00E878B4"/>
    <w:rsid w:val="00E87BD7"/>
    <w:rsid w:val="00E915F2"/>
    <w:rsid w:val="00EA26A7"/>
    <w:rsid w:val="00EA3983"/>
    <w:rsid w:val="00EB1820"/>
    <w:rsid w:val="00EB3731"/>
    <w:rsid w:val="00EB4545"/>
    <w:rsid w:val="00EB6982"/>
    <w:rsid w:val="00EC3D30"/>
    <w:rsid w:val="00EC7F3A"/>
    <w:rsid w:val="00ED0644"/>
    <w:rsid w:val="00ED2455"/>
    <w:rsid w:val="00ED611F"/>
    <w:rsid w:val="00EE0953"/>
    <w:rsid w:val="00EE347B"/>
    <w:rsid w:val="00EE7B5C"/>
    <w:rsid w:val="00EF1270"/>
    <w:rsid w:val="00F00DB3"/>
    <w:rsid w:val="00F06FA2"/>
    <w:rsid w:val="00F07262"/>
    <w:rsid w:val="00F15F33"/>
    <w:rsid w:val="00F1663E"/>
    <w:rsid w:val="00F204CA"/>
    <w:rsid w:val="00F2149D"/>
    <w:rsid w:val="00F23707"/>
    <w:rsid w:val="00F337D0"/>
    <w:rsid w:val="00F4521C"/>
    <w:rsid w:val="00F46E5B"/>
    <w:rsid w:val="00F62372"/>
    <w:rsid w:val="00F62C97"/>
    <w:rsid w:val="00F65F8F"/>
    <w:rsid w:val="00F912FA"/>
    <w:rsid w:val="00F92EBA"/>
    <w:rsid w:val="00F9357C"/>
    <w:rsid w:val="00F97332"/>
    <w:rsid w:val="00FA1E25"/>
    <w:rsid w:val="00FA658A"/>
    <w:rsid w:val="00FB044D"/>
    <w:rsid w:val="00FB368A"/>
    <w:rsid w:val="00FB5A2F"/>
    <w:rsid w:val="00FB6F57"/>
    <w:rsid w:val="00FC24D6"/>
    <w:rsid w:val="00FC5D3A"/>
    <w:rsid w:val="00FC6D26"/>
    <w:rsid w:val="00FE5EE1"/>
    <w:rsid w:val="00FF06DC"/>
    <w:rsid w:val="00FF44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F614F"/>
  <w15:docId w15:val="{9846B01D-8681-48B9-B9BB-642F388A8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50FC"/>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324075">
      <w:bodyDiv w:val="1"/>
      <w:marLeft w:val="0"/>
      <w:marRight w:val="0"/>
      <w:marTop w:val="0"/>
      <w:marBottom w:val="0"/>
      <w:divBdr>
        <w:top w:val="none" w:sz="0" w:space="0" w:color="auto"/>
        <w:left w:val="none" w:sz="0" w:space="0" w:color="auto"/>
        <w:bottom w:val="none" w:sz="0" w:space="0" w:color="auto"/>
        <w:right w:val="none" w:sz="0" w:space="0" w:color="auto"/>
      </w:divBdr>
    </w:div>
    <w:div w:id="267978648">
      <w:bodyDiv w:val="1"/>
      <w:marLeft w:val="0"/>
      <w:marRight w:val="0"/>
      <w:marTop w:val="0"/>
      <w:marBottom w:val="0"/>
      <w:divBdr>
        <w:top w:val="none" w:sz="0" w:space="0" w:color="auto"/>
        <w:left w:val="none" w:sz="0" w:space="0" w:color="auto"/>
        <w:bottom w:val="none" w:sz="0" w:space="0" w:color="auto"/>
        <w:right w:val="none" w:sz="0" w:space="0" w:color="auto"/>
      </w:divBdr>
    </w:div>
    <w:div w:id="528220445">
      <w:bodyDiv w:val="1"/>
      <w:marLeft w:val="0"/>
      <w:marRight w:val="0"/>
      <w:marTop w:val="0"/>
      <w:marBottom w:val="0"/>
      <w:divBdr>
        <w:top w:val="none" w:sz="0" w:space="0" w:color="auto"/>
        <w:left w:val="none" w:sz="0" w:space="0" w:color="auto"/>
        <w:bottom w:val="none" w:sz="0" w:space="0" w:color="auto"/>
        <w:right w:val="none" w:sz="0" w:space="0" w:color="auto"/>
      </w:divBdr>
    </w:div>
    <w:div w:id="766854215">
      <w:bodyDiv w:val="1"/>
      <w:marLeft w:val="0"/>
      <w:marRight w:val="0"/>
      <w:marTop w:val="0"/>
      <w:marBottom w:val="0"/>
      <w:divBdr>
        <w:top w:val="none" w:sz="0" w:space="0" w:color="auto"/>
        <w:left w:val="none" w:sz="0" w:space="0" w:color="auto"/>
        <w:bottom w:val="none" w:sz="0" w:space="0" w:color="auto"/>
        <w:right w:val="none" w:sz="0" w:space="0" w:color="auto"/>
      </w:divBdr>
    </w:div>
    <w:div w:id="790632568">
      <w:bodyDiv w:val="1"/>
      <w:marLeft w:val="0"/>
      <w:marRight w:val="0"/>
      <w:marTop w:val="0"/>
      <w:marBottom w:val="0"/>
      <w:divBdr>
        <w:top w:val="none" w:sz="0" w:space="0" w:color="auto"/>
        <w:left w:val="none" w:sz="0" w:space="0" w:color="auto"/>
        <w:bottom w:val="none" w:sz="0" w:space="0" w:color="auto"/>
        <w:right w:val="none" w:sz="0" w:space="0" w:color="auto"/>
      </w:divBdr>
    </w:div>
    <w:div w:id="891580731">
      <w:bodyDiv w:val="1"/>
      <w:marLeft w:val="0"/>
      <w:marRight w:val="0"/>
      <w:marTop w:val="0"/>
      <w:marBottom w:val="0"/>
      <w:divBdr>
        <w:top w:val="none" w:sz="0" w:space="0" w:color="auto"/>
        <w:left w:val="none" w:sz="0" w:space="0" w:color="auto"/>
        <w:bottom w:val="none" w:sz="0" w:space="0" w:color="auto"/>
        <w:right w:val="none" w:sz="0" w:space="0" w:color="auto"/>
      </w:divBdr>
    </w:div>
    <w:div w:id="932007697">
      <w:bodyDiv w:val="1"/>
      <w:marLeft w:val="0"/>
      <w:marRight w:val="0"/>
      <w:marTop w:val="0"/>
      <w:marBottom w:val="0"/>
      <w:divBdr>
        <w:top w:val="none" w:sz="0" w:space="0" w:color="auto"/>
        <w:left w:val="none" w:sz="0" w:space="0" w:color="auto"/>
        <w:bottom w:val="none" w:sz="0" w:space="0" w:color="auto"/>
        <w:right w:val="none" w:sz="0" w:space="0" w:color="auto"/>
      </w:divBdr>
    </w:div>
    <w:div w:id="999163957">
      <w:bodyDiv w:val="1"/>
      <w:marLeft w:val="0"/>
      <w:marRight w:val="0"/>
      <w:marTop w:val="0"/>
      <w:marBottom w:val="0"/>
      <w:divBdr>
        <w:top w:val="none" w:sz="0" w:space="0" w:color="auto"/>
        <w:left w:val="none" w:sz="0" w:space="0" w:color="auto"/>
        <w:bottom w:val="none" w:sz="0" w:space="0" w:color="auto"/>
        <w:right w:val="none" w:sz="0" w:space="0" w:color="auto"/>
      </w:divBdr>
      <w:divsChild>
        <w:div w:id="340393998">
          <w:marLeft w:val="0"/>
          <w:marRight w:val="0"/>
          <w:marTop w:val="0"/>
          <w:marBottom w:val="0"/>
          <w:divBdr>
            <w:top w:val="none" w:sz="0" w:space="0" w:color="auto"/>
            <w:left w:val="none" w:sz="0" w:space="0" w:color="auto"/>
            <w:bottom w:val="none" w:sz="0" w:space="0" w:color="auto"/>
            <w:right w:val="none" w:sz="0" w:space="0" w:color="auto"/>
          </w:divBdr>
        </w:div>
        <w:div w:id="752626734">
          <w:marLeft w:val="0"/>
          <w:marRight w:val="0"/>
          <w:marTop w:val="0"/>
          <w:marBottom w:val="0"/>
          <w:divBdr>
            <w:top w:val="none" w:sz="0" w:space="0" w:color="auto"/>
            <w:left w:val="none" w:sz="0" w:space="0" w:color="auto"/>
            <w:bottom w:val="none" w:sz="0" w:space="0" w:color="auto"/>
            <w:right w:val="none" w:sz="0" w:space="0" w:color="auto"/>
          </w:divBdr>
        </w:div>
        <w:div w:id="1965693435">
          <w:marLeft w:val="0"/>
          <w:marRight w:val="0"/>
          <w:marTop w:val="0"/>
          <w:marBottom w:val="0"/>
          <w:divBdr>
            <w:top w:val="none" w:sz="0" w:space="0" w:color="auto"/>
            <w:left w:val="none" w:sz="0" w:space="0" w:color="auto"/>
            <w:bottom w:val="none" w:sz="0" w:space="0" w:color="auto"/>
            <w:right w:val="none" w:sz="0" w:space="0" w:color="auto"/>
          </w:divBdr>
        </w:div>
      </w:divsChild>
    </w:div>
    <w:div w:id="999431923">
      <w:bodyDiv w:val="1"/>
      <w:marLeft w:val="0"/>
      <w:marRight w:val="0"/>
      <w:marTop w:val="0"/>
      <w:marBottom w:val="0"/>
      <w:divBdr>
        <w:top w:val="none" w:sz="0" w:space="0" w:color="auto"/>
        <w:left w:val="none" w:sz="0" w:space="0" w:color="auto"/>
        <w:bottom w:val="none" w:sz="0" w:space="0" w:color="auto"/>
        <w:right w:val="none" w:sz="0" w:space="0" w:color="auto"/>
      </w:divBdr>
    </w:div>
    <w:div w:id="1132213158">
      <w:bodyDiv w:val="1"/>
      <w:marLeft w:val="0"/>
      <w:marRight w:val="0"/>
      <w:marTop w:val="0"/>
      <w:marBottom w:val="0"/>
      <w:divBdr>
        <w:top w:val="none" w:sz="0" w:space="0" w:color="auto"/>
        <w:left w:val="none" w:sz="0" w:space="0" w:color="auto"/>
        <w:bottom w:val="none" w:sz="0" w:space="0" w:color="auto"/>
        <w:right w:val="none" w:sz="0" w:space="0" w:color="auto"/>
      </w:divBdr>
    </w:div>
    <w:div w:id="1159691047">
      <w:bodyDiv w:val="1"/>
      <w:marLeft w:val="0"/>
      <w:marRight w:val="0"/>
      <w:marTop w:val="0"/>
      <w:marBottom w:val="0"/>
      <w:divBdr>
        <w:top w:val="none" w:sz="0" w:space="0" w:color="auto"/>
        <w:left w:val="none" w:sz="0" w:space="0" w:color="auto"/>
        <w:bottom w:val="none" w:sz="0" w:space="0" w:color="auto"/>
        <w:right w:val="none" w:sz="0" w:space="0" w:color="auto"/>
      </w:divBdr>
    </w:div>
    <w:div w:id="1439914438">
      <w:bodyDiv w:val="1"/>
      <w:marLeft w:val="0"/>
      <w:marRight w:val="0"/>
      <w:marTop w:val="0"/>
      <w:marBottom w:val="0"/>
      <w:divBdr>
        <w:top w:val="none" w:sz="0" w:space="0" w:color="auto"/>
        <w:left w:val="none" w:sz="0" w:space="0" w:color="auto"/>
        <w:bottom w:val="none" w:sz="0" w:space="0" w:color="auto"/>
        <w:right w:val="none" w:sz="0" w:space="0" w:color="auto"/>
      </w:divBdr>
    </w:div>
    <w:div w:id="1468548155">
      <w:bodyDiv w:val="1"/>
      <w:marLeft w:val="0"/>
      <w:marRight w:val="0"/>
      <w:marTop w:val="0"/>
      <w:marBottom w:val="0"/>
      <w:divBdr>
        <w:top w:val="none" w:sz="0" w:space="0" w:color="auto"/>
        <w:left w:val="none" w:sz="0" w:space="0" w:color="auto"/>
        <w:bottom w:val="none" w:sz="0" w:space="0" w:color="auto"/>
        <w:right w:val="none" w:sz="0" w:space="0" w:color="auto"/>
      </w:divBdr>
    </w:div>
    <w:div w:id="1603756230">
      <w:bodyDiv w:val="1"/>
      <w:marLeft w:val="0"/>
      <w:marRight w:val="0"/>
      <w:marTop w:val="0"/>
      <w:marBottom w:val="0"/>
      <w:divBdr>
        <w:top w:val="none" w:sz="0" w:space="0" w:color="auto"/>
        <w:left w:val="none" w:sz="0" w:space="0" w:color="auto"/>
        <w:bottom w:val="none" w:sz="0" w:space="0" w:color="auto"/>
        <w:right w:val="none" w:sz="0" w:space="0" w:color="auto"/>
      </w:divBdr>
    </w:div>
    <w:div w:id="1712459357">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73494060">
      <w:bodyDiv w:val="1"/>
      <w:marLeft w:val="0"/>
      <w:marRight w:val="0"/>
      <w:marTop w:val="0"/>
      <w:marBottom w:val="0"/>
      <w:divBdr>
        <w:top w:val="none" w:sz="0" w:space="0" w:color="auto"/>
        <w:left w:val="none" w:sz="0" w:space="0" w:color="auto"/>
        <w:bottom w:val="none" w:sz="0" w:space="0" w:color="auto"/>
        <w:right w:val="none" w:sz="0" w:space="0" w:color="auto"/>
      </w:divBdr>
    </w:div>
    <w:div w:id="1981417166">
      <w:bodyDiv w:val="1"/>
      <w:marLeft w:val="0"/>
      <w:marRight w:val="0"/>
      <w:marTop w:val="0"/>
      <w:marBottom w:val="0"/>
      <w:divBdr>
        <w:top w:val="none" w:sz="0" w:space="0" w:color="auto"/>
        <w:left w:val="none" w:sz="0" w:space="0" w:color="auto"/>
        <w:bottom w:val="none" w:sz="0" w:space="0" w:color="auto"/>
        <w:right w:val="none" w:sz="0" w:space="0" w:color="auto"/>
      </w:divBdr>
    </w:div>
    <w:div w:id="209446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BAB498-194A-45AB-999E-9B35B6169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6</Pages>
  <Words>1452</Words>
  <Characters>8278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Gevorg V. Ghazaryan</cp:lastModifiedBy>
  <cp:revision>58</cp:revision>
  <cp:lastPrinted>2025-08-05T13:04:00Z</cp:lastPrinted>
  <dcterms:created xsi:type="dcterms:W3CDTF">2025-08-06T04:58:00Z</dcterms:created>
  <dcterms:modified xsi:type="dcterms:W3CDTF">2026-09-11T05:39:00Z</dcterms:modified>
</cp:coreProperties>
</file>