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4C5028" w:rsidRPr="004C5028" w:rsidRDefault="00324DC4" w:rsidP="004C5028">
      <w:pPr>
        <w:jc w:val="center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9B3AFF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սեպտեմբերի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6B5A5A">
        <w:rPr>
          <w:rFonts w:ascii="GHEA Mariam" w:hAnsi="GHEA Mariam"/>
          <w:sz w:val="24"/>
          <w:szCs w:val="24"/>
          <w:lang w:val="fr-FR"/>
        </w:rPr>
        <w:t xml:space="preserve">1343 </w:t>
      </w:r>
      <w:bookmarkStart w:id="0" w:name="_GoBack"/>
      <w:bookmarkEnd w:id="0"/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- </w:t>
      </w:r>
      <w:r w:rsidR="004C5028" w:rsidRPr="004C5028">
        <w:rPr>
          <w:rFonts w:ascii="GHEA Mariam" w:hAnsi="GHEA Mariam"/>
          <w:sz w:val="24"/>
          <w:szCs w:val="24"/>
        </w:rPr>
        <w:t>Ն</w:t>
      </w:r>
    </w:p>
    <w:p w:rsidR="004C5028" w:rsidRPr="00BB04CC" w:rsidRDefault="004C5028" w:rsidP="004C502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C5028" w:rsidRPr="00BB04CC" w:rsidRDefault="004C5028" w:rsidP="004C5028">
      <w:pPr>
        <w:jc w:val="center"/>
        <w:rPr>
          <w:rFonts w:ascii="GHEA Grapalat" w:hAnsi="GHEA Grapalat"/>
          <w:sz w:val="24"/>
          <w:szCs w:val="24"/>
        </w:rPr>
      </w:pPr>
    </w:p>
    <w:p w:rsidR="004C5028" w:rsidRDefault="004C5028" w:rsidP="004C5028">
      <w:pPr>
        <w:jc w:val="center"/>
        <w:rPr>
          <w:rFonts w:ascii="GHEA Mariam" w:hAnsi="GHEA Mariam"/>
          <w:sz w:val="24"/>
          <w:szCs w:val="24"/>
        </w:rPr>
      </w:pPr>
      <w:r w:rsidRPr="004C5028">
        <w:rPr>
          <w:rFonts w:ascii="GHEA Mariam" w:hAnsi="GHEA Mariam"/>
          <w:spacing w:val="-8"/>
          <w:sz w:val="24"/>
          <w:szCs w:val="24"/>
          <w:lang w:val="hy-AM"/>
        </w:rPr>
        <w:t>ՇԱՀՈՒՄՈՎ ԽԱՂԻ, ԻՆՏԵՐՆԵՏ ՇԱՀՈՒՄՈՎ ԽԱՂԻ ԵՎ ԲՈՒՔՄԵՅՔԵՐԱՅԻՆ</w:t>
      </w:r>
      <w:r w:rsidRPr="004C5028">
        <w:rPr>
          <w:rFonts w:ascii="GHEA Mariam" w:hAnsi="GHEA Mariam"/>
          <w:spacing w:val="-6"/>
          <w:sz w:val="24"/>
          <w:szCs w:val="24"/>
          <w:lang w:val="hy-AM"/>
        </w:rPr>
        <w:t xml:space="preserve"> ԳՈՐԾՈՒՆԵՈՒԹՅԱՆ </w:t>
      </w:r>
      <w:r w:rsidRPr="004C5028">
        <w:rPr>
          <w:rFonts w:ascii="GHEA Mariam" w:hAnsi="GHEA Mariam"/>
          <w:spacing w:val="-6"/>
          <w:sz w:val="24"/>
          <w:szCs w:val="24"/>
        </w:rPr>
        <w:t>ԿԱԶՄԱԿԵՐՊ</w:t>
      </w:r>
      <w:r w:rsidRPr="004C5028">
        <w:rPr>
          <w:rFonts w:ascii="GHEA Mariam" w:hAnsi="GHEA Mariam"/>
          <w:spacing w:val="-6"/>
          <w:sz w:val="24"/>
          <w:szCs w:val="24"/>
          <w:lang w:val="hy-AM"/>
        </w:rPr>
        <w:t>ԻՉՆԵՐԻ</w:t>
      </w:r>
      <w:r w:rsidRPr="004C5028">
        <w:rPr>
          <w:rFonts w:ascii="GHEA Mariam" w:hAnsi="GHEA Mariam"/>
          <w:sz w:val="24"/>
          <w:szCs w:val="24"/>
        </w:rPr>
        <w:t xml:space="preserve"> ԿՈՂՄԻՑ </w:t>
      </w:r>
      <w:r w:rsidRPr="004C5028">
        <w:rPr>
          <w:rFonts w:ascii="GHEA Mariam" w:hAnsi="GHEA Mariam"/>
          <w:sz w:val="24"/>
          <w:szCs w:val="24"/>
          <w:lang w:val="hy-AM"/>
        </w:rPr>
        <w:t xml:space="preserve">ՎԵՐԱՀՍԿՈՂ ՄԱՐՄԻՆ ԻՐԵՆՑ ԳՈՐԾՈՒՆԵՈՒԹՅԱՆ </w:t>
      </w:r>
      <w:r w:rsidRPr="004C5028">
        <w:rPr>
          <w:rFonts w:ascii="GHEA Mariam" w:hAnsi="GHEA Mariam"/>
          <w:spacing w:val="-8"/>
          <w:sz w:val="24"/>
          <w:szCs w:val="24"/>
          <w:lang w:val="hy-AM"/>
        </w:rPr>
        <w:t xml:space="preserve">ՎԵՐԱԲԵՐՅԱԼ ԱՄՍԱԿԱՆ ՀԱՇՎԵՏՎՈՒԹՅՈՒՆՆԵՐ </w:t>
      </w:r>
      <w:r w:rsidRPr="004C5028">
        <w:rPr>
          <w:rFonts w:ascii="GHEA Mariam" w:hAnsi="GHEA Mariam"/>
          <w:spacing w:val="-8"/>
          <w:sz w:val="24"/>
          <w:szCs w:val="24"/>
        </w:rPr>
        <w:t>ՆԵՐԿԱՅԱՑՆԵԼՈՒ ԿԱՐԳԸ, ԺԱՄԿԵՏՆԵՐԸ,</w:t>
      </w:r>
      <w:r w:rsidRPr="004C5028">
        <w:rPr>
          <w:rFonts w:ascii="GHEA Mariam" w:hAnsi="GHEA Mariam"/>
          <w:sz w:val="24"/>
          <w:szCs w:val="24"/>
        </w:rPr>
        <w:t xml:space="preserve"> ԲՈՎԱՆԴԱԿՈՒԹՅՈՒՆԸ ԵՎ ՁԵՎԸ </w:t>
      </w:r>
      <w:r w:rsidRPr="004C5028">
        <w:rPr>
          <w:rFonts w:ascii="GHEA Mariam" w:hAnsi="GHEA Mariam"/>
          <w:sz w:val="24"/>
          <w:szCs w:val="24"/>
          <w:lang w:val="hy-AM"/>
        </w:rPr>
        <w:t xml:space="preserve">ՍԱՀՄԱՆԵԼՈՒ </w:t>
      </w:r>
      <w:r w:rsidRPr="004C5028">
        <w:rPr>
          <w:rFonts w:ascii="GHEA Mariam" w:hAnsi="GHEA Mariam"/>
          <w:sz w:val="24"/>
          <w:szCs w:val="24"/>
        </w:rPr>
        <w:t>ՄԱՍԻՆ</w:t>
      </w:r>
    </w:p>
    <w:p w:rsidR="004C5028" w:rsidRPr="004C5028" w:rsidRDefault="004C5028" w:rsidP="004C50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4C5028" w:rsidRPr="00BB04CC" w:rsidRDefault="004C5028" w:rsidP="004C502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4C5028" w:rsidRPr="004C5028" w:rsidRDefault="004C5028" w:rsidP="004C5028">
      <w:pPr>
        <w:spacing w:line="360" w:lineRule="auto"/>
        <w:ind w:right="-180"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</w:rPr>
        <w:t>Հիմք ընդունելով «</w:t>
      </w:r>
      <w:r w:rsidRPr="004C5028">
        <w:rPr>
          <w:rFonts w:ascii="GHEA Mariam" w:hAnsi="GHEA Mariam"/>
          <w:sz w:val="24"/>
          <w:szCs w:val="24"/>
          <w:lang w:val="hy-AM"/>
        </w:rPr>
        <w:t>Խաղային գործունեության կարգավորման</w:t>
      </w:r>
      <w:r w:rsidRPr="004C5028">
        <w:rPr>
          <w:rFonts w:ascii="GHEA Mariam" w:hAnsi="GHEA Mariam"/>
          <w:sz w:val="24"/>
          <w:szCs w:val="24"/>
        </w:rPr>
        <w:t xml:space="preserve"> մասին</w:t>
      </w:r>
      <w:r w:rsidRPr="004C5028">
        <w:rPr>
          <w:rFonts w:ascii="GHEA Mariam" w:hAnsi="GHEA Mariam" w:cs="Times Armenian"/>
          <w:sz w:val="24"/>
          <w:szCs w:val="24"/>
        </w:rPr>
        <w:t>»</w:t>
      </w:r>
      <w:r w:rsidRPr="004C5028">
        <w:rPr>
          <w:rFonts w:ascii="GHEA Mariam" w:hAnsi="GHEA Mariam"/>
          <w:sz w:val="24"/>
          <w:szCs w:val="24"/>
        </w:rPr>
        <w:t xml:space="preserve"> օրենքի </w:t>
      </w:r>
      <w:r w:rsidRPr="004C5028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4C5028">
        <w:rPr>
          <w:rFonts w:ascii="GHEA Mariam" w:hAnsi="GHEA Mariam"/>
          <w:sz w:val="24"/>
          <w:szCs w:val="24"/>
        </w:rPr>
        <w:t>1</w:t>
      </w:r>
      <w:r w:rsidRPr="004C5028">
        <w:rPr>
          <w:rFonts w:ascii="GHEA Mariam" w:hAnsi="GHEA Mariam"/>
          <w:sz w:val="24"/>
          <w:szCs w:val="24"/>
          <w:lang w:val="hy-AM"/>
        </w:rPr>
        <w:t>2</w:t>
      </w:r>
      <w:r w:rsidRPr="004C5028">
        <w:rPr>
          <w:rFonts w:ascii="GHEA Mariam" w:hAnsi="GHEA Mariam"/>
          <w:sz w:val="24"/>
          <w:szCs w:val="24"/>
        </w:rPr>
        <w:t>-րդ հոդվածի 1-ին մասը</w:t>
      </w:r>
      <w:r w:rsidRPr="004C5028">
        <w:rPr>
          <w:rFonts w:ascii="GHEA Mariam" w:hAnsi="GHEA Mariam"/>
          <w:sz w:val="24"/>
          <w:szCs w:val="24"/>
          <w:lang w:val="hy-AM"/>
        </w:rPr>
        <w:t xml:space="preserve"> և </w:t>
      </w:r>
      <w:r w:rsidRPr="004C5028">
        <w:rPr>
          <w:rFonts w:ascii="GHEA Mariam" w:hAnsi="GHEA Mariam"/>
          <w:sz w:val="24"/>
          <w:szCs w:val="24"/>
        </w:rPr>
        <w:t xml:space="preserve">«Նորմատիվ իրավական ակտերի մասին» օրենքի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4C5028">
        <w:rPr>
          <w:rFonts w:ascii="GHEA Mariam" w:hAnsi="GHEA Mariam"/>
          <w:sz w:val="24"/>
          <w:szCs w:val="24"/>
        </w:rPr>
        <w:t>37-րդ հոդվածի 1-ին մասը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4C5028">
        <w:rPr>
          <w:rFonts w:ascii="GHEA Mariam" w:hAnsi="GHEA Mariam"/>
          <w:sz w:val="24"/>
          <w:szCs w:val="24"/>
        </w:rPr>
        <w:t xml:space="preserve">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4C5028">
        <w:rPr>
          <w:rFonts w:ascii="GHEA Mariam" w:hAnsi="GHEA Mariam"/>
          <w:sz w:val="24"/>
          <w:szCs w:val="24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4C5028">
        <w:rPr>
          <w:rFonts w:ascii="GHEA Mariam" w:hAnsi="GHEA Mariam"/>
          <w:sz w:val="24"/>
          <w:szCs w:val="24"/>
        </w:rPr>
        <w:t>է</w:t>
      </w:r>
      <w:r w:rsidRPr="004C5028">
        <w:rPr>
          <w:rFonts w:ascii="Tahoma" w:hAnsi="Tahoma" w:cs="Tahoma"/>
          <w:sz w:val="24"/>
          <w:szCs w:val="24"/>
          <w:lang w:val="hy-AM"/>
        </w:rPr>
        <w:t>․</w:t>
      </w:r>
    </w:p>
    <w:p w:rsidR="004C5028" w:rsidRPr="004C5028" w:rsidRDefault="004C5028" w:rsidP="004C5028">
      <w:pPr>
        <w:spacing w:line="360" w:lineRule="auto"/>
        <w:ind w:right="-18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 w:cs="Cambria Math"/>
          <w:sz w:val="24"/>
          <w:szCs w:val="24"/>
          <w:lang w:val="hy-AM"/>
        </w:rPr>
        <w:t xml:space="preserve">1. </w:t>
      </w:r>
      <w:r w:rsidRPr="004C5028">
        <w:rPr>
          <w:rFonts w:ascii="GHEA Mariam" w:hAnsi="GHEA Mariam"/>
          <w:sz w:val="24"/>
          <w:szCs w:val="24"/>
          <w:lang w:val="hy-AM"/>
        </w:rPr>
        <w:t xml:space="preserve">Սահմանել` </w:t>
      </w:r>
    </w:p>
    <w:p w:rsidR="004C5028" w:rsidRPr="004C5028" w:rsidRDefault="004C5028" w:rsidP="004C5028">
      <w:pPr>
        <w:spacing w:line="360" w:lineRule="auto"/>
        <w:ind w:right="-18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 xml:space="preserve">1) </w:t>
      </w:r>
      <w:r w:rsidR="00AD72D9" w:rsidRPr="004C5028">
        <w:rPr>
          <w:rFonts w:ascii="GHEA Mariam" w:hAnsi="GHEA Mariam"/>
          <w:sz w:val="24"/>
          <w:szCs w:val="24"/>
          <w:lang w:val="hy-AM"/>
        </w:rPr>
        <w:t>շ</w:t>
      </w:r>
      <w:r w:rsidRPr="004C5028">
        <w:rPr>
          <w:rFonts w:ascii="GHEA Mariam" w:hAnsi="GHEA Mariam"/>
          <w:sz w:val="24"/>
          <w:szCs w:val="24"/>
          <w:lang w:val="hy-AM"/>
        </w:rPr>
        <w:t>ահումով խաղի կազմակերպիչների կողմից վերահսկող մարմին իրենց գործունեության վերաբերյալ ամսական հաշվետվություն ներկայացնելու կարգը` համաձայն N 1 հավելվածի.</w:t>
      </w:r>
    </w:p>
    <w:p w:rsidR="004C5028" w:rsidRPr="004C5028" w:rsidRDefault="004C5028" w:rsidP="004C5028">
      <w:pPr>
        <w:tabs>
          <w:tab w:val="left" w:pos="1080"/>
        </w:tabs>
        <w:spacing w:line="360" w:lineRule="auto"/>
        <w:ind w:right="-18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 xml:space="preserve">2) </w:t>
      </w:r>
      <w:r w:rsidR="00AD72D9" w:rsidRPr="004C5028">
        <w:rPr>
          <w:rFonts w:ascii="GHEA Mariam" w:hAnsi="GHEA Mariam"/>
          <w:sz w:val="24"/>
          <w:szCs w:val="24"/>
          <w:lang w:val="hy-AM"/>
        </w:rPr>
        <w:t>շ</w:t>
      </w:r>
      <w:r w:rsidRPr="004C5028">
        <w:rPr>
          <w:rFonts w:ascii="GHEA Mariam" w:hAnsi="GHEA Mariam"/>
          <w:sz w:val="24"/>
          <w:szCs w:val="24"/>
          <w:lang w:val="hy-AM"/>
        </w:rPr>
        <w:t>ահումով խաղի կազմակերպման գործունեության վերաբերյալ հաշ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 xml:space="preserve">վետվության օրինակելի ձևաթուղթը` համաձայն N 2 հավելվածի. </w:t>
      </w:r>
    </w:p>
    <w:p w:rsidR="004C5028" w:rsidRPr="004C5028" w:rsidRDefault="00AD72D9" w:rsidP="004C5028">
      <w:pPr>
        <w:numPr>
          <w:ilvl w:val="0"/>
          <w:numId w:val="1"/>
        </w:numPr>
        <w:tabs>
          <w:tab w:val="left" w:pos="1080"/>
        </w:tabs>
        <w:spacing w:line="360" w:lineRule="auto"/>
        <w:ind w:left="0" w:right="-18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>ի</w:t>
      </w:r>
      <w:r w:rsidR="004C5028" w:rsidRPr="004C5028">
        <w:rPr>
          <w:rFonts w:ascii="GHEA Mariam" w:hAnsi="GHEA Mariam"/>
          <w:sz w:val="24"/>
          <w:szCs w:val="24"/>
          <w:lang w:val="hy-AM"/>
        </w:rPr>
        <w:t>նտերնետ շահումով խաղի կազմակերպման գործունեության կազմա</w:t>
      </w:r>
      <w:r w:rsidR="004C5028">
        <w:rPr>
          <w:rFonts w:ascii="GHEA Mariam" w:hAnsi="GHEA Mariam"/>
          <w:sz w:val="24"/>
          <w:szCs w:val="24"/>
          <w:lang w:val="hy-AM"/>
        </w:rPr>
        <w:softHyphen/>
      </w:r>
      <w:r w:rsidR="004C5028" w:rsidRPr="004C5028">
        <w:rPr>
          <w:rFonts w:ascii="GHEA Mariam" w:hAnsi="GHEA Mariam"/>
          <w:sz w:val="24"/>
          <w:szCs w:val="24"/>
          <w:lang w:val="hy-AM"/>
        </w:rPr>
        <w:t>կերպիչների կողմից վերահսկող մարմին գործունեության վերաբերյալ ամսական հաշվետվության ներկայացնելու կարգը` համաձայն N 3 հավելվածի.</w:t>
      </w:r>
    </w:p>
    <w:p w:rsidR="004C5028" w:rsidRPr="004C5028" w:rsidRDefault="00AD72D9" w:rsidP="004C502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lastRenderedPageBreak/>
        <w:t>ի</w:t>
      </w:r>
      <w:r w:rsidR="004C5028" w:rsidRPr="004C5028">
        <w:rPr>
          <w:rFonts w:ascii="GHEA Mariam" w:hAnsi="GHEA Mariam"/>
          <w:sz w:val="24"/>
          <w:szCs w:val="24"/>
          <w:lang w:val="hy-AM"/>
        </w:rPr>
        <w:t>նտերնետ շահումով խաղի վերաբերյալ հաշվետվության օրինակելի ձևաթուղթը` համաձայն N 4 հավելվածի.</w:t>
      </w:r>
    </w:p>
    <w:p w:rsidR="004C5028" w:rsidRPr="004C5028" w:rsidRDefault="00AD72D9" w:rsidP="004C502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pacing w:val="-2"/>
          <w:sz w:val="24"/>
          <w:szCs w:val="24"/>
          <w:lang w:val="hy-AM"/>
        </w:rPr>
        <w:t>բ</w:t>
      </w:r>
      <w:r w:rsidR="004C5028" w:rsidRPr="004C5028">
        <w:rPr>
          <w:rFonts w:ascii="GHEA Mariam" w:hAnsi="GHEA Mariam"/>
          <w:spacing w:val="-2"/>
          <w:sz w:val="24"/>
          <w:szCs w:val="24"/>
          <w:lang w:val="hy-AM"/>
        </w:rPr>
        <w:t>ուքմեյքերային գործունեության կազմակերպիչների կողմից վերահսկող</w:t>
      </w:r>
      <w:r w:rsidR="004C5028" w:rsidRPr="004C5028">
        <w:rPr>
          <w:rFonts w:ascii="GHEA Mariam" w:hAnsi="GHEA Mariam"/>
          <w:sz w:val="24"/>
          <w:szCs w:val="24"/>
          <w:lang w:val="hy-AM"/>
        </w:rPr>
        <w:t xml:space="preserve"> մարմին գործունեության վերաբերյալ ամսական հաշվետվություն ներկայացնելու կարգը` համաձայն N 5 հավելվածի.</w:t>
      </w:r>
    </w:p>
    <w:p w:rsidR="004C5028" w:rsidRPr="004C5028" w:rsidRDefault="00AD72D9" w:rsidP="004C502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>բ</w:t>
      </w:r>
      <w:r w:rsidR="004C5028" w:rsidRPr="004C5028">
        <w:rPr>
          <w:rFonts w:ascii="GHEA Mariam" w:hAnsi="GHEA Mariam"/>
          <w:sz w:val="24"/>
          <w:szCs w:val="24"/>
          <w:lang w:val="hy-AM"/>
        </w:rPr>
        <w:t>ուքմեյքերային գործունեության կազմակերպման վերաբերյալ հաշ</w:t>
      </w:r>
      <w:r w:rsidR="004C5028">
        <w:rPr>
          <w:rFonts w:ascii="GHEA Mariam" w:hAnsi="GHEA Mariam"/>
          <w:sz w:val="24"/>
          <w:szCs w:val="24"/>
          <w:lang w:val="hy-AM"/>
        </w:rPr>
        <w:softHyphen/>
      </w:r>
      <w:r w:rsidR="004C5028" w:rsidRPr="004C5028">
        <w:rPr>
          <w:rFonts w:ascii="GHEA Mariam" w:hAnsi="GHEA Mariam"/>
          <w:sz w:val="24"/>
          <w:szCs w:val="24"/>
          <w:lang w:val="hy-AM"/>
        </w:rPr>
        <w:t>վետվության օրինակելի ձևաթուղթը` համաձայն N 6 հավելվածի:</w:t>
      </w:r>
    </w:p>
    <w:p w:rsidR="004C5028" w:rsidRPr="004C5028" w:rsidRDefault="004C5028" w:rsidP="004C502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>2. Սահմանել, որ հաշվետու ժամանակահատված է համարվում յուրա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>քանչյուր ամիս և վերոնշյալ հաշվետվությունները վերահսկող մարմին է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>կայացվում մինչև հաշվետու յուրաքանչյուր ամսվան հաջորդող ամսվա 20-ը ներառյալ:</w:t>
      </w:r>
      <w:r w:rsidRPr="004C5028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</w:p>
    <w:p w:rsidR="004C5028" w:rsidRPr="004C5028" w:rsidRDefault="004C5028" w:rsidP="004C5028">
      <w:pPr>
        <w:shd w:val="clear" w:color="auto" w:fill="FFFFFF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>3. Ուժը կորցրած ճանաչել՝</w:t>
      </w:r>
    </w:p>
    <w:p w:rsidR="004C5028" w:rsidRPr="004C5028" w:rsidRDefault="004C5028" w:rsidP="004C502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>1) Հայաստանի Հանրապետության կառավարության 2011 թվականի սեպ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>տեմբերի 8-ի «Ինտերնետ շահումով խաղերի կազմակերպչի կողմից Հայաստանի Հանրապետության պետական եկամուտների կոմիտե ֆինանսական հոսքերի մասին ամսական հաշվետվություն ներկայացնելու կարգը, ժամկետները,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>դակությունը և ձևը հաստատելու մասին» N 1355-Ն որոշումը.</w:t>
      </w:r>
    </w:p>
    <w:p w:rsidR="004C5028" w:rsidRPr="004C5028" w:rsidRDefault="004C5028" w:rsidP="004C502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 xml:space="preserve">2) </w:t>
      </w:r>
      <w:r w:rsidRPr="004C5028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կառավարության 2015 թվականի ապրիլի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  <w:lang w:val="hy-AM"/>
        </w:rPr>
        <w:t>30-ի «Շահումով խաղերի կամ խաղատների կազմակերպչի կողմից Հայաստանի Հանրապետության</w:t>
      </w:r>
      <w:r w:rsidRPr="004C5028">
        <w:rPr>
          <w:rFonts w:ascii="Calibri" w:hAnsi="Calibri" w:cs="Calibri"/>
          <w:sz w:val="24"/>
          <w:szCs w:val="24"/>
          <w:lang w:val="hy-AM"/>
        </w:rPr>
        <w:t> </w:t>
      </w:r>
      <w:r w:rsidRPr="004C5028">
        <w:rPr>
          <w:rFonts w:ascii="GHEA Mariam" w:hAnsi="GHEA Mariam"/>
          <w:sz w:val="24"/>
          <w:szCs w:val="24"/>
          <w:lang w:val="hy-AM"/>
        </w:rPr>
        <w:t>պետական եկամուտների կոմիտե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sz w:val="24"/>
          <w:szCs w:val="24"/>
          <w:lang w:val="hy-AM"/>
        </w:rPr>
        <w:t>ֆինանսական հոսքերի մասին ամսական հաշվետվություն ներկայացնելու կարգը, ժամկետները,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C5028">
        <w:rPr>
          <w:rFonts w:ascii="GHEA Mariam" w:hAnsi="GHEA Mariam"/>
          <w:sz w:val="24"/>
          <w:szCs w:val="24"/>
          <w:lang w:val="hy-AM"/>
        </w:rPr>
        <w:t>դակությունը և ձևը հաստատելու մասին» N 451-Ն որոշումը:</w:t>
      </w:r>
    </w:p>
    <w:p w:rsidR="004C5028" w:rsidRPr="004C5028" w:rsidRDefault="004C5028" w:rsidP="004C5028">
      <w:pPr>
        <w:spacing w:line="360" w:lineRule="auto"/>
        <w:ind w:right="-180" w:firstLine="720"/>
        <w:jc w:val="both"/>
        <w:rPr>
          <w:rFonts w:ascii="GHEA Mariam" w:hAnsi="GHEA Mariam"/>
          <w:bCs/>
          <w:noProof/>
          <w:sz w:val="24"/>
          <w:szCs w:val="24"/>
          <w:lang w:val="hy-AM"/>
        </w:rPr>
      </w:pPr>
      <w:r w:rsidRPr="004C5028">
        <w:rPr>
          <w:rFonts w:ascii="GHEA Mariam" w:hAnsi="GHEA Mariam"/>
          <w:sz w:val="24"/>
          <w:szCs w:val="24"/>
          <w:lang w:val="hy-AM"/>
        </w:rPr>
        <w:t xml:space="preserve">4.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Սույն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որոշումն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ուժի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մեջ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է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մտնում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«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Խաղային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գործունեության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կար</w:t>
      </w:r>
      <w:r>
        <w:rPr>
          <w:rFonts w:ascii="GHEA Mariam" w:hAnsi="GHEA Mariam"/>
          <w:bCs/>
          <w:noProof/>
          <w:sz w:val="24"/>
          <w:szCs w:val="24"/>
          <w:lang w:val="hy-AM"/>
        </w:rPr>
        <w:softHyphen/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գավորման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մասին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»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օրենքն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ամբողջությամբ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գործողության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մեջ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դրվելու</w:t>
      </w:r>
      <w:r w:rsidRPr="004C5028">
        <w:rPr>
          <w:rFonts w:ascii="GHEA Mariam" w:hAnsi="GHEA Mariam" w:cs="Times Armenian"/>
          <w:bCs/>
          <w:noProof/>
          <w:sz w:val="24"/>
          <w:szCs w:val="24"/>
          <w:lang w:val="hy-AM"/>
        </w:rPr>
        <w:t xml:space="preserve"> </w:t>
      </w:r>
      <w:r w:rsidRPr="004C5028">
        <w:rPr>
          <w:rFonts w:ascii="GHEA Mariam" w:hAnsi="GHEA Mariam"/>
          <w:bCs/>
          <w:noProof/>
          <w:sz w:val="24"/>
          <w:szCs w:val="24"/>
          <w:lang w:val="hy-AM"/>
        </w:rPr>
        <w:t>օրվանից։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1533E1" w:rsidRDefault="00E65215" w:rsidP="004C5028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1533E1" w:rsidSect="004C5028">
      <w:headerReference w:type="even" r:id="rId8"/>
      <w:headerReference w:type="default" r:id="rId9"/>
      <w:footerReference w:type="even" r:id="rId10"/>
      <w:pgSz w:w="11909" w:h="16834" w:code="9"/>
      <w:pgMar w:top="144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104" w:rsidRDefault="00751104">
      <w:r>
        <w:separator/>
      </w:r>
    </w:p>
  </w:endnote>
  <w:endnote w:type="continuationSeparator" w:id="0">
    <w:p w:rsidR="00751104" w:rsidRDefault="0075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72D9">
      <w:rPr>
        <w:noProof/>
        <w:sz w:val="18"/>
      </w:rPr>
      <w:t>KA-268-24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104" w:rsidRDefault="00751104">
      <w:r>
        <w:separator/>
      </w:r>
    </w:p>
  </w:footnote>
  <w:footnote w:type="continuationSeparator" w:id="0">
    <w:p w:rsidR="00751104" w:rsidRDefault="00751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5A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B58CE"/>
    <w:multiLevelType w:val="hybridMultilevel"/>
    <w:tmpl w:val="A4C6DB18"/>
    <w:lvl w:ilvl="0" w:tplc="04090011">
      <w:start w:val="3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028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A5A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104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D72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AFF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2D9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0E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65F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03162C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D72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72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2026-09-11T06:25:00Z</cp:lastPrinted>
  <dcterms:created xsi:type="dcterms:W3CDTF">2026-08-10T05:10:00Z</dcterms:created>
  <dcterms:modified xsi:type="dcterms:W3CDTF">2026-09-11T11:21:00Z</dcterms:modified>
</cp:coreProperties>
</file>