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7A68F" w14:textId="77777777" w:rsidR="009824FA" w:rsidRPr="0056269E" w:rsidRDefault="009824FA" w:rsidP="004B6ABE">
      <w:pPr>
        <w:spacing w:after="0" w:line="276" w:lineRule="auto"/>
        <w:ind w:left="90" w:hanging="90"/>
        <w:jc w:val="center"/>
        <w:rPr>
          <w:rFonts w:ascii="GHEA Grapalat" w:hAnsi="GHEA Grapalat"/>
          <w:b/>
          <w:bCs/>
          <w:sz w:val="24"/>
          <w:szCs w:val="24"/>
        </w:rPr>
      </w:pPr>
      <w:r w:rsidRPr="0056269E">
        <w:rPr>
          <w:rFonts w:ascii="GHEA Grapalat" w:hAnsi="GHEA Grapalat"/>
          <w:b/>
          <w:bCs/>
          <w:sz w:val="24"/>
          <w:szCs w:val="24"/>
        </w:rPr>
        <w:t xml:space="preserve">ԱՄՓՈՓԱԹԵՐԹ </w:t>
      </w:r>
    </w:p>
    <w:p w14:paraId="5F6498AF" w14:textId="09CC8540" w:rsidR="001F1F90" w:rsidRPr="0056269E" w:rsidRDefault="007802EB" w:rsidP="001F1F9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6269E">
        <w:rPr>
          <w:rFonts w:ascii="GHEA Grapalat" w:hAnsi="GHEA Grapalat"/>
          <w:b/>
          <w:bCs/>
          <w:sz w:val="24"/>
          <w:szCs w:val="24"/>
        </w:rPr>
        <w:t>«</w:t>
      </w:r>
      <w:r w:rsidR="001F1F90" w:rsidRPr="0056269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ՀԱՆՐԱՊԵՈՒԹՅԱՆ ԿԱՌԱՎԱՐՈՒԹՅԱՆ 2026 ԹՎԱԿԱՆԻ ՀՈՒՆՎԱՐԻ 8-Ի</w:t>
      </w:r>
      <w:bookmarkStart w:id="0" w:name="_GoBack"/>
      <w:bookmarkEnd w:id="0"/>
      <w:r w:rsidR="001F1F90" w:rsidRPr="0056269E">
        <w:rPr>
          <w:rFonts w:ascii="GHEA Grapalat" w:hAnsi="GHEA Grapalat"/>
          <w:b/>
          <w:bCs/>
          <w:sz w:val="24"/>
          <w:szCs w:val="24"/>
          <w:lang w:val="hy-AM"/>
        </w:rPr>
        <w:t xml:space="preserve"> N 25-Ն ՈՐՈՇՄԱՆ ՄԵՋ ԼՐԱՑՈՒՄ ԵՎ ՓՈՓՈԽՈՒԹՅՈՒՆ ԿԱՏԱՐԵԼՈՒ ՄԱՍԻՆ» ՀՀ ԿԱՌԱՎԱՐՈՒԹՅԱՆ ՈՐՈՇՄԱՆ ՆԱԽԱԳԾԻ</w:t>
      </w:r>
    </w:p>
    <w:p w14:paraId="5517815E" w14:textId="314267AA" w:rsidR="009824FA" w:rsidRPr="0056269E" w:rsidRDefault="009824FA" w:rsidP="001F1F90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4130" w:type="dxa"/>
        <w:tblInd w:w="-455" w:type="dxa"/>
        <w:tblLook w:val="04A0" w:firstRow="1" w:lastRow="0" w:firstColumn="1" w:lastColumn="0" w:noHBand="0" w:noVBand="1"/>
      </w:tblPr>
      <w:tblGrid>
        <w:gridCol w:w="7740"/>
        <w:gridCol w:w="6390"/>
      </w:tblGrid>
      <w:tr w:rsidR="009824FA" w:rsidRPr="0056269E" w14:paraId="0C30EC93" w14:textId="77777777" w:rsidTr="002332F9">
        <w:trPr>
          <w:trHeight w:val="486"/>
        </w:trPr>
        <w:tc>
          <w:tcPr>
            <w:tcW w:w="7740" w:type="dxa"/>
            <w:vMerge w:val="restart"/>
          </w:tcPr>
          <w:p w14:paraId="01CAD3CF" w14:textId="6247F5FA" w:rsidR="009824FA" w:rsidRPr="0056269E" w:rsidRDefault="009824FA" w:rsidP="00997755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F46223"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90" w:type="dxa"/>
          </w:tcPr>
          <w:p w14:paraId="5D2C6BD0" w14:textId="3335FC28" w:rsidR="009824FA" w:rsidRPr="0056269E" w:rsidRDefault="00F46223" w:rsidP="00997755">
            <w:pPr>
              <w:jc w:val="both"/>
              <w:rPr>
                <w:rFonts w:ascii="GHEA Grapalat" w:hAnsi="GHEA Grapalat"/>
              </w:rPr>
            </w:pPr>
            <w:r w:rsidRPr="0056269E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</w:t>
            </w:r>
            <w:r w:rsidR="00CB5D46" w:rsidRPr="0056269E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 xml:space="preserve"> </w:t>
            </w:r>
            <w:r w:rsidR="00CB5D46" w:rsidRPr="0056269E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01/34-2/16516-2026</w:t>
            </w:r>
            <w:r w:rsidR="0088640A" w:rsidRPr="0056269E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թ.</w:t>
            </w:r>
          </w:p>
        </w:tc>
      </w:tr>
      <w:tr w:rsidR="009824FA" w:rsidRPr="0056269E" w14:paraId="00664C27" w14:textId="77777777" w:rsidTr="002332F9">
        <w:trPr>
          <w:trHeight w:val="87"/>
        </w:trPr>
        <w:tc>
          <w:tcPr>
            <w:tcW w:w="7740" w:type="dxa"/>
            <w:vMerge/>
          </w:tcPr>
          <w:p w14:paraId="4BF07DFF" w14:textId="77777777" w:rsidR="009824FA" w:rsidRPr="0056269E" w:rsidRDefault="009824FA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</w:tcPr>
          <w:p w14:paraId="641E7B1F" w14:textId="62EBE16D" w:rsidR="009824FA" w:rsidRPr="0056269E" w:rsidRDefault="001F1F90" w:rsidP="00997755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88640A"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7802EB"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.06.2026թ.</w:t>
            </w:r>
          </w:p>
        </w:tc>
      </w:tr>
      <w:tr w:rsidR="00F46223" w:rsidRPr="0056269E" w14:paraId="1D37BF5E" w14:textId="77777777" w:rsidTr="002332F9">
        <w:trPr>
          <w:trHeight w:val="87"/>
        </w:trPr>
        <w:tc>
          <w:tcPr>
            <w:tcW w:w="7740" w:type="dxa"/>
          </w:tcPr>
          <w:p w14:paraId="599F52A0" w14:textId="0E5DA697" w:rsidR="00F46223" w:rsidRPr="0056269E" w:rsidRDefault="00F46223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390" w:type="dxa"/>
          </w:tcPr>
          <w:p w14:paraId="5031AFF2" w14:textId="77777777" w:rsidR="00F46223" w:rsidRPr="0056269E" w:rsidRDefault="00F46223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4D6A66" w:rsidRPr="0056269E" w14:paraId="055AD25E" w14:textId="77777777" w:rsidTr="002332F9">
        <w:trPr>
          <w:trHeight w:val="87"/>
        </w:trPr>
        <w:tc>
          <w:tcPr>
            <w:tcW w:w="7740" w:type="dxa"/>
            <w:vMerge w:val="restart"/>
          </w:tcPr>
          <w:p w14:paraId="282A2983" w14:textId="2EF009BF" w:rsidR="004D6A66" w:rsidRPr="0056269E" w:rsidRDefault="004D6A66" w:rsidP="00997755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390" w:type="dxa"/>
          </w:tcPr>
          <w:p w14:paraId="3291E8FD" w14:textId="77777777" w:rsidR="004D6A66" w:rsidRPr="0056269E" w:rsidRDefault="004D6A66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№ /27.3.3/39220-2026</w:t>
            </w:r>
          </w:p>
          <w:p w14:paraId="74874B25" w14:textId="77777777" w:rsidR="004D6A66" w:rsidRPr="0056269E" w:rsidRDefault="004D6A66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4D6A66" w:rsidRPr="0056269E" w14:paraId="40E9C32C" w14:textId="77777777" w:rsidTr="002332F9">
        <w:trPr>
          <w:trHeight w:val="87"/>
        </w:trPr>
        <w:tc>
          <w:tcPr>
            <w:tcW w:w="7740" w:type="dxa"/>
            <w:vMerge/>
          </w:tcPr>
          <w:p w14:paraId="3BE977BC" w14:textId="77777777" w:rsidR="004D6A66" w:rsidRPr="0056269E" w:rsidRDefault="004D6A66" w:rsidP="00997755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</w:tcPr>
          <w:p w14:paraId="06A3470F" w14:textId="72DFC935" w:rsidR="004D6A66" w:rsidRPr="0056269E" w:rsidRDefault="004D6A66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23.07.2026թ.</w:t>
            </w:r>
          </w:p>
        </w:tc>
      </w:tr>
      <w:tr w:rsidR="004D6A66" w:rsidRPr="0056269E" w14:paraId="49AE9754" w14:textId="77777777" w:rsidTr="002332F9">
        <w:trPr>
          <w:trHeight w:val="87"/>
        </w:trPr>
        <w:tc>
          <w:tcPr>
            <w:tcW w:w="7740" w:type="dxa"/>
          </w:tcPr>
          <w:p w14:paraId="1FEAEB5F" w14:textId="658F6088" w:rsidR="004D6A66" w:rsidRPr="0056269E" w:rsidRDefault="004D6A66" w:rsidP="00997755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2026 թվականի հունվարի 8-ի N 25-Ն որոշման մեջ լրացում և փոփոխություն կատարելու մասին» Հայաստանի Հանրապետության կառավարության որոշման նախագծի վերաբերյալ բովանդակային դիտարկումներ չունենք, միաժամանակ հարկ է նշել, որ նախագծի վավերապայմանները բացակայում են, ուստի անհրաժեշտ է լրացնել, հիմք ընդունելով «Նորմատիվ իրավական ակտերի մասին» օրենքի 11-րդ հոդվածի պահանջները։</w:t>
            </w:r>
          </w:p>
        </w:tc>
        <w:tc>
          <w:tcPr>
            <w:tcW w:w="6390" w:type="dxa"/>
          </w:tcPr>
          <w:p w14:paraId="12545E33" w14:textId="771B94B2" w:rsidR="004D6A66" w:rsidRPr="0056269E" w:rsidRDefault="002E3253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A91B1E" w:rsidRPr="0056269E" w14:paraId="7BB628EF" w14:textId="77777777" w:rsidTr="002332F9">
        <w:trPr>
          <w:trHeight w:val="87"/>
        </w:trPr>
        <w:tc>
          <w:tcPr>
            <w:tcW w:w="7740" w:type="dxa"/>
          </w:tcPr>
          <w:p w14:paraId="72EA1B13" w14:textId="51310DD4" w:rsidR="00A91B1E" w:rsidRPr="0056269E" w:rsidRDefault="00A91B1E" w:rsidP="00997755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56269E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ՀՀ կառավարություն</w:t>
            </w:r>
          </w:p>
        </w:tc>
        <w:tc>
          <w:tcPr>
            <w:tcW w:w="6390" w:type="dxa"/>
          </w:tcPr>
          <w:p w14:paraId="748157B5" w14:textId="77777777" w:rsidR="00A91B1E" w:rsidRPr="0056269E" w:rsidRDefault="00A91B1E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Արձանագրություն N ԿԱ/236-2026 </w:t>
            </w:r>
          </w:p>
          <w:p w14:paraId="518D5738" w14:textId="645D909A" w:rsidR="00A91B1E" w:rsidRPr="0056269E" w:rsidRDefault="00A91B1E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Սոցիալական նախարարական կոմիտեի նիստի </w:t>
            </w:r>
          </w:p>
          <w:p w14:paraId="1A1D93A7" w14:textId="1CFDD97D" w:rsidR="00A91B1E" w:rsidRPr="0056269E" w:rsidRDefault="00A91B1E" w:rsidP="00997755">
            <w:pPr>
              <w:spacing w:line="276" w:lineRule="auto"/>
              <w:ind w:left="90" w:hanging="9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17 օգոստոսի 2026 թվական</w:t>
            </w:r>
          </w:p>
        </w:tc>
      </w:tr>
      <w:tr w:rsidR="00A91B1E" w:rsidRPr="0056269E" w14:paraId="091F6EC7" w14:textId="77777777" w:rsidTr="002332F9">
        <w:trPr>
          <w:trHeight w:val="87"/>
        </w:trPr>
        <w:tc>
          <w:tcPr>
            <w:tcW w:w="7740" w:type="dxa"/>
          </w:tcPr>
          <w:p w14:paraId="0A8E1AE4" w14:textId="4AC83F81" w:rsidR="00A91B1E" w:rsidRPr="0056269E" w:rsidRDefault="00E2045E" w:rsidP="0099775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Փոխվարչապետ Մհեր Գրիգորյանի դիտարկումների հիման վրա նախագիծը ևս մեկ անգամ քննարկել անձնական տվյալների պաշտպանության, մասնավորապես՝ անձնական տվյալների մշակման օրինականության տեսանկյունից և վերջնական տարբերակը ներկայացնել վարչապետի աշխատակազմ՝ սոցիալական նախարարական կոմիտեի նիստում կրկին քննարկելու նպատակով:</w:t>
            </w:r>
          </w:p>
        </w:tc>
        <w:tc>
          <w:tcPr>
            <w:tcW w:w="6390" w:type="dxa"/>
          </w:tcPr>
          <w:p w14:paraId="26AFD012" w14:textId="77777777" w:rsidR="00FB3550" w:rsidRPr="0056269E" w:rsidRDefault="007E2FBF" w:rsidP="000A10E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Նախագիծը ևս մեկ անգամ քննարկվել է անձնական տվյալների մշակման օրինականության տեսանկյունից։</w:t>
            </w:r>
            <w:r w:rsidR="00D7751C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72F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բնագավառում անձնական </w:t>
            </w:r>
            <w:proofErr w:type="spellStart"/>
            <w:r w:rsidR="000872F3" w:rsidRPr="0056269E">
              <w:rPr>
                <w:rFonts w:ascii="GHEA Grapalat" w:hAnsi="GHEA Grapalat"/>
                <w:sz w:val="24"/>
                <w:szCs w:val="24"/>
                <w:lang w:val="hy-AM"/>
              </w:rPr>
              <w:t>տվալների</w:t>
            </w:r>
            <w:proofErr w:type="spellEnd"/>
            <w:r w:rsidR="000872F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</w:t>
            </w:r>
            <w:r w:rsidR="006F2AC4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մանը ներկայացվող ոլորտային </w:t>
            </w:r>
            <w:proofErr w:type="spellStart"/>
            <w:r w:rsidR="006F2AC4" w:rsidRPr="0056269E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="006F2AC4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են</w:t>
            </w:r>
            <w:r w:rsidR="000872F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«Բնակչության բժշկական օգնության և սպաս</w:t>
            </w:r>
            <w:r w:rsidR="00A8647C" w:rsidRPr="0056269E">
              <w:rPr>
                <w:rFonts w:ascii="GHEA Grapalat" w:hAnsi="GHEA Grapalat"/>
                <w:sz w:val="24"/>
                <w:szCs w:val="24"/>
                <w:lang w:val="hy-AM"/>
              </w:rPr>
              <w:t>արկման մասին</w:t>
            </w:r>
            <w:r w:rsidR="000872F3" w:rsidRPr="0056269E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A8647C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66E59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«Առողջության համընդհանուր ապահովագրության </w:t>
            </w: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օրենք</w:t>
            </w:r>
            <w:r w:rsidR="00A8647C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համաձայն։ </w:t>
            </w:r>
            <w:r w:rsidR="00166E59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«Բնակչության բժշկական օգնության և սպասարկման մասին»  օրենքի </w:t>
            </w:r>
            <w:r w:rsidR="002D4701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7-րդ հոդվածի 2-րդ մասը, ինչպես նաև «Առողջության համընդհանուր ապահովագրության մասին» օրենքի </w:t>
            </w:r>
            <w:r w:rsidR="0085122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24-րդ հոդվածի </w:t>
            </w:r>
            <w:r w:rsidR="00BB701E" w:rsidRPr="0056269E">
              <w:rPr>
                <w:rFonts w:ascii="GHEA Grapalat" w:hAnsi="GHEA Grapalat"/>
                <w:sz w:val="24"/>
                <w:szCs w:val="24"/>
                <w:lang w:val="hy-AM"/>
              </w:rPr>
              <w:t>2-ր</w:t>
            </w:r>
            <w:r w:rsidR="00250B71" w:rsidRPr="0056269E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85122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 </w:t>
            </w:r>
            <w:r w:rsidR="00250B71" w:rsidRPr="0056269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851223" w:rsidRPr="0056269E">
              <w:rPr>
                <w:rFonts w:ascii="GHEA Grapalat" w:hAnsi="GHEA Grapalat"/>
                <w:sz w:val="24"/>
                <w:szCs w:val="24"/>
                <w:lang w:val="hy-AM"/>
              </w:rPr>
              <w:t>-րդ կետ</w:t>
            </w:r>
            <w:r w:rsidR="00250B71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հստակ սահմանում են այն նպատակները, որոնց հասնելու համար </w:t>
            </w:r>
            <w:r w:rsidR="0085122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E05CE" w:rsidRPr="0056269E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="008B4D78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եգիստրում </w:t>
            </w:r>
            <w:r w:rsidR="009E05C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մշակվում են </w:t>
            </w:r>
            <w:r w:rsidR="009E05CE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ապահովագրություն ունեցող անձանց խմբերում </w:t>
            </w:r>
            <w:proofErr w:type="spellStart"/>
            <w:r w:rsidR="009E05CE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չընդգրկվածների</w:t>
            </w:r>
            <w:proofErr w:type="spellEnd"/>
            <w:r w:rsidR="009E05CE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՝ օրենսդրությանը համապատասխան վիճակ կամ կարգավիճակ ունեցող՝ սույն օրենքով նախատեսված բժշկական օգնության և սպասարկման նվազագույն ծավալ և լրացուցիչ ծառայություններ ստացած անձանց տվյալները։</w:t>
            </w:r>
            <w:r w:rsidR="009D1DD7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B3550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5CD3CEA" w14:textId="5284DF70" w:rsidR="00FB3550" w:rsidRPr="0056269E" w:rsidRDefault="00FB3550" w:rsidP="000A10E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«Առողջության համընդհանուր ապահովագրության մասին» օրենքի </w:t>
            </w:r>
            <w:r w:rsidR="00D92D38" w:rsidRPr="0056269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87DFD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հոդվածի 3-րդ մասի 3-րդ կետը սահմանում է, որ </w:t>
            </w:r>
            <w:r w:rsidR="00D92D38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առողջության համընդհանուր ապահովագրություն ունեցող անձանց խմբերում </w:t>
            </w:r>
            <w:proofErr w:type="spellStart"/>
            <w:r w:rsidR="00D92D38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չընդգրկվածների</w:t>
            </w:r>
            <w:proofErr w:type="spellEnd"/>
            <w:r w:rsidR="00D92D38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՝ մի շարք, այդ թվում </w:t>
            </w:r>
            <w:r w:rsidR="00F166B0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օրենքով </w:t>
            </w:r>
            <w:r w:rsidR="00D92D38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գաղտնի</w:t>
            </w:r>
            <w:r w:rsidR="00F166B0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 համարվող</w:t>
            </w:r>
            <w:r w:rsidR="00D92D38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տ</w:t>
            </w:r>
            <w:r w:rsidR="00F166B0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վյալներ ներառվում են Ռեգիստրում։ Նույն օրենքի </w:t>
            </w:r>
            <w:r w:rsidR="0038702E" w:rsidRPr="0056269E">
              <w:rPr>
                <w:rFonts w:ascii="GHEA Grapalat" w:hAnsi="GHEA Grapalat"/>
                <w:sz w:val="24"/>
                <w:szCs w:val="24"/>
                <w:lang w:val="hy-AM"/>
              </w:rPr>
              <w:t>25-</w:t>
            </w:r>
            <w:r w:rsidR="00A27D8A" w:rsidRPr="0056269E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="0038702E" w:rsidRPr="0056269E">
              <w:rPr>
                <w:rFonts w:ascii="GHEA Grapalat" w:hAnsi="GHEA Grapalat"/>
                <w:sz w:val="24"/>
                <w:szCs w:val="24"/>
                <w:lang w:val="hy-AM"/>
              </w:rPr>
              <w:t>դ հոդվածի</w:t>
            </w:r>
            <w:r w:rsidR="00F122B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մասը սահմանում է </w:t>
            </w:r>
            <w:r w:rsidR="00931FD6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ապահովագրություն ունեցող անձանց խմբերում </w:t>
            </w:r>
            <w:proofErr w:type="spellStart"/>
            <w:r w:rsidR="00931FD6" w:rsidRPr="0056269E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չընդգրկվածների</w:t>
            </w:r>
            <w:proofErr w:type="spellEnd"/>
            <w:r w:rsidR="00931FD6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122B3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գաղտնի տեղեկություն չհանդիսացող տվյալների շրջանակը, իսկ </w:t>
            </w:r>
            <w:r w:rsidR="00A27D8A" w:rsidRPr="0056269E">
              <w:rPr>
                <w:rFonts w:ascii="GHEA Grapalat" w:hAnsi="GHEA Grapalat"/>
                <w:sz w:val="24"/>
                <w:szCs w:val="24"/>
                <w:lang w:val="hy-AM"/>
              </w:rPr>
              <w:t>4-րդ մասը</w:t>
            </w:r>
            <w:r w:rsidR="00931FD6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այդ </w:t>
            </w:r>
            <w:r w:rsidR="00EE3F31" w:rsidRPr="0056269E">
              <w:rPr>
                <w:rFonts w:ascii="GHEA Grapalat" w:hAnsi="GHEA Grapalat"/>
                <w:sz w:val="24"/>
                <w:szCs w:val="24"/>
                <w:lang w:val="hy-AM"/>
              </w:rPr>
              <w:t>անձանց</w:t>
            </w:r>
            <w:r w:rsidR="00A27D8A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1195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</w:t>
            </w:r>
            <w:r w:rsidR="00A27D8A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 գաղտնի տվյալների՝ առանց անձի համաձայնության մշակման հնարավորությունը։</w:t>
            </w:r>
            <w:r w:rsidR="00EE3F31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38CD6B97" w14:textId="0843DB5C" w:rsidR="000A10EF" w:rsidRPr="0056269E" w:rsidRDefault="000A10EF" w:rsidP="000A10E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Գործնականում</w:t>
            </w:r>
            <w:r w:rsidR="0041195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ներկայացված</w:t>
            </w:r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</w:t>
            </w:r>
            <w:proofErr w:type="spellStart"/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>որևէ</w:t>
            </w:r>
            <w:proofErr w:type="spellEnd"/>
            <w:r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 չի առաջարկում, որը հակասում է</w:t>
            </w:r>
            <w:r w:rsidR="00B01E5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գործող </w:t>
            </w:r>
            <w:proofErr w:type="spellStart"/>
            <w:r w:rsidR="00B01E5E" w:rsidRPr="0056269E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="004D51C0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կարգավորման առումով նոր հարաբերությունների շրջանակ է ընդգրկում</w:t>
            </w:r>
            <w:r w:rsidR="00B01E5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Դրա ներկայացումը </w:t>
            </w:r>
            <w:r w:rsidR="004D51C0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բացառապես </w:t>
            </w:r>
            <w:r w:rsidR="00B01E5E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 է ունեցել </w:t>
            </w:r>
            <w:r w:rsidR="001A7214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գործող </w:t>
            </w:r>
            <w:r w:rsidR="001A7214" w:rsidRPr="005626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օրենքը և դրանից բխում ենթաօրենսդրական ակտի </w:t>
            </w:r>
            <w:proofErr w:type="spellStart"/>
            <w:r w:rsidR="001A7214" w:rsidRPr="0056269E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="001A7214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դարձնել առավել համահունչ</w:t>
            </w:r>
            <w:r w:rsidR="00D44A52" w:rsidRPr="0056269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բովանդակային առումով առավել </w:t>
            </w:r>
            <w:r w:rsidR="0025324A" w:rsidRPr="0056269E">
              <w:rPr>
                <w:rFonts w:ascii="GHEA Grapalat" w:hAnsi="GHEA Grapalat"/>
                <w:sz w:val="24"/>
                <w:szCs w:val="24"/>
                <w:lang w:val="hy-AM"/>
              </w:rPr>
              <w:t>միանշանակ։</w:t>
            </w:r>
          </w:p>
          <w:p w14:paraId="08AA522E" w14:textId="3C63C5AD" w:rsidR="004557AD" w:rsidRPr="0056269E" w:rsidRDefault="004557AD" w:rsidP="004557AD">
            <w:pPr>
              <w:spacing w:line="276" w:lineRule="auto"/>
              <w:ind w:left="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6E5426E" w14:textId="77777777" w:rsidR="009824FA" w:rsidRPr="0056269E" w:rsidRDefault="009824FA" w:rsidP="004B6ABE">
      <w:pPr>
        <w:shd w:val="clear" w:color="auto" w:fill="FFFFFF" w:themeFill="background1"/>
        <w:spacing w:after="0" w:line="276" w:lineRule="auto"/>
        <w:ind w:left="90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C5008B" w14:textId="77777777" w:rsidR="005D373C" w:rsidRPr="0056269E" w:rsidRDefault="005D373C" w:rsidP="004B6ABE">
      <w:pPr>
        <w:spacing w:line="276" w:lineRule="auto"/>
        <w:rPr>
          <w:rFonts w:ascii="GHEA Grapalat" w:hAnsi="GHEA Grapalat"/>
          <w:lang w:val="hy-AM"/>
        </w:rPr>
      </w:pPr>
    </w:p>
    <w:sectPr w:rsidR="005D373C" w:rsidRPr="0056269E" w:rsidSect="009824FA">
      <w:pgSz w:w="15840" w:h="12240" w:orient="landscape"/>
      <w:pgMar w:top="540" w:right="1440" w:bottom="5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91218"/>
    <w:multiLevelType w:val="hybridMultilevel"/>
    <w:tmpl w:val="F5487230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E1AA4"/>
    <w:multiLevelType w:val="hybridMultilevel"/>
    <w:tmpl w:val="D7F6B8F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8A8"/>
    <w:rsid w:val="000021BF"/>
    <w:rsid w:val="000675D4"/>
    <w:rsid w:val="000872F3"/>
    <w:rsid w:val="000A10EF"/>
    <w:rsid w:val="000B0932"/>
    <w:rsid w:val="000D3273"/>
    <w:rsid w:val="000F20CC"/>
    <w:rsid w:val="00126639"/>
    <w:rsid w:val="00142395"/>
    <w:rsid w:val="00166E59"/>
    <w:rsid w:val="0017579D"/>
    <w:rsid w:val="001A7214"/>
    <w:rsid w:val="001B674A"/>
    <w:rsid w:val="001F1F90"/>
    <w:rsid w:val="001F378A"/>
    <w:rsid w:val="001F5DE3"/>
    <w:rsid w:val="002332F9"/>
    <w:rsid w:val="002441E0"/>
    <w:rsid w:val="00250B71"/>
    <w:rsid w:val="0025324A"/>
    <w:rsid w:val="0027508E"/>
    <w:rsid w:val="00293FCC"/>
    <w:rsid w:val="002D4701"/>
    <w:rsid w:val="002E3253"/>
    <w:rsid w:val="002F4B7E"/>
    <w:rsid w:val="003375A2"/>
    <w:rsid w:val="0038702E"/>
    <w:rsid w:val="004062EF"/>
    <w:rsid w:val="0041195E"/>
    <w:rsid w:val="004557AD"/>
    <w:rsid w:val="004B6ABE"/>
    <w:rsid w:val="004D51C0"/>
    <w:rsid w:val="004D6A66"/>
    <w:rsid w:val="005418A6"/>
    <w:rsid w:val="0056269E"/>
    <w:rsid w:val="005809B9"/>
    <w:rsid w:val="005D373C"/>
    <w:rsid w:val="0063034D"/>
    <w:rsid w:val="00635178"/>
    <w:rsid w:val="006A591A"/>
    <w:rsid w:val="006D7B4F"/>
    <w:rsid w:val="006F2AC4"/>
    <w:rsid w:val="007802EB"/>
    <w:rsid w:val="007C50C1"/>
    <w:rsid w:val="007D0CBE"/>
    <w:rsid w:val="007E2FBF"/>
    <w:rsid w:val="00805164"/>
    <w:rsid w:val="00822986"/>
    <w:rsid w:val="00824C76"/>
    <w:rsid w:val="008344BA"/>
    <w:rsid w:val="00851223"/>
    <w:rsid w:val="00860F38"/>
    <w:rsid w:val="0088640A"/>
    <w:rsid w:val="008918E1"/>
    <w:rsid w:val="008B368A"/>
    <w:rsid w:val="008B42D3"/>
    <w:rsid w:val="008B4D78"/>
    <w:rsid w:val="00931FD6"/>
    <w:rsid w:val="00932FCD"/>
    <w:rsid w:val="00943A7A"/>
    <w:rsid w:val="00981AA5"/>
    <w:rsid w:val="0098212D"/>
    <w:rsid w:val="009824FA"/>
    <w:rsid w:val="00993A19"/>
    <w:rsid w:val="00997755"/>
    <w:rsid w:val="009D1DD7"/>
    <w:rsid w:val="009E05CE"/>
    <w:rsid w:val="009E55D9"/>
    <w:rsid w:val="00A27D8A"/>
    <w:rsid w:val="00A35A78"/>
    <w:rsid w:val="00A8647C"/>
    <w:rsid w:val="00A91B1E"/>
    <w:rsid w:val="00B01E5E"/>
    <w:rsid w:val="00B128CA"/>
    <w:rsid w:val="00B218A8"/>
    <w:rsid w:val="00BB701E"/>
    <w:rsid w:val="00C16A82"/>
    <w:rsid w:val="00C3631A"/>
    <w:rsid w:val="00C63A3B"/>
    <w:rsid w:val="00C87DFD"/>
    <w:rsid w:val="00CB5D46"/>
    <w:rsid w:val="00D44A52"/>
    <w:rsid w:val="00D73825"/>
    <w:rsid w:val="00D7751C"/>
    <w:rsid w:val="00D92D38"/>
    <w:rsid w:val="00E2045E"/>
    <w:rsid w:val="00E6125B"/>
    <w:rsid w:val="00EC19DC"/>
    <w:rsid w:val="00EE3F31"/>
    <w:rsid w:val="00F122B3"/>
    <w:rsid w:val="00F166B0"/>
    <w:rsid w:val="00F46223"/>
    <w:rsid w:val="00F606B6"/>
    <w:rsid w:val="00F76741"/>
    <w:rsid w:val="00F80E93"/>
    <w:rsid w:val="00F91BE8"/>
    <w:rsid w:val="00F942AD"/>
    <w:rsid w:val="00FB3550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D94F"/>
  <w15:chartTrackingRefBased/>
  <w15:docId w15:val="{B15E722C-6A1B-45F1-82BE-990DE4D3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4F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21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8A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B21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8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24F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9824FA"/>
  </w:style>
  <w:style w:type="character" w:styleId="CommentReference">
    <w:name w:val="annotation reference"/>
    <w:basedOn w:val="DefaultParagraphFont"/>
    <w:uiPriority w:val="99"/>
    <w:semiHidden/>
    <w:unhideWhenUsed/>
    <w:rsid w:val="00982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2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24FA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6A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6ABE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1BF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FontStyle11">
    <w:name w:val="Font Style11"/>
    <w:uiPriority w:val="99"/>
    <w:rsid w:val="000021BF"/>
    <w:rPr>
      <w:rFonts w:ascii="Sylfaen" w:hAnsi="Sylfaen" w:cs="Sylfae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6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E3A70-F9B0-4126-AB5E-34421D75B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433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/>
  <dc:description/>
  <cp:lastModifiedBy>Margarita Margaryan</cp:lastModifiedBy>
  <cp:revision>43</cp:revision>
  <dcterms:created xsi:type="dcterms:W3CDTF">2026-08-31T11:07:00Z</dcterms:created>
  <dcterms:modified xsi:type="dcterms:W3CDTF">2026-09-14T06:11:00Z</dcterms:modified>
</cp:coreProperties>
</file>