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0C62AAE" w:rsidR="00914853" w:rsidRPr="00327C70" w:rsidRDefault="00FA448D" w:rsidP="003F24D6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A448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2025 ԹՎԱԿԱՆԻ ԴԵԿՏԵՄԲԵՐԻ 4-Ի N 1725-Ա ՈՐՈՇՄԱՆ ՄԵՋ ՓՈՓՈԽՈՒԹՅՈՒՆՆԵՐ ԿԱՏԱՐԵԼՈՒ ՄԱՍԻՆ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2628E85" w:rsidR="0077537C" w:rsidRPr="00327C70" w:rsidRDefault="00FA448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3EFE823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A448D" w:rsidRPr="00FA448D">
              <w:rPr>
                <w:rFonts w:ascii="GHEA Grapalat" w:eastAsia="Times New Roman" w:hAnsi="GHEA Grapalat" w:cs="Times New Roman"/>
                <w:sz w:val="24"/>
                <w:szCs w:val="24"/>
              </w:rPr>
              <w:t>02/2-1/23531-2026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64ACD4F" w:rsidR="0016145A" w:rsidRPr="00327C70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FBC2ABB" w:rsidR="0077537C" w:rsidRPr="00327C70" w:rsidRDefault="00FA448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62B247D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A448D" w:rsidRPr="00FA448D">
              <w:rPr>
                <w:rFonts w:ascii="GHEA Grapalat" w:eastAsia="Times New Roman" w:hAnsi="GHEA Grapalat" w:cs="Times New Roman"/>
                <w:sz w:val="24"/>
                <w:szCs w:val="24"/>
              </w:rPr>
              <w:t>01/3-2/53354-2026</w:t>
            </w:r>
          </w:p>
        </w:tc>
      </w:tr>
      <w:tr w:rsidR="0077537C" w:rsidRPr="00FA448D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A2380F" w14:textId="77777777" w:rsidR="00FA448D" w:rsidRPr="00FA448D" w:rsidRDefault="00FA448D" w:rsidP="00FA448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448D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2025 թվականի դեկտեմբերի 4-ի N 1725-Ա որոշման մեջ փոփոխություններ կատարելու մասին»  Հայաստանի Հանրապետության կառավարության որոշման նախագծի վերաբերյալ հայտնում ենք, որ առաջարկություններ չունենք։</w:t>
            </w:r>
          </w:p>
          <w:p w14:paraId="074D76B0" w14:textId="77777777" w:rsidR="00FA448D" w:rsidRPr="00FA448D" w:rsidRDefault="00FA448D" w:rsidP="00FA448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448D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«ՊՐՈՄԱՍ» ՍՊԸ (ՀՎՀՀ 04248523, գրանցված 18.01.2024թ.) գործում է հարկման ընդհանուր համակարգում, ըստ ներկայացրած վերջին՝ 2026թ. հուլիս ամսվա եկամտային հարկի և սոցիալական վճարի ամսական հաշվարկի ունի 230 հարկման բազա ունեցող վարձու աշխատողներ:</w:t>
            </w:r>
          </w:p>
          <w:p w14:paraId="63ED152C" w14:textId="5F970654" w:rsidR="00FA448D" w:rsidRPr="00FA448D" w:rsidRDefault="00FA448D" w:rsidP="00FA448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448D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Տեղեկացնում ենք նաև, որ 01.09.2026թ</w:t>
            </w:r>
            <w:r w:rsidRPr="00FA448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A44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պարտավորություն, </w:t>
            </w:r>
            <w:r w:rsidRPr="00FA448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իսկ 31</w:t>
            </w:r>
            <w:r w:rsidRPr="00FA448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A448D">
              <w:rPr>
                <w:rFonts w:ascii="GHEA Grapalat" w:hAnsi="GHEA Grapalat" w:cs="Sylfaen"/>
                <w:sz w:val="24"/>
                <w:szCs w:val="24"/>
                <w:lang w:val="hy-AM"/>
              </w:rPr>
              <w:t>08</w:t>
            </w:r>
            <w:r w:rsidRPr="00FA448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A448D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FA448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A44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325F7B1C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402A489" w14:textId="446EDA8F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C38207" w14:textId="46603DD4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30CE72" w14:textId="6C6CE2D9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55D47759" w:rsidR="002D5570" w:rsidRPr="00327C70" w:rsidRDefault="00524DE8" w:rsidP="00FA448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8615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4BA5531" w:rsidR="005B08DC" w:rsidRPr="00327C70" w:rsidRDefault="00FA448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6666F2E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A448D" w:rsidRPr="00FA448D">
              <w:rPr>
                <w:rFonts w:ascii="GHEA Grapalat" w:eastAsia="Times New Roman" w:hAnsi="GHEA Grapalat" w:cs="Times New Roman"/>
                <w:sz w:val="24"/>
                <w:szCs w:val="24"/>
              </w:rPr>
              <w:t>/27.4.1/46869-2026</w:t>
            </w:r>
          </w:p>
        </w:tc>
      </w:tr>
      <w:tr w:rsidR="005B08DC" w:rsidRPr="003F24D6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D04048" w14:textId="77777777" w:rsidR="00FA448D" w:rsidRPr="00FA448D" w:rsidRDefault="00F81FB6" w:rsidP="00FA44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A448D" w:rsidRPr="00FA448D">
              <w:rPr>
                <w:rFonts w:ascii="GHEA Grapalat" w:eastAsia="Calibri" w:hAnsi="GHEA Grapalat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2025 թվականի դեկտեմբերի 4-ի N 1725-Ա որոշման մեջ փոփոխություններ կատարելու մասին» Հայաստանի Հանրապետության կառավարության որոշման նախագծին </w:t>
            </w:r>
            <w:r w:rsidR="00FA448D" w:rsidRPr="00FA448D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(այսուհետ՝ Նախագիծ)</w:t>
            </w:r>
            <w:r w:rsidR="00FA448D" w:rsidRPr="00FA448D">
              <w:rPr>
                <w:rFonts w:ascii="GHEA Grapalat" w:eastAsia="Calibri" w:hAnsi="GHEA Grapalat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A448D" w:rsidRPr="00FA448D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կից հիմնավորման և Հայաստանի Հանրապետության կառավարության 2025 թվականի դեկտեմբերի 4-ի N 1725-Ա որոշման միջև առկա է անհամապատասխանություն։</w:t>
            </w:r>
          </w:p>
          <w:p w14:paraId="0A3EBDDC" w14:textId="77777777" w:rsidR="00FA448D" w:rsidRPr="00FA448D" w:rsidRDefault="00FA448D" w:rsidP="00FA44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448D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Մասնավորապես, հիմնավորմամբ նշվում է, որ «ՊՐՈՄԱՍ» ՍՊԸ-ի կողմից ներմուծվող հումքը նախատեսվում է օգտագործել </w:t>
            </w:r>
            <w:r w:rsidRPr="00FA448D">
              <w:rPr>
                <w:rFonts w:ascii="GHEA Grapalat" w:eastAsia="Calibri" w:hAnsi="GHEA Grapalat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դեղորայքի արտադրության համար։</w:t>
            </w:r>
            <w:r w:rsidRPr="00FA448D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Մինչդեռ N 1725-Ա որոշմամբ սահմանված տվյալներից բխում է, որ ընկերության կողմից ներմուծվող հումքը նախատեսվում է օգտագործել </w:t>
            </w:r>
            <w:r w:rsidRPr="00FA448D">
              <w:rPr>
                <w:rFonts w:ascii="GHEA Grapalat" w:eastAsia="Calibri" w:hAnsi="GHEA Grapalat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ներքնակների, անկողնային պարագաների և կահույքի արտադրության համար։</w:t>
            </w:r>
          </w:p>
          <w:p w14:paraId="24066124" w14:textId="77777777" w:rsidR="00FA448D" w:rsidRPr="00FA448D" w:rsidRDefault="00FA448D" w:rsidP="00FA44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448D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Նշված հակասությունը էական է, քանի որ ներմուծվող հումքի նախատեսվող օգտագործման նպատակը անմիջականորեն կապված է այն ներդրումային ծրագրի բովանդակության հետ, որի շրջանակներում ընկերությանը տրամադրվել է ներմուծման մաքսատուրքից ազատման արտոնությունը։ Հետևաբար՝ հիմնավորումն ունի վերանայման կարիք:</w:t>
            </w:r>
          </w:p>
          <w:p w14:paraId="23C95FBD" w14:textId="77777777" w:rsidR="00FA448D" w:rsidRPr="00FA448D" w:rsidRDefault="00FA448D" w:rsidP="00FA44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448D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ab/>
              <w:t xml:space="preserve">Միաժամանակ, հիմնավորման համաձայն՝ Նախագծի ընդունման անհրաժեշտությունը պայմանավորված է ընկերության շուկայի ներկայիս պահանջարկով և արտադրության ծավալների աճով, ինչի հետևանքով անհրաժեշտություն է առաջացել ավելացնել մի շարք ապրանքատեսակների քանակը և համապատասխանաբար դրանց արժեքը՝ շուրջ 209.9 մլն դրամի չափով։ Միևնույն ժամանակ, հիմնավորման մեջ նշվում է, որ ապրանքների ընդհանուր արժեքը փոփոխության արդյունքում կկազմի </w:t>
            </w:r>
            <w:r w:rsidRPr="00FA448D">
              <w:rPr>
                <w:rFonts w:ascii="GHEA Grapalat" w:eastAsia="Calibri" w:hAnsi="GHEA Grapalat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927.6 մլն դրամ</w:t>
            </w:r>
            <w:r w:rsidRPr="00FA448D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7F6A8CB1" w14:textId="77777777" w:rsidR="00FA448D" w:rsidRPr="00FA448D" w:rsidRDefault="00FA448D" w:rsidP="00FA44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448D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Մինչդեռ Նախագծով Հայաստանի Հանրապետության կառավարության 2025 թվականի դեկտեմբերի 4-ի N 1725-Ա որոշման հավելվածի «ԸՆԴԱՄԵՆԸ» տողում նախատեսվում է գործող 780.740 մլն դրամ արժեքը փոխարինել </w:t>
            </w:r>
            <w:r w:rsidRPr="00FA448D">
              <w:rPr>
                <w:rFonts w:ascii="GHEA Grapalat" w:eastAsia="Calibri" w:hAnsi="GHEA Grapalat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990.640 մլն</w:t>
            </w:r>
            <w:r w:rsidRPr="00FA448D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դրամ արժեքով, այսինքն՝ ընդհանուր արժեքն ավելացնել 209.9 մլն դրամով։ </w:t>
            </w:r>
            <w:r w:rsidRPr="00FA448D">
              <w:rPr>
                <w:rFonts w:ascii="GHEA Grapalat" w:eastAsia="Calibri" w:hAnsi="GHEA Grapalat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Թեև ավելացման չափը թվաբանական առումով համապատասխանում է հիմնավորման մեջ նշված 209.9 մլն դրամին, հիմնավորման մեջ արդյունքում նշված 927.6 մլն դրամ ընդհանուր արժեքը չի համապատասխանում Նախագծով նախատեսված 990.640 մլն դրամ ընդհանուր արժեքին։ </w:t>
            </w:r>
            <w:r w:rsidRPr="00FA448D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Հետևաբար, անհրաժեշտ է ճշտել և փոխկապակցել հիմնավորման մեջ ներկայացված ֆինանսական ցուցանիշները՝ դրանք համապատասխանեցնելով Նախագծով նախատեսվող փոփոխություններին։</w:t>
            </w:r>
          </w:p>
          <w:p w14:paraId="35A45F3F" w14:textId="77777777" w:rsidR="00FA448D" w:rsidRPr="00FA448D" w:rsidRDefault="00FA448D" w:rsidP="00FA44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448D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Հիմք ընդունելով վերոգրյալը՝ առաջարկում ենք վերանայել Նախագծին կից հիմնավորումը՝ այն ամբողջությամբ համապատասխանեցնելով Հայաստանի Հանրապետության կառավարության 2025 թվականի դեկտեմբերի 4-ի N 1725-Ա որոշմամբ սահմանված տվյալներին և Նախագծով առաջարկվող </w:t>
            </w:r>
            <w:r w:rsidRPr="00FA448D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փոփոխություններին, մասնավորապես՝ ճշտելով ներմուծվող հումքի նախատեսվող օգտագործման նպատակը, ընդհանուր արժեքի վերաբերյալ տվյալները։</w:t>
            </w:r>
          </w:p>
          <w:p w14:paraId="7FEF3C22" w14:textId="7DE6B632" w:rsidR="005B08DC" w:rsidRPr="00A928D4" w:rsidRDefault="005B08DC" w:rsidP="0000433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C0E8A0" w14:textId="77777777" w:rsidR="00004337" w:rsidRDefault="00A809D7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3338E82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93B3D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727B49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AA4BA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2FF805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9C5409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7348FC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646815C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AAEF35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57118FD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B2C6C5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403F4A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8ED075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445872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E9931E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3860F1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5DC99C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6F07609B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28C104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B276A8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C87D8B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6149F7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9A499B" w14:textId="77777777" w:rsidR="00FA448D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10386BFB" w:rsidR="00FA448D" w:rsidRPr="003F24D6" w:rsidRDefault="00FA448D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04337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24D6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615C0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72346"/>
    <w:rsid w:val="00A809D7"/>
    <w:rsid w:val="00A928D4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A6C65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A448D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28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28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4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117</cp:revision>
  <cp:lastPrinted>2025-12-15T05:09:00Z</cp:lastPrinted>
  <dcterms:created xsi:type="dcterms:W3CDTF">2021-11-10T11:33:00Z</dcterms:created>
  <dcterms:modified xsi:type="dcterms:W3CDTF">2026-09-08T12:51:00Z</dcterms:modified>
</cp:coreProperties>
</file>