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C426A1" w:rsidRDefault="00AB0AFB" w:rsidP="009578CC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C426A1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5203A388" w14:textId="77777777" w:rsidR="009578CC" w:rsidRPr="00C426A1" w:rsidRDefault="00400049" w:rsidP="009578C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Hlk204673338"/>
      <w:bookmarkStart w:id="1" w:name="_Hlk232432800"/>
      <w:r w:rsidRPr="00C426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ՀԱՆՐԱՊԵՏՈՒԹՅԱՆ </w:t>
      </w:r>
      <w:bookmarkEnd w:id="0"/>
      <w:r w:rsidRPr="00C426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2026 ԹՎԱԿԱՆԻ </w:t>
      </w:r>
    </w:p>
    <w:p w14:paraId="60BCD8FC" w14:textId="6F1C7A4F" w:rsidR="00791420" w:rsidRPr="00C426A1" w:rsidRDefault="00400049" w:rsidP="009578C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426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 ՄԱՍԻՆ» ՕՐԵՆՔՈՒՄ ՎԵՐԱԲԱՇԽՈՒՄ </w:t>
      </w:r>
      <w:r w:rsidR="001E20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</w:t>
      </w:r>
      <w:r w:rsidRPr="00C426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2025 ԹՎԱԿԱՆԻ ԴԵԿՏԵՄԲԵՐԻ 25-Ի N 1910-Ն ՈՐՈՇՄԱՆ ՄԵՋ ՓՈՓՈԽՈՒԹՅՈՒՆՆԵՐ ԿԱՏԱՐԵԼՈՒ ՄԱՍԻՆ» </w:t>
      </w:r>
      <w:bookmarkEnd w:id="1"/>
    </w:p>
    <w:p w14:paraId="0A391559" w14:textId="1E2085E1" w:rsidR="00AB0AFB" w:rsidRPr="00C426A1" w:rsidRDefault="00CF403F" w:rsidP="009578C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C426A1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C426A1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3EF589D" w14:textId="77777777" w:rsidR="00B42F1F" w:rsidRPr="00C426A1" w:rsidRDefault="00A34E91" w:rsidP="00B42F1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45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C42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C42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C42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C42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C42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C42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B42F1F"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13C8EF0F" w14:textId="6C41A1E4" w:rsidR="009578CC" w:rsidRPr="00C426A1" w:rsidRDefault="00400049" w:rsidP="00A428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C426A1">
        <w:rPr>
          <w:rFonts w:ascii="GHEA Grapalat" w:hAnsi="GHEA Grapalat" w:cs="Sylfaen"/>
          <w:noProof/>
          <w:sz w:val="24"/>
          <w:szCs w:val="24"/>
          <w:lang w:val="hy-AM"/>
        </w:rPr>
        <w:t xml:space="preserve">««Հայաստանի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մասին» </w:t>
      </w:r>
      <w:r w:rsidR="00B1536F" w:rsidRPr="00C426A1">
        <w:rPr>
          <w:rFonts w:ascii="GHEA Grapalat" w:hAnsi="GHEA Grapalat" w:cs="Sylfaen"/>
          <w:noProof/>
          <w:sz w:val="24"/>
          <w:szCs w:val="24"/>
          <w:lang w:val="hy-AM"/>
        </w:rPr>
        <w:t xml:space="preserve">ՀՀ </w:t>
      </w:r>
      <w:r w:rsidR="00B1536F" w:rsidRPr="00C426A1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C426A1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C426A1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824EC0" w:rsidRPr="00C426A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824EC0" w:rsidRPr="00C426A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236670509"/>
      <w:r w:rsidR="00A4280E" w:rsidRPr="00C426A1">
        <w:rPr>
          <w:rFonts w:ascii="GHEA Grapalat" w:hAnsi="GHEA Grapalat" w:cs="Sylfaen"/>
          <w:sz w:val="24"/>
          <w:szCs w:val="24"/>
          <w:lang w:val="hy-AM" w:eastAsia="ru-RU"/>
        </w:rPr>
        <w:t>ՀՀ ԱՆ «Առողջապահական ծրագրերի իրականացման գրասենյակ» պետական հիմնարկի</w:t>
      </w:r>
      <w:r w:rsidR="00A4280E" w:rsidRPr="00C426A1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80E"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բնականոն գործունեության ընթացքի անխափան ապահովմամբ։ </w:t>
      </w:r>
    </w:p>
    <w:bookmarkEnd w:id="2"/>
    <w:p w14:paraId="2BC7527C" w14:textId="0C882DE9" w:rsidR="00791420" w:rsidRPr="00C426A1" w:rsidRDefault="00791420" w:rsidP="00791420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ՀՀ ԱՆ «Առողջապահական ծրագրերի իրականացման գրասենյակ» պետական հիմնարկն (այսուհետև՝ Պետական հիմնարկ) իրականացնում է Հայաստանի Հանրապետության կառավարության կողմից հավանության արժանացած առողջապահության ոլորտի (Հայաստանի Հանրապետության պետական բյուջեի) և օտարերկրյա պետությունների ու միջազգային վարկատու կազմակերպությունների կողմից Հայաստանի Հանրապետությանը տրամադրվող միջոցների հաշվին մշակված ծրագրերը և աշխատանքները: 1999թ</w:t>
      </w:r>
      <w:r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մինչ օրս Պետական հիմնարկի կողմից իրականացվել և դեռևս շարունակվում է Համաշխարհային Բանկի, Եվրասիական Զարգացման Բանկի և այլ միջազգային դոնոր կազմակերպությունների կողմից Հայաստանի Հանրապետությանը տրամադրած վարկային և դրամաշնորհային ծրագրերի իրագործման գործընթացը։</w:t>
      </w:r>
    </w:p>
    <w:p w14:paraId="18B41F1D" w14:textId="12B727AC" w:rsidR="00791420" w:rsidRPr="00C426A1" w:rsidRDefault="00791420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Ներկայումս Պետական հիմնարկը հանդիսանում է</w:t>
      </w:r>
      <w:r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</w:p>
    <w:p w14:paraId="511A5AA0" w14:textId="65B9BE00" w:rsidR="00791420" w:rsidRPr="00C426A1" w:rsidRDefault="00791420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•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ab/>
        <w:t>Առողջապահության նախարարության գործունեության կարևորագույն ուղղություններից մեկի՝ ՀՀ կառավարության 2021-2026թթ</w:t>
      </w:r>
      <w:r w:rsidR="00A4280E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ծրագրով սահմանված առողջապահական հաստատությունների կապիտալ շինարարական ծրագրերի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համակարգող մարմինը (նախագծանախահաշվային փաստաթղթերի մշակում, շինարարական աշխատանքների վերահսկում, կարիքի գնահատում, հագեցում, ինչպես նաև գնման գործընթացի իրականացում),</w:t>
      </w:r>
    </w:p>
    <w:p w14:paraId="7B1383B7" w14:textId="32696FA4" w:rsidR="00791420" w:rsidRPr="00C426A1" w:rsidRDefault="00791420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•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ab/>
        <w:t xml:space="preserve"> Հայաստանի Հանրապետության և Վերակառուցման և զարգացման միջազգային բանկի կողմից 25.07.2024թ</w:t>
      </w:r>
      <w:r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ստորագրված և 30.04.2025թ</w:t>
      </w:r>
      <w:r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ուժի մեջ մտած «Համընդհանուր առողջապահական ծածկույթի ծրագիր» վարկային համաձայնագրով սահմանված արդյունքահեն ծրագրի իրականացնող մարմին,</w:t>
      </w:r>
    </w:p>
    <w:p w14:paraId="36B0EA48" w14:textId="382E6137" w:rsidR="00791420" w:rsidRPr="00C426A1" w:rsidRDefault="00791420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•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ab/>
        <w:t>Հայաստանի Հանրապետության և Ասիական զարգացման բանկի միջև 28.02.2025թ</w:t>
      </w:r>
      <w:r w:rsidR="006F09FD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ստորագրված և 04.11.2025թ</w:t>
      </w:r>
      <w:r w:rsidR="006F09FD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ուժի մեջ մտած «Առողջապահության որակի բարելավման ծրագիր» համաձայնագրով սահմանված արդյունքահեն ծրագրի իրականացնող մարմին,</w:t>
      </w:r>
    </w:p>
    <w:p w14:paraId="3C18AE17" w14:textId="19E7C43F" w:rsidR="00791420" w:rsidRPr="00C426A1" w:rsidRDefault="00791420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•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ab/>
        <w:t>Հայաստանի Հանրապետության և Եվրոպական ներդրումային բանկի միջև «Հայաստան-դիմակայուն Սյունիք» ԿԶԵՀ+Հատուկ ներդրումային պատուհան1» ֆինանսական պայմանագրի (վավերացվել է 16.12.2025թ) շրջանակներում առողջապահական հաստատությունների հագեցման գործընթացի պատասխանատու մարմին։ ՀՀ կառավարության 25.06.2026թ</w:t>
      </w:r>
      <w:r w:rsidR="006F09FD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թիվ 927-Ն որոշման համաձայն առողջապահական հաստատությունների վերազինման, ինչպես նաև որոշ հաստատությունների նախագծանախահաշվային փաստաթղթերի մշակման ծառայությունների ձեռքբերման նպատակով գնման ընթացակարգերի կազմակերպումն ու իրականացումը վերապահվել է Առողջապահության նախարարությանը՝ ի դեմս </w:t>
      </w:r>
      <w:r w:rsidR="00A4280E" w:rsidRPr="00C426A1">
        <w:rPr>
          <w:rFonts w:ascii="GHEA Grapalat" w:hAnsi="GHEA Grapalat" w:cs="Sylfaen"/>
          <w:sz w:val="24"/>
          <w:szCs w:val="24"/>
          <w:lang w:val="hy-AM" w:eastAsia="ru-RU"/>
        </w:rPr>
        <w:t>Պ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ետական հիմնարկի։</w:t>
      </w:r>
    </w:p>
    <w:p w14:paraId="19DB6B58" w14:textId="5593CFFC" w:rsidR="00791420" w:rsidRPr="00C426A1" w:rsidRDefault="00A4280E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Վ</w:t>
      </w:r>
      <w:r w:rsidR="00791420" w:rsidRPr="00C426A1">
        <w:rPr>
          <w:rFonts w:ascii="GHEA Grapalat" w:hAnsi="GHEA Grapalat" w:cs="Sylfaen"/>
          <w:sz w:val="24"/>
          <w:szCs w:val="24"/>
          <w:lang w:val="hy-AM" w:eastAsia="ru-RU"/>
        </w:rPr>
        <w:t>երոնշյալ 2 վարկային ծրագրերի ֆինանսավորման մեխանիզմը տարբերվում է նախկինում տրամադրված վարկային ծրագրերից</w:t>
      </w:r>
      <w:r w:rsidRPr="00C426A1">
        <w:rPr>
          <w:rFonts w:ascii="GHEA Grapalat" w:hAnsi="GHEA Grapalat" w:cs="Cambria Math"/>
          <w:sz w:val="24"/>
          <w:szCs w:val="24"/>
          <w:lang w:val="hy-AM" w:eastAsia="ru-RU"/>
        </w:rPr>
        <w:t>,</w:t>
      </w:r>
      <w:r w:rsidR="00791420"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ֆինանսավորումը կախված է ծրագրերում ամրագրված արդյունքային ցուցանիշների կատարողականից։</w:t>
      </w:r>
    </w:p>
    <w:p w14:paraId="11B1D149" w14:textId="0788F18B" w:rsidR="00791420" w:rsidRPr="00C426A1" w:rsidRDefault="00A4280E" w:rsidP="00C426A1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Վ</w:t>
      </w:r>
      <w:r w:rsidR="00791420" w:rsidRPr="00C426A1">
        <w:rPr>
          <w:rFonts w:ascii="GHEA Grapalat" w:hAnsi="GHEA Grapalat" w:cs="Sylfaen"/>
          <w:sz w:val="24"/>
          <w:szCs w:val="24"/>
          <w:lang w:val="hy-AM" w:eastAsia="ru-RU"/>
        </w:rPr>
        <w:t>երը նշված բոլոր վարկային ծրագրերով նախատեսված չեն նաև գործառնական ծախսեր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,</w:t>
      </w:r>
      <w:r w:rsidR="00791420"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հ</w:t>
      </w:r>
      <w:r w:rsidR="00791420" w:rsidRPr="00C426A1">
        <w:rPr>
          <w:rFonts w:ascii="GHEA Grapalat" w:hAnsi="GHEA Grapalat" w:cs="Sylfaen"/>
          <w:sz w:val="24"/>
          <w:szCs w:val="24"/>
          <w:lang w:val="hy-AM" w:eastAsia="ru-RU"/>
        </w:rPr>
        <w:t>ետևաբար Պետական հիմնարկի ծախսերը, այդ թվում նաև աշխատակիցների աշխատավարձը ապահովվում է պետական բյուջի շրջանակներից։</w:t>
      </w:r>
    </w:p>
    <w:p w14:paraId="378B200D" w14:textId="11E257E4" w:rsidR="00791420" w:rsidRPr="00C426A1" w:rsidRDefault="00791420" w:rsidP="00C426A1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Պետական հիմնարկի հաստիքացուցակը հաստատվել է ՀՀ Վարչապետի </w:t>
      </w:r>
      <w:r w:rsidR="00A4280E" w:rsidRPr="00C426A1">
        <w:rPr>
          <w:rFonts w:ascii="GHEA Grapalat" w:hAnsi="GHEA Grapalat" w:cs="Sylfaen"/>
          <w:sz w:val="24"/>
          <w:szCs w:val="24"/>
          <w:lang w:val="hy-AM" w:eastAsia="ru-RU"/>
        </w:rPr>
        <w:t>13</w:t>
      </w:r>
      <w:r w:rsidR="00A4280E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="00A4280E" w:rsidRPr="00C426A1">
        <w:rPr>
          <w:rFonts w:ascii="GHEA Grapalat" w:hAnsi="GHEA Grapalat" w:cs="Sylfaen"/>
          <w:sz w:val="24"/>
          <w:szCs w:val="24"/>
          <w:lang w:val="hy-AM" w:eastAsia="ru-RU"/>
        </w:rPr>
        <w:t>06</w:t>
      </w:r>
      <w:r w:rsidR="00A4280E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2011թ</w:t>
      </w:r>
      <w:r w:rsidR="00A4280E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թիվ 526-Ն որոշմամբ՝ համաձայն որի Պետական հիմնարկում գործում է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20 հաստիք՝ ներառյալ սպասարկող անձնակազմը</w:t>
      </w:r>
      <w:r w:rsidR="00C426A1">
        <w:rPr>
          <w:rFonts w:ascii="GHEA Grapalat" w:hAnsi="GHEA Grapalat" w:cs="Sylfaen"/>
          <w:sz w:val="24"/>
          <w:szCs w:val="24"/>
          <w:lang w:val="hy-AM" w:eastAsia="ru-RU"/>
        </w:rPr>
        <w:t xml:space="preserve">,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2026թ</w:t>
      </w:r>
      <w:r w:rsidR="006F09FD" w:rsidRPr="00C426A1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բյուջեն կազմել է 105,580.2 հազ. դրամ, որից աշխատողների աշխատավարձ</w:t>
      </w:r>
      <w:r w:rsidR="00C426A1">
        <w:rPr>
          <w:rFonts w:ascii="GHEA Grapalat" w:hAnsi="GHEA Grapalat" w:cs="Sylfaen"/>
          <w:sz w:val="24"/>
          <w:szCs w:val="24"/>
          <w:lang w:val="hy-AM" w:eastAsia="ru-RU"/>
        </w:rPr>
        <w:t>՝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70,099.2 հազար դրամ, ինչը բավարար չէ 12 </w:t>
      </w:r>
      <w:r w:rsidR="00C426A1">
        <w:rPr>
          <w:rFonts w:ascii="GHEA Grapalat" w:hAnsi="GHEA Grapalat" w:cs="Sylfaen"/>
          <w:sz w:val="24"/>
          <w:szCs w:val="24"/>
          <w:lang w:val="hy-AM" w:eastAsia="ru-RU"/>
        </w:rPr>
        <w:t>ամսվա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համար</w:t>
      </w:r>
      <w:r w:rsidR="009C13A4"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, </w:t>
      </w:r>
      <w:r w:rsidR="00C426A1">
        <w:rPr>
          <w:rFonts w:ascii="GHEA Grapalat" w:hAnsi="GHEA Grapalat" w:cs="Sylfaen"/>
          <w:sz w:val="24"/>
          <w:szCs w:val="24"/>
          <w:lang w:val="hy-AM" w:eastAsia="ru-RU"/>
        </w:rPr>
        <w:t xml:space="preserve">ուստի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առաջացել է </w:t>
      </w:r>
      <w:r w:rsidR="009C13A4" w:rsidRPr="00C426A1">
        <w:rPr>
          <w:rFonts w:ascii="GHEA Grapalat" w:hAnsi="GHEA Grapalat" w:cs="Sylfaen"/>
          <w:sz w:val="24"/>
          <w:szCs w:val="24"/>
          <w:lang w:val="hy-AM" w:eastAsia="ru-RU"/>
        </w:rPr>
        <w:t>5</w:t>
      </w:r>
      <w:r w:rsidR="008F0559">
        <w:rPr>
          <w:rFonts w:ascii="GHEA Grapalat" w:hAnsi="GHEA Grapalat" w:cs="Sylfaen"/>
          <w:sz w:val="24"/>
          <w:szCs w:val="24"/>
          <w:lang w:val="hy-AM" w:eastAsia="ru-RU"/>
        </w:rPr>
        <w:t>0</w:t>
      </w:r>
      <w:r w:rsidR="009C13A4" w:rsidRPr="00C426A1">
        <w:rPr>
          <w:rFonts w:ascii="GHEA Grapalat" w:hAnsi="GHEA Grapalat" w:cs="Sylfaen"/>
          <w:sz w:val="24"/>
          <w:szCs w:val="24"/>
          <w:lang w:val="hy-AM" w:eastAsia="ru-RU"/>
        </w:rPr>
        <w:t>,9</w:t>
      </w:r>
      <w:r w:rsidR="008F0559">
        <w:rPr>
          <w:rFonts w:ascii="GHEA Grapalat" w:hAnsi="GHEA Grapalat" w:cs="Sylfaen"/>
          <w:sz w:val="24"/>
          <w:szCs w:val="24"/>
          <w:lang w:val="hy-AM" w:eastAsia="ru-RU"/>
        </w:rPr>
        <w:t>34</w:t>
      </w:r>
      <w:r w:rsidR="009C13A4"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 հազար դրամ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աշխատավարձի ֆոնդի դեֆիցիտ</w:t>
      </w:r>
      <w:r w:rsidR="00C426A1">
        <w:rPr>
          <w:rFonts w:ascii="GHEA Grapalat" w:hAnsi="GHEA Grapalat" w:cs="Sylfaen"/>
          <w:sz w:val="24"/>
          <w:szCs w:val="24"/>
          <w:lang w:val="hy-AM" w:eastAsia="ru-RU"/>
        </w:rPr>
        <w:t xml:space="preserve">՝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սեպտեմբերից-դեկտեմբեր ամիսների </w:t>
      </w:r>
      <w:r w:rsidR="00C426A1">
        <w:rPr>
          <w:rFonts w:ascii="GHEA Grapalat" w:hAnsi="GHEA Grapalat" w:cs="Sylfaen"/>
          <w:sz w:val="24"/>
          <w:szCs w:val="24"/>
          <w:lang w:val="hy-AM" w:eastAsia="ru-RU"/>
        </w:rPr>
        <w:t xml:space="preserve">համար </w:t>
      </w:r>
      <w:r w:rsidR="00C426A1" w:rsidRPr="00C426A1">
        <w:rPr>
          <w:rFonts w:ascii="GHEA Grapalat" w:hAnsi="GHEA Grapalat" w:cs="Sylfaen"/>
          <w:sz w:val="24"/>
          <w:szCs w:val="24"/>
          <w:lang w:val="hy-AM" w:eastAsia="ru-RU"/>
        </w:rPr>
        <w:t>(</w:t>
      </w:r>
      <w:r w:rsidR="009C13A4"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45,566.4 հազար դրամ և </w:t>
      </w:r>
      <w:r w:rsidR="00374E92">
        <w:rPr>
          <w:rFonts w:ascii="GHEA Grapalat" w:hAnsi="GHEA Grapalat" w:cs="Sylfaen"/>
          <w:sz w:val="24"/>
          <w:szCs w:val="24"/>
          <w:lang w:val="hy-AM" w:eastAsia="ru-RU"/>
        </w:rPr>
        <w:t>միջին ամսական աշխատավարձ` արձակուրդայինների հաշվարկման համար</w:t>
      </w:r>
      <w:r w:rsidR="00C426A1" w:rsidRPr="00C426A1">
        <w:rPr>
          <w:rFonts w:ascii="GHEA Grapalat" w:hAnsi="GHEA Grapalat" w:cs="Sylfaen"/>
          <w:sz w:val="24"/>
          <w:szCs w:val="24"/>
          <w:lang w:val="hy-AM" w:eastAsia="ru-RU"/>
        </w:rPr>
        <w:t>)</w:t>
      </w:r>
      <w:r w:rsidR="00A4280E" w:rsidRPr="00C426A1">
        <w:rPr>
          <w:rFonts w:ascii="GHEA Grapalat" w:hAnsi="GHEA Grapalat" w:cs="Sylfaen"/>
          <w:sz w:val="24"/>
          <w:szCs w:val="24"/>
          <w:lang w:val="hy-AM" w:eastAsia="ru-RU"/>
        </w:rPr>
        <w:t xml:space="preserve">։ </w:t>
      </w:r>
    </w:p>
    <w:p w14:paraId="3D5DEA9D" w14:textId="7DE3DC45" w:rsidR="00397CDD" w:rsidRDefault="00397CDD" w:rsidP="00397C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ԱԾԻԳ </w:t>
      </w:r>
      <w:r w:rsidR="00374E92">
        <w:rPr>
          <w:rFonts w:ascii="GHEA Grapalat" w:hAnsi="GHEA Grapalat"/>
          <w:sz w:val="24"/>
          <w:szCs w:val="24"/>
          <w:lang w:val="hy-AM"/>
        </w:rPr>
        <w:t xml:space="preserve">տարեկան </w:t>
      </w:r>
      <w:r>
        <w:rPr>
          <w:rFonts w:ascii="GHEA Grapalat" w:hAnsi="GHEA Grapalat"/>
          <w:sz w:val="24"/>
          <w:szCs w:val="24"/>
          <w:lang w:val="hy-AM"/>
        </w:rPr>
        <w:t xml:space="preserve">բյուջեի կատարողականը </w:t>
      </w:r>
      <w:r w:rsidR="00374E92">
        <w:rPr>
          <w:rFonts w:ascii="GHEA Grapalat" w:hAnsi="GHEA Grapalat"/>
          <w:sz w:val="24"/>
          <w:szCs w:val="24"/>
          <w:lang w:val="hy-AM"/>
        </w:rPr>
        <w:t>04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="00374E92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.2026թ-ի դրությամբ կազմում է </w:t>
      </w:r>
      <w:r w:rsidR="00374E92">
        <w:rPr>
          <w:rFonts w:ascii="GHEA Grapalat" w:hAnsi="GHEA Grapalat"/>
          <w:sz w:val="24"/>
          <w:szCs w:val="24"/>
          <w:lang w:val="hy-AM"/>
        </w:rPr>
        <w:t>89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374E92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մլն դրամ </w:t>
      </w:r>
      <w:r w:rsidRPr="00192B7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տարեկան բյուջեի </w:t>
      </w:r>
      <w:r w:rsidR="00374E92">
        <w:rPr>
          <w:rFonts w:ascii="GHEA Grapalat" w:hAnsi="GHEA Grapalat"/>
          <w:sz w:val="24"/>
          <w:szCs w:val="24"/>
          <w:lang w:val="hy-AM"/>
        </w:rPr>
        <w:t>84.4</w:t>
      </w:r>
      <w:r>
        <w:rPr>
          <w:rFonts w:ascii="GHEA Grapalat" w:hAnsi="GHEA Grapalat"/>
          <w:sz w:val="24"/>
          <w:szCs w:val="24"/>
          <w:lang w:val="hy-AM"/>
        </w:rPr>
        <w:t xml:space="preserve"> տոկոս</w:t>
      </w:r>
      <w:r w:rsidRPr="00192B73">
        <w:rPr>
          <w:rFonts w:ascii="GHEA Grapalat" w:hAnsi="GHEA Grapalat"/>
          <w:sz w:val="24"/>
          <w:szCs w:val="24"/>
          <w:lang w:val="hy-AM"/>
        </w:rPr>
        <w:t>)</w:t>
      </w:r>
      <w:r w:rsidR="00374E92">
        <w:rPr>
          <w:rFonts w:ascii="GHEA Grapalat" w:hAnsi="GHEA Grapalat"/>
          <w:sz w:val="24"/>
          <w:szCs w:val="24"/>
          <w:lang w:val="hy-AM"/>
        </w:rPr>
        <w:t xml:space="preserve">, իսկ աշխատավարձի և հավելավճարի մասով կատարողականը կազմում է 83.9 մլն դրամ </w:t>
      </w:r>
      <w:r w:rsidR="00374E92" w:rsidRPr="00192B73">
        <w:rPr>
          <w:rFonts w:ascii="GHEA Grapalat" w:hAnsi="GHEA Grapalat"/>
          <w:sz w:val="24"/>
          <w:szCs w:val="24"/>
          <w:lang w:val="hy-AM"/>
        </w:rPr>
        <w:t>(</w:t>
      </w:r>
      <w:r w:rsidR="00374E92">
        <w:rPr>
          <w:rFonts w:ascii="GHEA Grapalat" w:hAnsi="GHEA Grapalat"/>
          <w:sz w:val="24"/>
          <w:szCs w:val="24"/>
          <w:lang w:val="hy-AM"/>
        </w:rPr>
        <w:t>տարեկան բյուջեի 91.9 տոկոս</w:t>
      </w:r>
      <w:r w:rsidR="00374E92" w:rsidRPr="00192B7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448F3B9B" w14:textId="6D4CFB9F" w:rsidR="00397CDD" w:rsidRPr="00397CDD" w:rsidRDefault="00397CDD" w:rsidP="00397CDD">
      <w:pPr>
        <w:spacing w:after="0" w:line="360" w:lineRule="auto"/>
        <w:ind w:firstLine="720"/>
        <w:jc w:val="right"/>
        <w:rPr>
          <w:rFonts w:ascii="GHEA Grapalat" w:hAnsi="GHEA Grapalat"/>
          <w:i/>
          <w:iCs/>
          <w:sz w:val="20"/>
          <w:szCs w:val="20"/>
          <w:lang w:val="hy-AM"/>
        </w:rPr>
      </w:pPr>
      <w:r w:rsidRPr="00397CDD">
        <w:rPr>
          <w:rFonts w:ascii="GHEA Grapalat" w:hAnsi="GHEA Grapalat"/>
          <w:i/>
          <w:iCs/>
          <w:sz w:val="20"/>
          <w:szCs w:val="20"/>
          <w:lang w:val="hy-AM"/>
        </w:rPr>
        <w:t>մլն դրամ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2"/>
        <w:gridCol w:w="1766"/>
        <w:gridCol w:w="1972"/>
        <w:gridCol w:w="2040"/>
        <w:gridCol w:w="1838"/>
      </w:tblGrid>
      <w:tr w:rsidR="00397CDD" w:rsidRPr="00397CDD" w14:paraId="69FE2496" w14:textId="77777777" w:rsidTr="008470DC">
        <w:trPr>
          <w:trHeight w:val="553"/>
        </w:trPr>
        <w:tc>
          <w:tcPr>
            <w:tcW w:w="1732" w:type="dxa"/>
          </w:tcPr>
          <w:p w14:paraId="45EE9116" w14:textId="77777777" w:rsidR="00397CDD" w:rsidRPr="00397CDD" w:rsidRDefault="00397CDD" w:rsidP="00397CD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Տարի</w:t>
            </w:r>
          </w:p>
        </w:tc>
        <w:tc>
          <w:tcPr>
            <w:tcW w:w="1766" w:type="dxa"/>
          </w:tcPr>
          <w:p w14:paraId="6CC98FBA" w14:textId="77777777" w:rsidR="00397CDD" w:rsidRDefault="00397CDD" w:rsidP="00397CD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 xml:space="preserve">Ճշտված </w:t>
            </w:r>
          </w:p>
          <w:p w14:paraId="6C40C26B" w14:textId="39AAE96B" w:rsidR="00397CDD" w:rsidRPr="00397CDD" w:rsidRDefault="00397CDD" w:rsidP="00397CD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բյուջե</w:t>
            </w:r>
          </w:p>
        </w:tc>
        <w:tc>
          <w:tcPr>
            <w:tcW w:w="1972" w:type="dxa"/>
          </w:tcPr>
          <w:p w14:paraId="0B6F8360" w14:textId="77777777" w:rsidR="00397CDD" w:rsidRPr="00397CDD" w:rsidRDefault="00397CDD" w:rsidP="00397CD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Կանխատեսվող տարեկան բյուջե</w:t>
            </w:r>
          </w:p>
        </w:tc>
        <w:tc>
          <w:tcPr>
            <w:tcW w:w="2040" w:type="dxa"/>
          </w:tcPr>
          <w:p w14:paraId="0771053B" w14:textId="77777777" w:rsidR="00397CDD" w:rsidRPr="00397CDD" w:rsidRDefault="00397CDD" w:rsidP="00397CD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Կատարողական</w:t>
            </w:r>
          </w:p>
        </w:tc>
        <w:tc>
          <w:tcPr>
            <w:tcW w:w="1838" w:type="dxa"/>
          </w:tcPr>
          <w:p w14:paraId="25CAA3E4" w14:textId="77777777" w:rsidR="00397CDD" w:rsidRPr="00397CDD" w:rsidRDefault="00397CDD" w:rsidP="00397CD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Ամսաթիվ</w:t>
            </w:r>
          </w:p>
        </w:tc>
      </w:tr>
      <w:tr w:rsidR="00397CDD" w:rsidRPr="00397CDD" w14:paraId="303F9E59" w14:textId="77777777" w:rsidTr="008470DC">
        <w:trPr>
          <w:trHeight w:val="436"/>
        </w:trPr>
        <w:tc>
          <w:tcPr>
            <w:tcW w:w="1732" w:type="dxa"/>
          </w:tcPr>
          <w:p w14:paraId="6F5C3ECF" w14:textId="77777777" w:rsidR="00397CDD" w:rsidRPr="00397CDD" w:rsidRDefault="00397CDD" w:rsidP="00397CD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2025 թ</w:t>
            </w:r>
          </w:p>
        </w:tc>
        <w:tc>
          <w:tcPr>
            <w:tcW w:w="1766" w:type="dxa"/>
          </w:tcPr>
          <w:p w14:paraId="4C41B4A7" w14:textId="77777777" w:rsidR="00397CDD" w:rsidRPr="00397CDD" w:rsidRDefault="00397CDD" w:rsidP="00397CD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166,6</w:t>
            </w:r>
          </w:p>
        </w:tc>
        <w:tc>
          <w:tcPr>
            <w:tcW w:w="1972" w:type="dxa"/>
          </w:tcPr>
          <w:p w14:paraId="45019C5F" w14:textId="77777777" w:rsidR="00397CDD" w:rsidRPr="00397CDD" w:rsidRDefault="00397CDD" w:rsidP="00397CD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166,6</w:t>
            </w:r>
          </w:p>
        </w:tc>
        <w:tc>
          <w:tcPr>
            <w:tcW w:w="2040" w:type="dxa"/>
          </w:tcPr>
          <w:p w14:paraId="3CF5193D" w14:textId="77777777" w:rsidR="00397CDD" w:rsidRPr="00397CDD" w:rsidRDefault="00397CDD" w:rsidP="00397CD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162,3</w:t>
            </w:r>
          </w:p>
        </w:tc>
        <w:tc>
          <w:tcPr>
            <w:tcW w:w="1838" w:type="dxa"/>
          </w:tcPr>
          <w:p w14:paraId="294DFF15" w14:textId="77777777" w:rsidR="00397CDD" w:rsidRPr="00397CDD" w:rsidRDefault="00397CDD" w:rsidP="00397CDD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31.12.2025թ</w:t>
            </w:r>
          </w:p>
        </w:tc>
      </w:tr>
      <w:tr w:rsidR="00397CDD" w:rsidRPr="00397CDD" w14:paraId="53D0C126" w14:textId="77777777" w:rsidTr="008470DC">
        <w:trPr>
          <w:trHeight w:val="373"/>
        </w:trPr>
        <w:tc>
          <w:tcPr>
            <w:tcW w:w="1732" w:type="dxa"/>
          </w:tcPr>
          <w:p w14:paraId="1124F51C" w14:textId="77777777" w:rsidR="00397CDD" w:rsidRPr="00397CDD" w:rsidRDefault="00397CDD" w:rsidP="00B42E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2026թ</w:t>
            </w:r>
          </w:p>
        </w:tc>
        <w:tc>
          <w:tcPr>
            <w:tcW w:w="1766" w:type="dxa"/>
          </w:tcPr>
          <w:p w14:paraId="7D17F55E" w14:textId="77777777" w:rsidR="00397CDD" w:rsidRPr="00397CDD" w:rsidRDefault="00397CDD" w:rsidP="00B42E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105,5</w:t>
            </w:r>
          </w:p>
        </w:tc>
        <w:tc>
          <w:tcPr>
            <w:tcW w:w="1972" w:type="dxa"/>
          </w:tcPr>
          <w:p w14:paraId="2CEE1D8C" w14:textId="77777777" w:rsidR="00397CDD" w:rsidRPr="00397CDD" w:rsidRDefault="00397CDD" w:rsidP="00B42E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162,4</w:t>
            </w:r>
          </w:p>
        </w:tc>
        <w:tc>
          <w:tcPr>
            <w:tcW w:w="2040" w:type="dxa"/>
          </w:tcPr>
          <w:p w14:paraId="2D2E3CE8" w14:textId="3831347D" w:rsidR="00397CDD" w:rsidRPr="00397CDD" w:rsidRDefault="00374E92" w:rsidP="00B42E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89,2</w:t>
            </w:r>
          </w:p>
        </w:tc>
        <w:tc>
          <w:tcPr>
            <w:tcW w:w="1838" w:type="dxa"/>
          </w:tcPr>
          <w:p w14:paraId="67CD8E16" w14:textId="5FBF8B71" w:rsidR="00397CDD" w:rsidRPr="00397CDD" w:rsidRDefault="00397CDD" w:rsidP="00B42E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04.0</w:t>
            </w:r>
            <w:r w:rsidR="00374E92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397CDD">
              <w:rPr>
                <w:rFonts w:ascii="GHEA Grapalat" w:hAnsi="GHEA Grapalat"/>
                <w:sz w:val="20"/>
                <w:szCs w:val="20"/>
                <w:lang w:val="hy-AM"/>
              </w:rPr>
              <w:t>.2026թ</w:t>
            </w:r>
          </w:p>
        </w:tc>
      </w:tr>
    </w:tbl>
    <w:p w14:paraId="641E2F81" w14:textId="477FF414" w:rsidR="008470DC" w:rsidRDefault="00374E92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2026 թվականի համար ԱԾԻԳ-ի տարեկան բյուջեն հաստատվել է 105,5 մլն դրամ, որից 81,3 մլն դրամը` աշխատանքի վարձատրություն </w:t>
      </w:r>
      <w:r w:rsidRPr="00374E92">
        <w:rPr>
          <w:rFonts w:ascii="GHEA Grapalat" w:hAnsi="GHEA Grapalat" w:cs="Sylfaen"/>
          <w:sz w:val="24"/>
          <w:szCs w:val="24"/>
          <w:lang w:val="hy-AM" w:eastAsia="ru-RU"/>
        </w:rPr>
        <w:t>(</w:t>
      </w:r>
      <w:r>
        <w:rPr>
          <w:rFonts w:ascii="GHEA Grapalat" w:hAnsi="GHEA Grapalat" w:cs="Sylfaen"/>
          <w:sz w:val="24"/>
          <w:szCs w:val="24"/>
          <w:lang w:val="hy-AM" w:eastAsia="ru-RU"/>
        </w:rPr>
        <w:t>աշխատավարձ և հավելավճար</w:t>
      </w:r>
      <w:r w:rsidRPr="00374E92">
        <w:rPr>
          <w:rFonts w:ascii="GHEA Grapalat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hAnsi="GHEA Grapalat" w:cs="Sylfaen"/>
          <w:sz w:val="24"/>
          <w:szCs w:val="24"/>
          <w:lang w:val="hy-AM" w:eastAsia="ru-RU"/>
        </w:rPr>
        <w:t>: Սակայն, ԱԾԻԳ փաստացի ամս</w:t>
      </w:r>
      <w:r w:rsidR="00121707">
        <w:rPr>
          <w:rFonts w:ascii="GHEA Grapalat" w:hAnsi="GHEA Grapalat" w:cs="Sylfaen"/>
          <w:sz w:val="24"/>
          <w:szCs w:val="24"/>
          <w:lang w:val="hy-AM" w:eastAsia="ru-RU"/>
        </w:rPr>
        <w:t xml:space="preserve">ական վարձատրությունը կազմում է 11,4 մլն դրամ, ԱԾԻԳ կողմից ապահովվել է աշխատակիցների հունվար-օգոստոս ամիսների ամբողջական վճարումը` տարեկան բյուջեի հատկացումների հաշվին, այսինքն հոկտեմբեր-դեկտեմբեր ամիսների համար աշխատավարձի ֆոնդը արդեն իսկ սպառվել է: </w:t>
      </w:r>
      <w:r w:rsidR="008470DC">
        <w:rPr>
          <w:rFonts w:ascii="GHEA Grapalat" w:hAnsi="GHEA Grapalat" w:cs="Sylfaen"/>
          <w:sz w:val="24"/>
          <w:szCs w:val="24"/>
          <w:lang w:val="hy-AM" w:eastAsia="ru-RU"/>
        </w:rPr>
        <w:t>Միաժամանակ ստորև ներկայացված է վարձատրության մասով առկա բյուջեի և կատարողականի ու կանխատեսվող կատարողականի վերաբերյալ հակիրճ տեղեկանք.</w:t>
      </w:r>
    </w:p>
    <w:tbl>
      <w:tblPr>
        <w:tblpPr w:leftFromText="180" w:rightFromText="180" w:vertAnchor="text" w:horzAnchor="margin" w:tblpXSpec="center" w:tblpY="318"/>
        <w:tblW w:w="9590" w:type="dxa"/>
        <w:tblLook w:val="04A0" w:firstRow="1" w:lastRow="0" w:firstColumn="1" w:lastColumn="0" w:noHBand="0" w:noVBand="1"/>
      </w:tblPr>
      <w:tblGrid>
        <w:gridCol w:w="1613"/>
        <w:gridCol w:w="1500"/>
        <w:gridCol w:w="1384"/>
        <w:gridCol w:w="1712"/>
        <w:gridCol w:w="1712"/>
        <w:gridCol w:w="1487"/>
        <w:gridCol w:w="1517"/>
      </w:tblGrid>
      <w:tr w:rsidR="001B4A04" w:rsidRPr="008470DC" w14:paraId="0D64728D" w14:textId="77777777" w:rsidTr="001B4A04">
        <w:trPr>
          <w:trHeight w:val="1438"/>
        </w:trPr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8CBAD"/>
            <w:noWrap/>
            <w:vAlign w:val="center"/>
            <w:hideMark/>
          </w:tcPr>
          <w:p w14:paraId="12FD2387" w14:textId="77777777" w:rsidR="008470DC" w:rsidRP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Անվանում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448A453" w14:textId="77777777" w:rsidR="008470DC" w:rsidRP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Հաստատված բյուջե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1D4B30F" w14:textId="77777777" w:rsidR="008470DC" w:rsidRP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Ճշտված բյուջե</w:t>
            </w:r>
          </w:p>
        </w:tc>
        <w:tc>
          <w:tcPr>
            <w:tcW w:w="1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8CBAD"/>
            <w:vAlign w:val="center"/>
            <w:hideMark/>
          </w:tcPr>
          <w:p w14:paraId="17E6150D" w14:textId="77777777" w:rsidR="008470DC" w:rsidRP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Փաստացի կատարողական 04.09.2026թ</w:t>
            </w:r>
          </w:p>
        </w:tc>
        <w:tc>
          <w:tcPr>
            <w:tcW w:w="16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0C25BF3" w14:textId="77777777" w:rsidR="008470DC" w:rsidRP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Տարեկան կանխատեսվող կատարողական</w:t>
            </w:r>
          </w:p>
        </w:tc>
        <w:tc>
          <w:tcPr>
            <w:tcW w:w="12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B4E7D60" w14:textId="77777777" w:rsid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2026 թվականի դեֆիցիտ հաստատված</w:t>
            </w:r>
          </w:p>
          <w:p w14:paraId="3D2CAEB5" w14:textId="77777777" w:rsidR="008470DC" w:rsidRP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/փաստացի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8CBAD"/>
            <w:vAlign w:val="center"/>
            <w:hideMark/>
          </w:tcPr>
          <w:p w14:paraId="76371FB5" w14:textId="77777777" w:rsidR="008470DC" w:rsidRDefault="008470DC" w:rsidP="008470DC">
            <w:pPr>
              <w:suppressAutoHyphens w:val="0"/>
              <w:overflowPunct/>
              <w:spacing w:after="0" w:line="240" w:lineRule="auto"/>
              <w:ind w:right="2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2027 թվականի դեֆիցիտ ճշտված/</w:t>
            </w:r>
          </w:p>
          <w:p w14:paraId="3BC8474F" w14:textId="77777777" w:rsidR="008470DC" w:rsidRPr="008470DC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70DC">
              <w:rPr>
                <w:rFonts w:ascii="Arial" w:hAnsi="Arial" w:cs="Arial"/>
                <w:sz w:val="20"/>
                <w:szCs w:val="20"/>
              </w:rPr>
              <w:t>փաստացի</w:t>
            </w:r>
          </w:p>
        </w:tc>
      </w:tr>
      <w:tr w:rsidR="001B4A04" w:rsidRPr="008470DC" w14:paraId="5FE72E79" w14:textId="77777777" w:rsidTr="001B4A04">
        <w:trPr>
          <w:trHeight w:val="628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8B3E52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>Աշխատավարձ</w:t>
            </w:r>
          </w:p>
        </w:tc>
        <w:tc>
          <w:tcPr>
            <w:tcW w:w="1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2CB59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70,099,200.0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DCF6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80,099,200.0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CBC16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79,352,097.0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84EFE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 70,099,200.0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B2631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                         - 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4D6F5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        (10,000,000.0)</w:t>
            </w:r>
          </w:p>
        </w:tc>
      </w:tr>
      <w:tr w:rsidR="001B4A04" w:rsidRPr="008470DC" w14:paraId="60AA21CF" w14:textId="77777777" w:rsidTr="001B4A04">
        <w:trPr>
          <w:trHeight w:val="628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EEBE02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>Հավելավճար</w:t>
            </w:r>
          </w:p>
        </w:tc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C3BB3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11,216,000.0 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B2E39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11,216,000.0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925A2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4,600,800.0 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5AB77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 72,150,000.0 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FD87C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        60,934,000.0 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0E83C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         60,934,000.0 </w:t>
            </w:r>
          </w:p>
        </w:tc>
      </w:tr>
      <w:tr w:rsidR="001B4A04" w:rsidRPr="00374E92" w14:paraId="53B7BFE3" w14:textId="77777777" w:rsidTr="001B4A04">
        <w:trPr>
          <w:trHeight w:val="614"/>
        </w:trPr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6E0B4"/>
            <w:noWrap/>
            <w:vAlign w:val="center"/>
            <w:hideMark/>
          </w:tcPr>
          <w:p w14:paraId="79DFDE22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>Ամփոփ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C59B9B0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81,315,200.0 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93547D1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91,315,200.0 </w:t>
            </w:r>
          </w:p>
        </w:tc>
        <w:tc>
          <w:tcPr>
            <w:tcW w:w="1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4C10DD37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83,952,897.0 </w:t>
            </w:r>
          </w:p>
        </w:tc>
        <w:tc>
          <w:tcPr>
            <w:tcW w:w="16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E035AFA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142,249,200.0 </w:t>
            </w:r>
          </w:p>
        </w:tc>
        <w:tc>
          <w:tcPr>
            <w:tcW w:w="12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1C5F40D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                60,934,000.0 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42305849" w14:textId="77777777" w:rsidR="008470DC" w:rsidRPr="001B4A04" w:rsidRDefault="008470DC" w:rsidP="008470DC">
            <w:pPr>
              <w:suppressAutoHyphens w:val="0"/>
              <w:overflowPunc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A04">
              <w:rPr>
                <w:rFonts w:ascii="Arial" w:hAnsi="Arial" w:cs="Arial"/>
                <w:sz w:val="20"/>
                <w:szCs w:val="20"/>
              </w:rPr>
              <w:t xml:space="preserve">     50,934,000.0 </w:t>
            </w:r>
          </w:p>
        </w:tc>
      </w:tr>
    </w:tbl>
    <w:p w14:paraId="0AED0823" w14:textId="77777777" w:rsidR="008470DC" w:rsidRDefault="008470DC" w:rsidP="0079142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</w:p>
    <w:p w14:paraId="25F55558" w14:textId="11270B51" w:rsidR="00AE7385" w:rsidRPr="00AE7385" w:rsidRDefault="00AE7385" w:rsidP="00374E92">
      <w:pPr>
        <w:pStyle w:val="NoSpacing"/>
        <w:spacing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>
        <w:rPr>
          <w:rFonts w:ascii="GHEA Grapalat" w:hAnsi="GHEA Grapalat"/>
          <w:sz w:val="24"/>
          <w:szCs w:val="24"/>
          <w:lang w:val="hy-AM"/>
        </w:rPr>
        <w:t>ԾԻԳ</w:t>
      </w:r>
      <w:r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7385">
        <w:rPr>
          <w:rFonts w:ascii="GHEA Grapalat" w:hAnsi="GHEA Grapalat"/>
          <w:sz w:val="24"/>
          <w:szCs w:val="24"/>
          <w:lang w:val="hy-AM"/>
        </w:rPr>
        <w:t xml:space="preserve">2026 </w:t>
      </w:r>
      <w:r>
        <w:rPr>
          <w:rFonts w:ascii="GHEA Grapalat" w:hAnsi="GHEA Grapalat"/>
          <w:sz w:val="24"/>
          <w:szCs w:val="24"/>
          <w:lang w:val="hy-AM"/>
        </w:rPr>
        <w:t>թվականի պետական բյուջով հատկացված ապարատի պահպանման ծախսերի հաշվին կատարվել է 10.0 մլն դրամի ներքին միջհոդվածային վերաբաշխում` աշխատավարձի վճարումը կատարելու նպատակով:</w:t>
      </w:r>
    </w:p>
    <w:p w14:paraId="084AB949" w14:textId="48C04A25" w:rsidR="001E2049" w:rsidRPr="00374E92" w:rsidRDefault="00F362BF" w:rsidP="00374E92">
      <w:pPr>
        <w:pStyle w:val="NoSpacing"/>
        <w:spacing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1E2049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="009F18A9" w:rsidRPr="001E2049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9C13A4" w:rsidRPr="001E2049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374E92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9F18A9" w:rsidRPr="001E2049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374E92">
        <w:rPr>
          <w:rFonts w:ascii="GHEA Grapalat" w:hAnsi="GHEA Grapalat"/>
          <w:b/>
          <w:bCs/>
          <w:sz w:val="24"/>
          <w:szCs w:val="24"/>
          <w:lang w:val="hy-AM"/>
        </w:rPr>
        <w:t>934</w:t>
      </w:r>
      <w:r w:rsidR="009F18A9" w:rsidRPr="001E2049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400049" w:rsidRPr="001E2049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9F18A9" w:rsidRPr="001E2049">
        <w:rPr>
          <w:rFonts w:ascii="GHEA Grapalat" w:hAnsi="GHEA Grapalat"/>
          <w:b/>
          <w:bCs/>
          <w:sz w:val="24"/>
          <w:szCs w:val="24"/>
          <w:lang w:val="hy-AM"/>
        </w:rPr>
        <w:t xml:space="preserve"> հազ</w:t>
      </w:r>
      <w:r w:rsidR="00632AB6" w:rsidRPr="001E2049">
        <w:rPr>
          <w:rFonts w:ascii="GHEA Grapalat" w:hAnsi="GHEA Grapalat"/>
          <w:b/>
          <w:bCs/>
          <w:sz w:val="24"/>
          <w:szCs w:val="24"/>
          <w:lang w:val="hy-AM"/>
        </w:rPr>
        <w:t>ար</w:t>
      </w:r>
      <w:r w:rsidR="009F18A9" w:rsidRPr="001E2049">
        <w:rPr>
          <w:rFonts w:ascii="GHEA Grapalat" w:hAnsi="GHEA Grapalat"/>
          <w:sz w:val="24"/>
          <w:szCs w:val="24"/>
          <w:lang w:val="hy-AM"/>
        </w:rPr>
        <w:t xml:space="preserve"> </w:t>
      </w:r>
      <w:r w:rsidR="009F18A9" w:rsidRPr="001E2049">
        <w:rPr>
          <w:rFonts w:ascii="GHEA Grapalat" w:hAnsi="GHEA Grapalat"/>
          <w:b/>
          <w:bCs/>
          <w:sz w:val="24"/>
          <w:szCs w:val="24"/>
          <w:lang w:val="hy-AM"/>
        </w:rPr>
        <w:t>դրամ</w:t>
      </w:r>
      <w:r w:rsidR="00374E9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F18A9" w:rsidRPr="001E2049">
        <w:rPr>
          <w:rFonts w:ascii="GHEA Grapalat" w:hAnsi="GHEA Grapalat"/>
          <w:sz w:val="24"/>
          <w:szCs w:val="24"/>
          <w:lang w:val="hy-AM"/>
        </w:rPr>
        <w:t xml:space="preserve"> վերաբաշխում </w:t>
      </w:r>
      <w:r w:rsidRPr="001E2049">
        <w:rPr>
          <w:rFonts w:ascii="GHEA Grapalat" w:hAnsi="GHEA Grapalat"/>
          <w:sz w:val="24"/>
          <w:szCs w:val="24"/>
          <w:lang w:val="hy-AM"/>
        </w:rPr>
        <w:t>ՀՀ առողջապահության նախարարության 2026 թվականի պետական բյուջեում</w:t>
      </w:r>
      <w:r w:rsidR="00374E92">
        <w:rPr>
          <w:rFonts w:ascii="GHEA Grapalat" w:hAnsi="GHEA Grapalat"/>
          <w:sz w:val="24"/>
          <w:szCs w:val="24"/>
          <w:lang w:val="hy-AM"/>
        </w:rPr>
        <w:t>` ներքին միջոցների հաշվին:</w:t>
      </w:r>
      <w:r w:rsidR="004E4829" w:rsidRPr="001E2049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E92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1E2049" w:rsidRPr="001E2049">
        <w:rPr>
          <w:rFonts w:ascii="GHEA Grapalat" w:hAnsi="GHEA Grapalat"/>
          <w:sz w:val="24"/>
          <w:szCs w:val="24"/>
          <w:lang w:val="hy-AM"/>
        </w:rPr>
        <w:t>վազեցումները նախատեսվում է իրականացնել ՀՀ առողջապահության նախարարության 1126</w:t>
      </w:r>
      <w:r w:rsidR="001E2049" w:rsidRPr="001E2049">
        <w:rPr>
          <w:rFonts w:ascii="Cambria Math" w:hAnsi="Cambria Math" w:cs="Cambria Math"/>
          <w:sz w:val="24"/>
          <w:szCs w:val="24"/>
          <w:lang w:val="hy-AM"/>
        </w:rPr>
        <w:t>․</w:t>
      </w:r>
      <w:r w:rsidR="001E2049" w:rsidRPr="001E2049">
        <w:rPr>
          <w:rFonts w:ascii="GHEA Grapalat" w:hAnsi="GHEA Grapalat"/>
          <w:sz w:val="24"/>
          <w:szCs w:val="24"/>
          <w:lang w:val="hy-AM"/>
        </w:rPr>
        <w:t xml:space="preserve"> «Առողջապահության ոլորտում պետական քաղաքականության մշակում, ծրագրերի համակարգում և մոնիտորինգ» ծրագրի </w:t>
      </w:r>
      <w:r w:rsidR="000F2390">
        <w:rPr>
          <w:rFonts w:ascii="GHEA Grapalat" w:hAnsi="GHEA Grapalat"/>
          <w:sz w:val="24"/>
          <w:szCs w:val="24"/>
          <w:lang w:val="hy-AM"/>
        </w:rPr>
        <w:t xml:space="preserve">ընթացիկ </w:t>
      </w:r>
      <w:r w:rsidR="001E2049" w:rsidRPr="001E2049">
        <w:rPr>
          <w:rFonts w:ascii="GHEA Grapalat" w:hAnsi="GHEA Grapalat"/>
          <w:sz w:val="24"/>
          <w:szCs w:val="24"/>
          <w:lang w:val="hy-AM"/>
        </w:rPr>
        <w:t>բնույթի ծախսերից</w:t>
      </w:r>
      <w:r w:rsidR="001E2049" w:rsidRPr="001E2049">
        <w:rPr>
          <w:rFonts w:ascii="Cambria Math" w:hAnsi="Cambria Math" w:cs="Cambria Math"/>
          <w:sz w:val="24"/>
          <w:szCs w:val="24"/>
          <w:lang w:val="hy-AM"/>
        </w:rPr>
        <w:t>․</w:t>
      </w:r>
      <w:r w:rsidR="001E2049" w:rsidRPr="001E2049">
        <w:rPr>
          <w:rFonts w:ascii="GHEA Grapalat" w:hAnsi="GHEA Grapalat"/>
          <w:sz w:val="24"/>
          <w:szCs w:val="24"/>
          <w:lang w:val="hy-AM"/>
        </w:rPr>
        <w:t xml:space="preserve"> 11001. «Առողջապահության ոլորտի պետական քաղաքականության մշակում, ծրագրերի համակարգում և մոնիտորինգ» միջոցառման</w:t>
      </w:r>
      <w:r w:rsidR="001E2049" w:rsidRPr="001E2049">
        <w:rPr>
          <w:rFonts w:ascii="GHEA Grapalat" w:hAnsi="GHEA Grapalat" w:cs="Sylfaen"/>
          <w:noProof/>
          <w:sz w:val="24"/>
          <w:szCs w:val="24"/>
          <w:lang w:val="hy-AM"/>
        </w:rPr>
        <w:t>ը հատկացված միջոցներից</w:t>
      </w:r>
      <w:r w:rsidR="001E2049">
        <w:rPr>
          <w:rFonts w:ascii="GHEA Grapalat" w:hAnsi="GHEA Grapalat" w:cs="Sylfaen"/>
          <w:noProof/>
          <w:sz w:val="24"/>
          <w:szCs w:val="24"/>
          <w:lang w:val="hy-AM"/>
        </w:rPr>
        <w:t>,</w:t>
      </w:r>
      <w:r w:rsidR="001E2049" w:rsidRPr="001E2049">
        <w:rPr>
          <w:rFonts w:ascii="GHEA Grapalat" w:hAnsi="GHEA Grapalat" w:cs="Sylfaen"/>
          <w:noProof/>
          <w:sz w:val="24"/>
          <w:szCs w:val="24"/>
          <w:lang w:val="hy-AM"/>
        </w:rPr>
        <w:t xml:space="preserve"> մասնավորապես</w:t>
      </w:r>
      <w:r w:rsidR="001E2049">
        <w:rPr>
          <w:rFonts w:ascii="GHEA Grapalat" w:hAnsi="GHEA Grapalat" w:cs="Sylfaen"/>
          <w:noProof/>
          <w:sz w:val="24"/>
          <w:szCs w:val="24"/>
          <w:lang w:val="hy-AM"/>
        </w:rPr>
        <w:t>՝</w:t>
      </w:r>
      <w:r w:rsidR="001E2049" w:rsidRPr="001E2049">
        <w:rPr>
          <w:rFonts w:ascii="GHEA Grapalat" w:hAnsi="GHEA Grapalat" w:cs="Sylfaen"/>
          <w:noProof/>
          <w:sz w:val="24"/>
          <w:szCs w:val="24"/>
          <w:lang w:val="hy-AM"/>
        </w:rPr>
        <w:t xml:space="preserve"> պետական առողջապահական գործակալության </w:t>
      </w:r>
      <w:r w:rsidR="00374E92">
        <w:rPr>
          <w:rFonts w:ascii="GHEA Grapalat" w:hAnsi="GHEA Grapalat" w:cs="Sylfaen"/>
          <w:noProof/>
          <w:sz w:val="24"/>
          <w:szCs w:val="24"/>
          <w:lang w:val="hy-AM"/>
        </w:rPr>
        <w:t xml:space="preserve">կրճատվող հաստիքների </w:t>
      </w:r>
      <w:r w:rsidR="001E2049" w:rsidRPr="001E2049">
        <w:rPr>
          <w:rFonts w:ascii="GHEA Grapalat" w:hAnsi="GHEA Grapalat" w:cs="Sylfaen"/>
          <w:noProof/>
          <w:sz w:val="24"/>
          <w:szCs w:val="24"/>
          <w:lang w:val="hy-AM"/>
        </w:rPr>
        <w:t xml:space="preserve">համար հաշվարկված աշխատավարձի ֆոնդից:   </w:t>
      </w:r>
    </w:p>
    <w:p w14:paraId="232F4467" w14:textId="07FC92B2" w:rsidR="00992920" w:rsidRPr="00C426A1" w:rsidRDefault="00A34E91" w:rsidP="00B42F1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45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Ակնկալվող արդյունքը</w:t>
      </w:r>
      <w:r w:rsidRPr="00C426A1">
        <w:rPr>
          <w:rStyle w:val="Strong"/>
          <w:rFonts w:ascii="Cambria Math" w:hAnsi="Cambria Math" w:cs="Cambria Math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C426A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3C91D383" w14:textId="2CFC6CD1" w:rsidR="003F7DDE" w:rsidRPr="00C426A1" w:rsidRDefault="003F7DDE" w:rsidP="003F7DDE">
      <w:pPr>
        <w:suppressAutoHyphens w:val="0"/>
        <w:overflowPunct/>
        <w:spacing w:after="0" w:line="360" w:lineRule="auto"/>
        <w:ind w:firstLine="45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ՀՀ ԱՆ «Առողջապահական ծրագրերի իրականացման գրասենյակ» պետական հիմնարկի</w:t>
      </w:r>
      <w:r w:rsidRPr="00C426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26A1">
        <w:rPr>
          <w:rFonts w:ascii="GHEA Grapalat" w:hAnsi="GHEA Grapalat" w:cs="Sylfaen"/>
          <w:sz w:val="24"/>
          <w:szCs w:val="24"/>
          <w:lang w:val="hy-AM" w:eastAsia="ru-RU"/>
        </w:rPr>
        <w:t>բնականոն գործունեության ընթացքի անխափան ապահովում։</w:t>
      </w:r>
    </w:p>
    <w:p w14:paraId="2032E684" w14:textId="060D0552" w:rsidR="003F7DDE" w:rsidRPr="00C426A1" w:rsidRDefault="00D6644D" w:rsidP="003F7DDE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C426A1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CC4E67" w:rsidRPr="00C426A1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             </w:t>
      </w:r>
    </w:p>
    <w:p w14:paraId="1316AB5E" w14:textId="59B6521B" w:rsidR="00D6644D" w:rsidRPr="00C426A1" w:rsidRDefault="00D6644D" w:rsidP="003F7DDE">
      <w:pPr>
        <w:suppressAutoHyphens w:val="0"/>
        <w:overflowPunct/>
        <w:spacing w:after="0" w:line="360" w:lineRule="auto"/>
        <w:ind w:firstLine="45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C426A1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C426A1" w:rsidRDefault="00D6644D" w:rsidP="003F7DDE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426A1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C426A1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C426A1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C426A1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C426A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8761A92" w14:textId="2E150F04" w:rsidR="00400049" w:rsidRPr="00C426A1" w:rsidRDefault="00B42F1F" w:rsidP="00B42F1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426A1">
        <w:rPr>
          <w:rFonts w:ascii="GHEA Grapalat" w:hAnsi="GHEA Grapalat"/>
          <w:iCs/>
          <w:sz w:val="24"/>
          <w:szCs w:val="24"/>
          <w:lang w:val="hy-AM"/>
        </w:rPr>
        <w:tab/>
      </w:r>
      <w:r w:rsidRPr="00C426A1">
        <w:rPr>
          <w:rFonts w:ascii="GHEA Grapalat" w:hAnsi="GHEA Grapalat"/>
          <w:iCs/>
          <w:sz w:val="24"/>
          <w:szCs w:val="24"/>
          <w:lang w:val="hy-AM"/>
        </w:rPr>
        <w:tab/>
      </w:r>
      <w:r w:rsidR="00400049" w:rsidRPr="00C426A1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մասով ավելացում կամ նվազեցում չի նախատեսվում:</w:t>
      </w:r>
    </w:p>
    <w:p w14:paraId="459C16FB" w14:textId="77777777" w:rsidR="00B42F1F" w:rsidRPr="00C426A1" w:rsidRDefault="00D6644D" w:rsidP="00B42F1F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426A1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C426A1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C426A1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  <w:bookmarkStart w:id="3" w:name="_Hlk192689337"/>
      <w:r w:rsidR="00B42F1F" w:rsidRPr="00C426A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14:paraId="59A1C37B" w14:textId="18C96FEF" w:rsidR="00D6644D" w:rsidRPr="00C426A1" w:rsidRDefault="00B42F1F" w:rsidP="00B42F1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26A1">
        <w:rPr>
          <w:rFonts w:ascii="GHEA Grapalat" w:hAnsi="GHEA Grapalat" w:cs="Sylfaen"/>
          <w:sz w:val="24"/>
          <w:szCs w:val="24"/>
          <w:lang w:val="hy-AM"/>
        </w:rPr>
        <w:tab/>
      </w:r>
      <w:r w:rsidRPr="00C426A1">
        <w:rPr>
          <w:rFonts w:ascii="GHEA Grapalat" w:hAnsi="GHEA Grapalat" w:cs="Sylfaen"/>
          <w:sz w:val="24"/>
          <w:szCs w:val="24"/>
          <w:lang w:val="hy-AM"/>
        </w:rPr>
        <w:tab/>
      </w:r>
      <w:r w:rsidR="00D6644D" w:rsidRPr="00C426A1">
        <w:rPr>
          <w:rFonts w:ascii="GHEA Grapalat" w:hAnsi="GHEA Grapalat" w:cs="Sylfaen"/>
          <w:sz w:val="24"/>
          <w:szCs w:val="24"/>
          <w:lang w:val="hy-AM"/>
        </w:rPr>
        <w:t>Ն</w:t>
      </w:r>
      <w:r w:rsidR="00D6644D" w:rsidRPr="00C426A1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C426A1" w:rsidRDefault="00D6644D" w:rsidP="00B42F1F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C426A1">
        <w:rPr>
          <w:rFonts w:ascii="GHEA Grapalat" w:hAnsi="GHEA Grapalat" w:cs="Sylfaen"/>
          <w:sz w:val="24"/>
          <w:szCs w:val="24"/>
          <w:lang w:val="ro-RO"/>
        </w:rPr>
        <w:lastRenderedPageBreak/>
        <w:t>Նախագծի մշակման համար կիրառված իրավական ակտերն են` «</w:t>
      </w:r>
      <w:r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C426A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C426A1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3"/>
    <w:p w14:paraId="64BCA2A0" w14:textId="15058DD4" w:rsidR="00D6644D" w:rsidRPr="00C426A1" w:rsidRDefault="006C78E8" w:rsidP="00B42F1F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426A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C426A1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C426A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C426A1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C426A1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C426A1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61E99512" w14:textId="0379BE86" w:rsidR="00DC0340" w:rsidRPr="00C426A1" w:rsidRDefault="00DC0340" w:rsidP="00B42F1F">
      <w:pPr>
        <w:pStyle w:val="BodyText"/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C426A1">
        <w:rPr>
          <w:rFonts w:ascii="GHEA Grapalat" w:hAnsi="GHEA Grapalat"/>
          <w:bCs/>
          <w:lang w:val="hy-AM" w:eastAsia="en-US"/>
        </w:rPr>
        <w:t xml:space="preserve">Ներկայացված նախագիծը բխում է </w:t>
      </w:r>
      <w:r w:rsidRPr="00C426A1">
        <w:rPr>
          <w:rFonts w:ascii="GHEA Grapalat" w:hAnsi="GHEA Grapalat"/>
          <w:lang w:val="hy-AM"/>
        </w:rPr>
        <w:t>բխում է ՀՀ Կառավարության 2021-2026թթ. Ծրագրի «4.5 Առողջապահություն» կետից:</w:t>
      </w:r>
    </w:p>
    <w:p w14:paraId="2AE9D3C3" w14:textId="5908ABF4" w:rsidR="000054E3" w:rsidRPr="00C426A1" w:rsidRDefault="00452E21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C426A1">
        <w:rPr>
          <w:rFonts w:ascii="GHEA Grapalat" w:hAnsi="GHEA Grapalat"/>
          <w:bCs/>
          <w:lang w:val="hy-AM" w:eastAsia="en-US"/>
        </w:rPr>
        <w:t xml:space="preserve"> </w:t>
      </w:r>
      <w:r w:rsidR="00F83EE1" w:rsidRPr="00C426A1">
        <w:rPr>
          <w:rFonts w:ascii="GHEA Grapalat" w:hAnsi="GHEA Grapalat"/>
          <w:lang w:val="hy-AM"/>
        </w:rPr>
        <w:t xml:space="preserve"> </w:t>
      </w:r>
    </w:p>
    <w:sectPr w:rsidR="000054E3" w:rsidRPr="00C426A1" w:rsidSect="001B4A04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C28EC" w14:textId="77777777" w:rsidR="00943614" w:rsidRDefault="00943614" w:rsidP="00972706">
      <w:pPr>
        <w:spacing w:after="0" w:line="240" w:lineRule="auto"/>
      </w:pPr>
      <w:r>
        <w:separator/>
      </w:r>
    </w:p>
  </w:endnote>
  <w:endnote w:type="continuationSeparator" w:id="0">
    <w:p w14:paraId="257FC7DC" w14:textId="77777777" w:rsidR="00943614" w:rsidRDefault="00943614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1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CB4D2" w14:textId="77777777" w:rsidR="00943614" w:rsidRDefault="00943614" w:rsidP="00972706">
      <w:pPr>
        <w:spacing w:after="0" w:line="240" w:lineRule="auto"/>
      </w:pPr>
      <w:r>
        <w:separator/>
      </w:r>
    </w:p>
  </w:footnote>
  <w:footnote w:type="continuationSeparator" w:id="0">
    <w:p w14:paraId="2BF0A79C" w14:textId="77777777" w:rsidR="00943614" w:rsidRDefault="00943614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2528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993" w:hanging="360"/>
      </w:pPr>
    </w:lvl>
    <w:lvl w:ilvl="2" w:tplc="0409001B" w:tentative="1">
      <w:start w:val="1"/>
      <w:numFmt w:val="lowerRoman"/>
      <w:lvlText w:val="%3."/>
      <w:lvlJc w:val="right"/>
      <w:pPr>
        <w:ind w:left="3713" w:hanging="180"/>
      </w:pPr>
    </w:lvl>
    <w:lvl w:ilvl="3" w:tplc="0409000F" w:tentative="1">
      <w:start w:val="1"/>
      <w:numFmt w:val="decimal"/>
      <w:lvlText w:val="%4."/>
      <w:lvlJc w:val="left"/>
      <w:pPr>
        <w:ind w:left="4433" w:hanging="360"/>
      </w:pPr>
    </w:lvl>
    <w:lvl w:ilvl="4" w:tplc="04090019" w:tentative="1">
      <w:start w:val="1"/>
      <w:numFmt w:val="lowerLetter"/>
      <w:lvlText w:val="%5."/>
      <w:lvlJc w:val="left"/>
      <w:pPr>
        <w:ind w:left="5153" w:hanging="360"/>
      </w:pPr>
    </w:lvl>
    <w:lvl w:ilvl="5" w:tplc="0409001B" w:tentative="1">
      <w:start w:val="1"/>
      <w:numFmt w:val="lowerRoman"/>
      <w:lvlText w:val="%6."/>
      <w:lvlJc w:val="right"/>
      <w:pPr>
        <w:ind w:left="5873" w:hanging="180"/>
      </w:pPr>
    </w:lvl>
    <w:lvl w:ilvl="6" w:tplc="0409000F" w:tentative="1">
      <w:start w:val="1"/>
      <w:numFmt w:val="decimal"/>
      <w:lvlText w:val="%7."/>
      <w:lvlJc w:val="left"/>
      <w:pPr>
        <w:ind w:left="6593" w:hanging="360"/>
      </w:pPr>
    </w:lvl>
    <w:lvl w:ilvl="7" w:tplc="04090019" w:tentative="1">
      <w:start w:val="1"/>
      <w:numFmt w:val="lowerLetter"/>
      <w:lvlText w:val="%8."/>
      <w:lvlJc w:val="left"/>
      <w:pPr>
        <w:ind w:left="7313" w:hanging="360"/>
      </w:pPr>
    </w:lvl>
    <w:lvl w:ilvl="8" w:tplc="0409001B" w:tentative="1">
      <w:start w:val="1"/>
      <w:numFmt w:val="lowerRoman"/>
      <w:lvlText w:val="%9."/>
      <w:lvlJc w:val="right"/>
      <w:pPr>
        <w:ind w:left="8033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0F0C44"/>
    <w:multiLevelType w:val="hybridMultilevel"/>
    <w:tmpl w:val="9E383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4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6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7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E4B7650"/>
    <w:multiLevelType w:val="hybridMultilevel"/>
    <w:tmpl w:val="4C0275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457448FC"/>
    <w:multiLevelType w:val="hybridMultilevel"/>
    <w:tmpl w:val="7C403BA4"/>
    <w:lvl w:ilvl="0" w:tplc="165E5132">
      <w:numFmt w:val="bullet"/>
      <w:lvlText w:val="-"/>
      <w:lvlJc w:val="left"/>
      <w:pPr>
        <w:ind w:left="96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27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6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7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9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1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3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5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"/>
  </w:num>
  <w:num w:numId="4">
    <w:abstractNumId w:val="0"/>
  </w:num>
  <w:num w:numId="5">
    <w:abstractNumId w:val="11"/>
  </w:num>
  <w:num w:numId="6">
    <w:abstractNumId w:val="40"/>
  </w:num>
  <w:num w:numId="7">
    <w:abstractNumId w:val="44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3"/>
  </w:num>
  <w:num w:numId="11">
    <w:abstractNumId w:val="2"/>
  </w:num>
  <w:num w:numId="12">
    <w:abstractNumId w:val="41"/>
  </w:num>
  <w:num w:numId="13">
    <w:abstractNumId w:val="42"/>
  </w:num>
  <w:num w:numId="14">
    <w:abstractNumId w:val="46"/>
  </w:num>
  <w:num w:numId="15">
    <w:abstractNumId w:val="20"/>
  </w:num>
  <w:num w:numId="16">
    <w:abstractNumId w:val="36"/>
  </w:num>
  <w:num w:numId="17">
    <w:abstractNumId w:val="8"/>
  </w:num>
  <w:num w:numId="18">
    <w:abstractNumId w:val="45"/>
  </w:num>
  <w:num w:numId="19">
    <w:abstractNumId w:val="28"/>
  </w:num>
  <w:num w:numId="20">
    <w:abstractNumId w:val="33"/>
  </w:num>
  <w:num w:numId="21">
    <w:abstractNumId w:val="16"/>
  </w:num>
  <w:num w:numId="22">
    <w:abstractNumId w:val="6"/>
  </w:num>
  <w:num w:numId="23">
    <w:abstractNumId w:val="38"/>
  </w:num>
  <w:num w:numId="24">
    <w:abstractNumId w:val="35"/>
  </w:num>
  <w:num w:numId="25">
    <w:abstractNumId w:val="39"/>
  </w:num>
  <w:num w:numId="26">
    <w:abstractNumId w:val="10"/>
  </w:num>
  <w:num w:numId="27">
    <w:abstractNumId w:val="19"/>
  </w:num>
  <w:num w:numId="28">
    <w:abstractNumId w:val="27"/>
  </w:num>
  <w:num w:numId="29">
    <w:abstractNumId w:val="15"/>
  </w:num>
  <w:num w:numId="30">
    <w:abstractNumId w:val="14"/>
  </w:num>
  <w:num w:numId="31">
    <w:abstractNumId w:val="9"/>
  </w:num>
  <w:num w:numId="32">
    <w:abstractNumId w:val="30"/>
  </w:num>
  <w:num w:numId="33">
    <w:abstractNumId w:val="43"/>
  </w:num>
  <w:num w:numId="34">
    <w:abstractNumId w:val="32"/>
  </w:num>
  <w:num w:numId="35">
    <w:abstractNumId w:val="7"/>
  </w:num>
  <w:num w:numId="36">
    <w:abstractNumId w:val="34"/>
  </w:num>
  <w:num w:numId="37">
    <w:abstractNumId w:val="29"/>
  </w:num>
  <w:num w:numId="38">
    <w:abstractNumId w:val="21"/>
  </w:num>
  <w:num w:numId="39">
    <w:abstractNumId w:val="37"/>
  </w:num>
  <w:num w:numId="40">
    <w:abstractNumId w:val="17"/>
  </w:num>
  <w:num w:numId="41">
    <w:abstractNumId w:val="18"/>
  </w:num>
  <w:num w:numId="42">
    <w:abstractNumId w:val="24"/>
  </w:num>
  <w:num w:numId="43">
    <w:abstractNumId w:val="4"/>
  </w:num>
  <w:num w:numId="44">
    <w:abstractNumId w:val="23"/>
  </w:num>
  <w:num w:numId="45">
    <w:abstractNumId w:val="22"/>
  </w:num>
  <w:num w:numId="46">
    <w:abstractNumId w:val="5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3A32"/>
    <w:rsid w:val="00016EB4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2C50"/>
    <w:rsid w:val="00073135"/>
    <w:rsid w:val="000741CC"/>
    <w:rsid w:val="00077886"/>
    <w:rsid w:val="000827FF"/>
    <w:rsid w:val="00084348"/>
    <w:rsid w:val="00096668"/>
    <w:rsid w:val="000A41EB"/>
    <w:rsid w:val="000A6999"/>
    <w:rsid w:val="000A736A"/>
    <w:rsid w:val="000B25B0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2390"/>
    <w:rsid w:val="000F6CBE"/>
    <w:rsid w:val="00101C53"/>
    <w:rsid w:val="00103E84"/>
    <w:rsid w:val="001042EF"/>
    <w:rsid w:val="00105958"/>
    <w:rsid w:val="0011339B"/>
    <w:rsid w:val="00121707"/>
    <w:rsid w:val="00121C42"/>
    <w:rsid w:val="00122D23"/>
    <w:rsid w:val="001302A8"/>
    <w:rsid w:val="001310CE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001A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4A04"/>
    <w:rsid w:val="001B7A90"/>
    <w:rsid w:val="001C2182"/>
    <w:rsid w:val="001C34E3"/>
    <w:rsid w:val="001C4140"/>
    <w:rsid w:val="001C4236"/>
    <w:rsid w:val="001C6492"/>
    <w:rsid w:val="001D1B0B"/>
    <w:rsid w:val="001D1CD6"/>
    <w:rsid w:val="001D4D94"/>
    <w:rsid w:val="001E08D5"/>
    <w:rsid w:val="001E2049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4387D"/>
    <w:rsid w:val="0024407C"/>
    <w:rsid w:val="002525B6"/>
    <w:rsid w:val="00255048"/>
    <w:rsid w:val="00257CF3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1FED"/>
    <w:rsid w:val="002A453C"/>
    <w:rsid w:val="002A6C12"/>
    <w:rsid w:val="002A7769"/>
    <w:rsid w:val="002B0DA8"/>
    <w:rsid w:val="002B2BFC"/>
    <w:rsid w:val="002B2ED3"/>
    <w:rsid w:val="002B3FC5"/>
    <w:rsid w:val="002B7B16"/>
    <w:rsid w:val="002C2A48"/>
    <w:rsid w:val="002D2B91"/>
    <w:rsid w:val="002E3610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43363"/>
    <w:rsid w:val="003479F4"/>
    <w:rsid w:val="00356249"/>
    <w:rsid w:val="00360444"/>
    <w:rsid w:val="00360E16"/>
    <w:rsid w:val="00365397"/>
    <w:rsid w:val="003704F5"/>
    <w:rsid w:val="00374D1A"/>
    <w:rsid w:val="00374E92"/>
    <w:rsid w:val="0037517B"/>
    <w:rsid w:val="003811C8"/>
    <w:rsid w:val="003840A6"/>
    <w:rsid w:val="0038583B"/>
    <w:rsid w:val="00386883"/>
    <w:rsid w:val="00387642"/>
    <w:rsid w:val="00392962"/>
    <w:rsid w:val="00394BF6"/>
    <w:rsid w:val="00397AF1"/>
    <w:rsid w:val="00397CDD"/>
    <w:rsid w:val="003A3F69"/>
    <w:rsid w:val="003A7FA9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3F7DDE"/>
    <w:rsid w:val="00400049"/>
    <w:rsid w:val="00401F41"/>
    <w:rsid w:val="00407374"/>
    <w:rsid w:val="00410346"/>
    <w:rsid w:val="0041551D"/>
    <w:rsid w:val="0041773C"/>
    <w:rsid w:val="00421B1D"/>
    <w:rsid w:val="00423EEB"/>
    <w:rsid w:val="0042546B"/>
    <w:rsid w:val="00425FD3"/>
    <w:rsid w:val="004262AA"/>
    <w:rsid w:val="00430469"/>
    <w:rsid w:val="00430E62"/>
    <w:rsid w:val="0044665C"/>
    <w:rsid w:val="00452E21"/>
    <w:rsid w:val="004565BE"/>
    <w:rsid w:val="004621E1"/>
    <w:rsid w:val="00462406"/>
    <w:rsid w:val="00464DD0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1D22"/>
    <w:rsid w:val="004D28CF"/>
    <w:rsid w:val="004D58D5"/>
    <w:rsid w:val="004D783E"/>
    <w:rsid w:val="004E0121"/>
    <w:rsid w:val="004E28DB"/>
    <w:rsid w:val="004E4829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40773"/>
    <w:rsid w:val="00540C87"/>
    <w:rsid w:val="0054188A"/>
    <w:rsid w:val="00541DDA"/>
    <w:rsid w:val="00545890"/>
    <w:rsid w:val="005476E1"/>
    <w:rsid w:val="005619BC"/>
    <w:rsid w:val="00566FF1"/>
    <w:rsid w:val="00571540"/>
    <w:rsid w:val="005733D2"/>
    <w:rsid w:val="00580810"/>
    <w:rsid w:val="00584B00"/>
    <w:rsid w:val="00591C18"/>
    <w:rsid w:val="005A452F"/>
    <w:rsid w:val="005A69FD"/>
    <w:rsid w:val="005B25A3"/>
    <w:rsid w:val="005B29E6"/>
    <w:rsid w:val="005B3456"/>
    <w:rsid w:val="005B5113"/>
    <w:rsid w:val="005B68C3"/>
    <w:rsid w:val="005E6C3A"/>
    <w:rsid w:val="005F0517"/>
    <w:rsid w:val="005F677E"/>
    <w:rsid w:val="006025A9"/>
    <w:rsid w:val="006033E6"/>
    <w:rsid w:val="006137F8"/>
    <w:rsid w:val="00613F44"/>
    <w:rsid w:val="00632AB6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18DF"/>
    <w:rsid w:val="006C5CB4"/>
    <w:rsid w:val="006C78E8"/>
    <w:rsid w:val="006C7F60"/>
    <w:rsid w:val="006D6DC9"/>
    <w:rsid w:val="006E09C9"/>
    <w:rsid w:val="006E56DA"/>
    <w:rsid w:val="006F09FD"/>
    <w:rsid w:val="006F1B22"/>
    <w:rsid w:val="006F6B0D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50C8C"/>
    <w:rsid w:val="00750EB1"/>
    <w:rsid w:val="00755608"/>
    <w:rsid w:val="00760C58"/>
    <w:rsid w:val="00762A54"/>
    <w:rsid w:val="00762FCD"/>
    <w:rsid w:val="007637E1"/>
    <w:rsid w:val="00763D9E"/>
    <w:rsid w:val="0076579F"/>
    <w:rsid w:val="00774E0A"/>
    <w:rsid w:val="00776369"/>
    <w:rsid w:val="00785ED2"/>
    <w:rsid w:val="00787E6E"/>
    <w:rsid w:val="0079011D"/>
    <w:rsid w:val="007910E7"/>
    <w:rsid w:val="00791420"/>
    <w:rsid w:val="00792D5D"/>
    <w:rsid w:val="007949E9"/>
    <w:rsid w:val="00794ABB"/>
    <w:rsid w:val="007A0A7C"/>
    <w:rsid w:val="007A40C1"/>
    <w:rsid w:val="007A5FFA"/>
    <w:rsid w:val="007B207F"/>
    <w:rsid w:val="007B510A"/>
    <w:rsid w:val="007B5B43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7F56C3"/>
    <w:rsid w:val="007F6365"/>
    <w:rsid w:val="00807A63"/>
    <w:rsid w:val="00813590"/>
    <w:rsid w:val="0081624A"/>
    <w:rsid w:val="008165E1"/>
    <w:rsid w:val="00817F59"/>
    <w:rsid w:val="00824E0F"/>
    <w:rsid w:val="00824EC0"/>
    <w:rsid w:val="00824F77"/>
    <w:rsid w:val="00827A84"/>
    <w:rsid w:val="00827BBA"/>
    <w:rsid w:val="00832B50"/>
    <w:rsid w:val="008350BE"/>
    <w:rsid w:val="0084049A"/>
    <w:rsid w:val="008461F2"/>
    <w:rsid w:val="008470DC"/>
    <w:rsid w:val="0085569D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9BB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0559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51D"/>
    <w:rsid w:val="00911A7B"/>
    <w:rsid w:val="00913C11"/>
    <w:rsid w:val="00915BA1"/>
    <w:rsid w:val="00915D58"/>
    <w:rsid w:val="00933A75"/>
    <w:rsid w:val="00934886"/>
    <w:rsid w:val="00943614"/>
    <w:rsid w:val="00952929"/>
    <w:rsid w:val="00952F64"/>
    <w:rsid w:val="0095325D"/>
    <w:rsid w:val="009541A3"/>
    <w:rsid w:val="00956204"/>
    <w:rsid w:val="009578CC"/>
    <w:rsid w:val="00957931"/>
    <w:rsid w:val="0096585C"/>
    <w:rsid w:val="00965E50"/>
    <w:rsid w:val="00971E62"/>
    <w:rsid w:val="00972609"/>
    <w:rsid w:val="00972706"/>
    <w:rsid w:val="009739A2"/>
    <w:rsid w:val="00980A16"/>
    <w:rsid w:val="0098127C"/>
    <w:rsid w:val="00986B6A"/>
    <w:rsid w:val="00990247"/>
    <w:rsid w:val="00990A72"/>
    <w:rsid w:val="00991031"/>
    <w:rsid w:val="00992920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13A4"/>
    <w:rsid w:val="009C39E6"/>
    <w:rsid w:val="009C648E"/>
    <w:rsid w:val="009C64D3"/>
    <w:rsid w:val="009D4D3A"/>
    <w:rsid w:val="009D5A13"/>
    <w:rsid w:val="009E0B0F"/>
    <w:rsid w:val="009E2494"/>
    <w:rsid w:val="009E5719"/>
    <w:rsid w:val="009E7DF8"/>
    <w:rsid w:val="009F18A9"/>
    <w:rsid w:val="009F2309"/>
    <w:rsid w:val="009F4179"/>
    <w:rsid w:val="009F6B64"/>
    <w:rsid w:val="00A01753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280E"/>
    <w:rsid w:val="00A4305B"/>
    <w:rsid w:val="00A47EDD"/>
    <w:rsid w:val="00A534AE"/>
    <w:rsid w:val="00A63934"/>
    <w:rsid w:val="00A650A9"/>
    <w:rsid w:val="00A66F91"/>
    <w:rsid w:val="00A77232"/>
    <w:rsid w:val="00A82906"/>
    <w:rsid w:val="00A83E29"/>
    <w:rsid w:val="00A87881"/>
    <w:rsid w:val="00A92DD5"/>
    <w:rsid w:val="00A9563F"/>
    <w:rsid w:val="00A964D3"/>
    <w:rsid w:val="00AA3351"/>
    <w:rsid w:val="00AA444A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E7385"/>
    <w:rsid w:val="00AF370C"/>
    <w:rsid w:val="00AF72A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33E3"/>
    <w:rsid w:val="00B37974"/>
    <w:rsid w:val="00B42F1F"/>
    <w:rsid w:val="00B444EC"/>
    <w:rsid w:val="00B4728C"/>
    <w:rsid w:val="00B51CC6"/>
    <w:rsid w:val="00B5548F"/>
    <w:rsid w:val="00B60655"/>
    <w:rsid w:val="00B61D2D"/>
    <w:rsid w:val="00B62A27"/>
    <w:rsid w:val="00B67236"/>
    <w:rsid w:val="00B82225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088B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26A1"/>
    <w:rsid w:val="00C43B98"/>
    <w:rsid w:val="00C46E83"/>
    <w:rsid w:val="00C5175B"/>
    <w:rsid w:val="00C51CA0"/>
    <w:rsid w:val="00C53150"/>
    <w:rsid w:val="00C64606"/>
    <w:rsid w:val="00C65A34"/>
    <w:rsid w:val="00C66192"/>
    <w:rsid w:val="00C7415F"/>
    <w:rsid w:val="00C80FE0"/>
    <w:rsid w:val="00C812C4"/>
    <w:rsid w:val="00C82D73"/>
    <w:rsid w:val="00C83C21"/>
    <w:rsid w:val="00C84096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40"/>
    <w:rsid w:val="00CB72AA"/>
    <w:rsid w:val="00CB7963"/>
    <w:rsid w:val="00CC2218"/>
    <w:rsid w:val="00CC4E67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31AF"/>
    <w:rsid w:val="00D84396"/>
    <w:rsid w:val="00DA5A98"/>
    <w:rsid w:val="00DB2D0D"/>
    <w:rsid w:val="00DB4F09"/>
    <w:rsid w:val="00DC0340"/>
    <w:rsid w:val="00DC188E"/>
    <w:rsid w:val="00DC31B0"/>
    <w:rsid w:val="00DC5102"/>
    <w:rsid w:val="00DD52B3"/>
    <w:rsid w:val="00DF6765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3269F"/>
    <w:rsid w:val="00E433E6"/>
    <w:rsid w:val="00E52694"/>
    <w:rsid w:val="00E52877"/>
    <w:rsid w:val="00E61987"/>
    <w:rsid w:val="00E61E04"/>
    <w:rsid w:val="00E63039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0D8"/>
    <w:rsid w:val="00E8460B"/>
    <w:rsid w:val="00E84C4C"/>
    <w:rsid w:val="00E86AEB"/>
    <w:rsid w:val="00E92317"/>
    <w:rsid w:val="00E938DC"/>
    <w:rsid w:val="00E9786D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F7A1A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26AA0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45C81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85517"/>
    <w:rsid w:val="00F920F8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48D8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F8112818-BB62-49AF-A266-70096D63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uiPriority w:val="99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uiPriority w:val="9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uiPriority w:val="1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4B3C5-0EEA-4F24-A905-F2F9ABAEF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1117</Words>
  <Characters>6367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https:/mul2.gov.am/tasks/1218989/oneclick?token=954f1af7785ed1951dcce43d7168382a</cp:keywords>
  <cp:lastModifiedBy>Hayk Khurshudyan</cp:lastModifiedBy>
  <cp:revision>4</cp:revision>
  <cp:lastPrinted>2026-05-08T05:41:00Z</cp:lastPrinted>
  <dcterms:created xsi:type="dcterms:W3CDTF">2026-09-14T17:03:00Z</dcterms:created>
  <dcterms:modified xsi:type="dcterms:W3CDTF">2026-09-15T12:33:00Z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