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CD1D8C" w14:textId="77777777" w:rsidR="005F6F72" w:rsidRPr="003E146D" w:rsidRDefault="00AA5633">
      <w:pPr>
        <w:jc w:val="center"/>
        <w:rPr>
          <w:rFonts w:ascii="GHEA Grapalat" w:eastAsiaTheme="minorHAnsi" w:hAnsi="GHEA Grapalat" w:cstheme="minorBidi"/>
          <w:b/>
          <w:lang w:val="hy-AM" w:eastAsia="en-US"/>
        </w:rPr>
      </w:pPr>
      <w:r w:rsidRPr="003E146D">
        <w:rPr>
          <w:rFonts w:ascii="GHEA Grapalat" w:eastAsiaTheme="minorHAnsi" w:hAnsi="GHEA Grapalat" w:cstheme="minorBidi"/>
          <w:b/>
          <w:lang w:val="hy-AM" w:eastAsia="en-US"/>
        </w:rPr>
        <w:t>ԱՄՓՈՓԱԹԵՐԹ</w:t>
      </w:r>
    </w:p>
    <w:p w14:paraId="31F33C95" w14:textId="77777777" w:rsidR="005F6F72" w:rsidRPr="003E146D" w:rsidRDefault="005F6F72">
      <w:pPr>
        <w:jc w:val="center"/>
        <w:rPr>
          <w:rFonts w:ascii="GHEA Grapalat" w:eastAsiaTheme="minorHAnsi" w:hAnsi="GHEA Grapalat" w:cstheme="minorBidi"/>
          <w:b/>
          <w:lang w:val="hy-AM" w:eastAsia="en-US"/>
        </w:rPr>
      </w:pPr>
    </w:p>
    <w:p w14:paraId="5B67E6DC" w14:textId="54E6475F" w:rsidR="005F6F72" w:rsidRPr="003E146D" w:rsidRDefault="00AA5633">
      <w:pPr>
        <w:jc w:val="center"/>
        <w:rPr>
          <w:rFonts w:ascii="GHEA Grapalat" w:eastAsiaTheme="minorHAnsi" w:hAnsi="GHEA Grapalat" w:cstheme="minorBidi"/>
          <w:b/>
          <w:lang w:val="hy-AM" w:eastAsia="en-US"/>
        </w:rPr>
      </w:pPr>
      <w:r w:rsidRPr="003E146D">
        <w:rPr>
          <w:rFonts w:ascii="GHEA Grapalat" w:eastAsiaTheme="minorHAnsi" w:hAnsi="GHEA Grapalat" w:cstheme="minorBidi"/>
          <w:b/>
          <w:lang w:val="hy-AM" w:eastAsia="en-US"/>
        </w:rPr>
        <w:t xml:space="preserve"> «ՀԱՅԱՍՏԱՆԻ ՀԱՆՐԱՊԵՏՈՒԹՅԱՆ ԿԱՌԱՎԱՐՈՒԹՅԱՆ 2021 ԹՎԱԿԱՆԻ ՕԳՈՍՏՈՍԻ 12-Ի N1324-Ն ՈՐՈՇՄԱՆ ՄԵՋ ՓՈՓՈԽՈՒԹՅՈՒՆՆԵՐ ԵՎ ԼՐԱՑՈՒՄՆԵՐ ԿԱՏԱՐԵԼՈՒ ՄԱՍԻՆ» ՀՀ ԿԱՌԱՎԱՐՈՒԹՅԱՆ ՈՐՈՇՄԱՆ ՆԱԽԱԳԾԻ ՎԵՐԱԲԵՐՅԱԼ ՆԵՐԿԱՅԱՑՎԱԾ ԱՌԱՋԱՐԿՈՒԹՅՈՒՆՆԵՐԻ</w:t>
      </w:r>
    </w:p>
    <w:p w14:paraId="3C1071BF" w14:textId="77777777" w:rsidR="005F6F72" w:rsidRPr="003E146D" w:rsidRDefault="005F6F72">
      <w:pPr>
        <w:jc w:val="center"/>
        <w:rPr>
          <w:rFonts w:ascii="GHEA Grapalat" w:eastAsiaTheme="minorHAnsi" w:hAnsi="GHEA Grapalat" w:cstheme="minorBidi"/>
          <w:b/>
          <w:lang w:val="hy-AM" w:eastAsia="en-US"/>
        </w:rPr>
      </w:pPr>
    </w:p>
    <w:tbl>
      <w:tblPr>
        <w:tblStyle w:val="TableGrid1"/>
        <w:tblW w:w="15304" w:type="dxa"/>
        <w:tblLook w:val="04A0" w:firstRow="1" w:lastRow="0" w:firstColumn="1" w:lastColumn="0" w:noHBand="0" w:noVBand="1"/>
      </w:tblPr>
      <w:tblGrid>
        <w:gridCol w:w="9067"/>
        <w:gridCol w:w="2977"/>
        <w:gridCol w:w="3260"/>
      </w:tblGrid>
      <w:tr w:rsidR="005F6F72" w:rsidRPr="003E146D" w14:paraId="7693A312" w14:textId="77777777" w:rsidTr="003754E8">
        <w:tc>
          <w:tcPr>
            <w:tcW w:w="12044" w:type="dxa"/>
            <w:gridSpan w:val="2"/>
            <w:vMerge w:val="restart"/>
            <w:shd w:val="clear" w:color="auto" w:fill="BFBFBF" w:themeFill="background1" w:themeFillShade="BF"/>
            <w:vAlign w:val="center"/>
          </w:tcPr>
          <w:p w14:paraId="5DE86E79" w14:textId="77777777" w:rsidR="005F6F72" w:rsidRPr="003E146D" w:rsidRDefault="00AA5633">
            <w:pPr>
              <w:ind w:hanging="30"/>
              <w:contextualSpacing/>
              <w:jc w:val="center"/>
              <w:rPr>
                <w:rFonts w:ascii="GHEA Grapalat" w:eastAsia="Arial" w:hAnsi="GHEA Grapalat"/>
                <w:lang w:val="hy-AM" w:eastAsia="en-US"/>
              </w:rPr>
            </w:pPr>
            <w:r w:rsidRPr="003E146D">
              <w:rPr>
                <w:rFonts w:ascii="GHEA Grapalat" w:hAnsi="GHEA Grapalat" w:cs="Sylfaen"/>
                <w:color w:val="000000"/>
                <w:lang w:val="hy-AM"/>
              </w:rPr>
              <w:t>1. ՀԱՅԱՍՏԱՆԻ ՀԱՆՐԱՊԵՏՈՒԹՅԱՆ ՔՆՆՉԱԿԱՆ ԿՈՄԻՏԵ</w:t>
            </w:r>
          </w:p>
        </w:tc>
        <w:tc>
          <w:tcPr>
            <w:tcW w:w="3260" w:type="dxa"/>
            <w:shd w:val="clear" w:color="auto" w:fill="BFBFBF" w:themeFill="background1" w:themeFillShade="BF"/>
            <w:vAlign w:val="center"/>
          </w:tcPr>
          <w:p w14:paraId="38E2F9BD" w14:textId="77777777" w:rsidR="005F6F72" w:rsidRPr="003E146D" w:rsidRDefault="00AA5633">
            <w:pPr>
              <w:ind w:firstLine="567"/>
              <w:contextualSpacing/>
              <w:rPr>
                <w:rFonts w:ascii="GHEA Grapalat" w:eastAsia="Calibri" w:hAnsi="GHEA Grapalat"/>
                <w:lang w:val="hy-AM" w:eastAsia="en-US"/>
              </w:rPr>
            </w:pPr>
            <w:r w:rsidRPr="003E146D">
              <w:rPr>
                <w:rFonts w:ascii="GHEA Grapalat" w:eastAsia="Calibri" w:hAnsi="GHEA Grapalat"/>
                <w:lang w:val="hy-AM" w:eastAsia="en-US"/>
              </w:rPr>
              <w:t>14</w:t>
            </w:r>
            <w:r w:rsidRPr="003E146D">
              <w:rPr>
                <w:rFonts w:ascii="Cambria Math" w:eastAsia="Calibri" w:hAnsi="Cambria Math" w:cs="Cambria Math"/>
                <w:lang w:val="hy-AM" w:eastAsia="en-US"/>
              </w:rPr>
              <w:t>․</w:t>
            </w:r>
            <w:r w:rsidRPr="003E146D">
              <w:rPr>
                <w:rFonts w:ascii="GHEA Grapalat" w:eastAsia="Calibri" w:hAnsi="GHEA Grapalat"/>
                <w:lang w:val="hy-AM" w:eastAsia="en-US"/>
              </w:rPr>
              <w:t>08</w:t>
            </w:r>
            <w:r w:rsidRPr="003E146D">
              <w:rPr>
                <w:rFonts w:ascii="Cambria Math" w:eastAsia="Calibri" w:hAnsi="Cambria Math" w:cs="Cambria Math"/>
                <w:lang w:val="hy-AM" w:eastAsia="en-US"/>
              </w:rPr>
              <w:t>․</w:t>
            </w:r>
            <w:r w:rsidRPr="003E146D">
              <w:rPr>
                <w:rFonts w:ascii="GHEA Grapalat" w:eastAsia="Calibri" w:hAnsi="GHEA Grapalat"/>
                <w:lang w:val="hy-AM" w:eastAsia="en-US"/>
              </w:rPr>
              <w:t>2026թ</w:t>
            </w:r>
            <w:r w:rsidRPr="003E146D">
              <w:rPr>
                <w:rFonts w:ascii="Cambria Math" w:eastAsia="Calibri" w:hAnsi="Cambria Math" w:cs="Cambria Math"/>
                <w:lang w:val="hy-AM" w:eastAsia="en-US"/>
              </w:rPr>
              <w:t>․</w:t>
            </w:r>
          </w:p>
        </w:tc>
      </w:tr>
      <w:tr w:rsidR="005F6F72" w:rsidRPr="003E146D" w14:paraId="5F00D73A" w14:textId="77777777" w:rsidTr="003754E8">
        <w:trPr>
          <w:trHeight w:val="215"/>
        </w:trPr>
        <w:tc>
          <w:tcPr>
            <w:tcW w:w="12044" w:type="dxa"/>
            <w:gridSpan w:val="2"/>
            <w:vMerge/>
            <w:shd w:val="clear" w:color="auto" w:fill="BFBFBF" w:themeFill="background1" w:themeFillShade="BF"/>
          </w:tcPr>
          <w:p w14:paraId="18E3DA75" w14:textId="77777777" w:rsidR="005F6F72" w:rsidRPr="003E146D" w:rsidRDefault="005F6F72">
            <w:pPr>
              <w:ind w:firstLine="567"/>
              <w:contextualSpacing/>
              <w:rPr>
                <w:rFonts w:ascii="GHEA Grapalat" w:eastAsia="Arial" w:hAnsi="GHEA Grapalat"/>
                <w:lang w:val="hy-AM" w:eastAsia="en-US"/>
              </w:rPr>
            </w:pPr>
          </w:p>
        </w:tc>
        <w:tc>
          <w:tcPr>
            <w:tcW w:w="3260" w:type="dxa"/>
            <w:shd w:val="clear" w:color="auto" w:fill="BFBFBF" w:themeFill="background1" w:themeFillShade="BF"/>
            <w:vAlign w:val="center"/>
          </w:tcPr>
          <w:p w14:paraId="78408A26" w14:textId="77777777" w:rsidR="005F6F72" w:rsidRPr="003E146D" w:rsidRDefault="00AA5633">
            <w:pPr>
              <w:ind w:firstLine="567"/>
              <w:contextualSpacing/>
              <w:rPr>
                <w:rFonts w:ascii="GHEA Grapalat" w:eastAsia="Calibri" w:hAnsi="GHEA Grapalat"/>
                <w:lang w:val="hy-AM" w:eastAsia="en-US"/>
              </w:rPr>
            </w:pPr>
            <w:r w:rsidRPr="003E146D">
              <w:rPr>
                <w:rFonts w:ascii="GHEA Grapalat" w:eastAsia="Calibri" w:hAnsi="GHEA Grapalat"/>
                <w:lang w:eastAsia="en-US"/>
              </w:rPr>
              <w:t>01/22/322805-2026</w:t>
            </w:r>
          </w:p>
        </w:tc>
      </w:tr>
      <w:tr w:rsidR="005F6F72" w:rsidRPr="003E146D" w14:paraId="16D73C24" w14:textId="77777777" w:rsidTr="003754E8">
        <w:tc>
          <w:tcPr>
            <w:tcW w:w="9067" w:type="dxa"/>
          </w:tcPr>
          <w:p w14:paraId="3E4DBCFD" w14:textId="77777777" w:rsidR="005F6F72" w:rsidRPr="003E146D" w:rsidRDefault="00AA5633">
            <w:pPr>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«Հայաստանի Հանրապետության կառավարության 2021 թվականի օգոստոսի 12-ի N 1324-Ն որոշման մեջ փոփոխություններ և լրացումներ կատարելու մասին» ՀՀ կառավարության որոշման նախագծի վերաբերյալ դիտողություններ և առաջարկություններ չկան։</w:t>
            </w:r>
          </w:p>
        </w:tc>
        <w:tc>
          <w:tcPr>
            <w:tcW w:w="6237" w:type="dxa"/>
            <w:gridSpan w:val="2"/>
          </w:tcPr>
          <w:p w14:paraId="4758057C" w14:textId="77777777" w:rsidR="005F6F72" w:rsidRPr="003E146D" w:rsidRDefault="00AA5633">
            <w:pPr>
              <w:shd w:val="clear" w:color="auto" w:fill="FFFFFF"/>
              <w:ind w:firstLine="318"/>
              <w:jc w:val="both"/>
              <w:rPr>
                <w:rFonts w:ascii="GHEA Grapalat" w:hAnsi="GHEA Grapalat" w:cs="Sylfaen"/>
                <w:lang w:val="hy-AM"/>
              </w:rPr>
            </w:pPr>
            <w:r w:rsidRPr="003E146D">
              <w:rPr>
                <w:rFonts w:ascii="GHEA Grapalat" w:eastAsia="Times New Roman" w:hAnsi="GHEA Grapalat"/>
                <w:lang w:val="hy-AM" w:eastAsia="en-US"/>
              </w:rPr>
              <w:t>Ընդունվել է ի գիտություն։</w:t>
            </w:r>
          </w:p>
        </w:tc>
      </w:tr>
      <w:tr w:rsidR="005F6F72" w:rsidRPr="003E146D" w14:paraId="4B39BB92" w14:textId="77777777" w:rsidTr="003754E8">
        <w:tc>
          <w:tcPr>
            <w:tcW w:w="12044" w:type="dxa"/>
            <w:gridSpan w:val="2"/>
            <w:vMerge w:val="restart"/>
            <w:shd w:val="clear" w:color="auto" w:fill="BFBFBF" w:themeFill="background1" w:themeFillShade="BF"/>
            <w:vAlign w:val="center"/>
          </w:tcPr>
          <w:p w14:paraId="5A2AFF9A" w14:textId="77777777" w:rsidR="005F6F72" w:rsidRPr="003E146D" w:rsidRDefault="00AA5633">
            <w:pPr>
              <w:ind w:hanging="30"/>
              <w:contextualSpacing/>
              <w:jc w:val="center"/>
              <w:rPr>
                <w:rFonts w:ascii="GHEA Grapalat" w:hAnsi="GHEA Grapalat" w:cs="Sylfaen"/>
                <w:color w:val="000000"/>
                <w:lang w:val="hy-AM"/>
              </w:rPr>
            </w:pPr>
            <w:r w:rsidRPr="003E146D">
              <w:rPr>
                <w:rFonts w:ascii="GHEA Grapalat" w:hAnsi="GHEA Grapalat" w:cs="Sylfaen"/>
                <w:lang w:val="hy-AM"/>
              </w:rPr>
              <w:t xml:space="preserve">2. </w:t>
            </w:r>
            <w:r w:rsidRPr="003E146D">
              <w:rPr>
                <w:rFonts w:ascii="GHEA Grapalat" w:hAnsi="GHEA Grapalat" w:cs="Sylfaen"/>
                <w:color w:val="000000"/>
                <w:lang w:val="hy-AM"/>
              </w:rPr>
              <w:t>ՀԱՅԱՍՏԱՆԻ ՀԱՆՐԱՊԵՏՈՒԹՅԱՆ ԷԿՈՆՈՄԻԿԱՅԻ ՆԱԽԱՐԱՐՈՒԹՅՈՒՆ</w:t>
            </w:r>
          </w:p>
          <w:p w14:paraId="3E9C9E92" w14:textId="77777777" w:rsidR="005F6F72" w:rsidRPr="003E146D" w:rsidRDefault="005F6F72">
            <w:pPr>
              <w:ind w:hanging="30"/>
              <w:contextualSpacing/>
              <w:jc w:val="center"/>
              <w:rPr>
                <w:rFonts w:ascii="GHEA Grapalat" w:hAnsi="GHEA Grapalat" w:cs="Sylfaen"/>
                <w:color w:val="000000"/>
                <w:lang w:val="hy-AM"/>
              </w:rPr>
            </w:pPr>
          </w:p>
        </w:tc>
        <w:tc>
          <w:tcPr>
            <w:tcW w:w="3260" w:type="dxa"/>
            <w:shd w:val="clear" w:color="auto" w:fill="BFBFBF" w:themeFill="background1" w:themeFillShade="BF"/>
            <w:vAlign w:val="center"/>
          </w:tcPr>
          <w:p w14:paraId="197C28E6" w14:textId="77777777" w:rsidR="005F6F72" w:rsidRPr="003E146D" w:rsidRDefault="00AA5633">
            <w:pPr>
              <w:ind w:firstLine="567"/>
              <w:contextualSpacing/>
              <w:rPr>
                <w:rFonts w:ascii="GHEA Grapalat" w:eastAsia="Calibri" w:hAnsi="GHEA Grapalat"/>
                <w:lang w:val="hy-AM" w:eastAsia="en-US"/>
              </w:rPr>
            </w:pPr>
            <w:r w:rsidRPr="003E146D">
              <w:rPr>
                <w:rFonts w:ascii="GHEA Grapalat" w:eastAsia="Calibri" w:hAnsi="GHEA Grapalat"/>
                <w:lang w:val="hy-AM" w:eastAsia="en-US"/>
              </w:rPr>
              <w:t>20.08.2026թ</w:t>
            </w:r>
            <w:r w:rsidRPr="003E146D">
              <w:rPr>
                <w:rFonts w:ascii="Cambria Math" w:eastAsia="Calibri" w:hAnsi="Cambria Math" w:cs="Cambria Math"/>
                <w:lang w:val="hy-AM" w:eastAsia="en-US"/>
              </w:rPr>
              <w:t>․</w:t>
            </w:r>
          </w:p>
        </w:tc>
      </w:tr>
      <w:tr w:rsidR="005F6F72" w:rsidRPr="003E146D" w14:paraId="49BFB1DF" w14:textId="77777777" w:rsidTr="003754E8">
        <w:trPr>
          <w:trHeight w:val="215"/>
        </w:trPr>
        <w:tc>
          <w:tcPr>
            <w:tcW w:w="12044" w:type="dxa"/>
            <w:gridSpan w:val="2"/>
            <w:vMerge/>
            <w:shd w:val="clear" w:color="auto" w:fill="BFBFBF" w:themeFill="background1" w:themeFillShade="BF"/>
          </w:tcPr>
          <w:p w14:paraId="00DDBCD7" w14:textId="77777777" w:rsidR="005F6F72" w:rsidRPr="003E146D" w:rsidRDefault="005F6F72">
            <w:pPr>
              <w:ind w:firstLine="567"/>
              <w:contextualSpacing/>
              <w:rPr>
                <w:rFonts w:ascii="GHEA Grapalat" w:hAnsi="GHEA Grapalat" w:cs="Sylfaen"/>
                <w:color w:val="000000"/>
                <w:lang w:val="hy-AM"/>
              </w:rPr>
            </w:pPr>
          </w:p>
        </w:tc>
        <w:tc>
          <w:tcPr>
            <w:tcW w:w="3260" w:type="dxa"/>
            <w:shd w:val="clear" w:color="auto" w:fill="BFBFBF" w:themeFill="background1" w:themeFillShade="BF"/>
            <w:vAlign w:val="center"/>
          </w:tcPr>
          <w:p w14:paraId="55A22DB1" w14:textId="77777777" w:rsidR="005F6F72" w:rsidRPr="003E146D" w:rsidRDefault="00AA5633">
            <w:pPr>
              <w:ind w:firstLine="567"/>
              <w:contextualSpacing/>
              <w:rPr>
                <w:rFonts w:ascii="GHEA Grapalat" w:eastAsia="Calibri" w:hAnsi="GHEA Grapalat"/>
                <w:lang w:val="hy-AM" w:eastAsia="en-US"/>
              </w:rPr>
            </w:pPr>
            <w:r w:rsidRPr="003E146D">
              <w:rPr>
                <w:rFonts w:ascii="GHEA Grapalat" w:eastAsia="Calibri" w:hAnsi="GHEA Grapalat"/>
                <w:lang w:eastAsia="en-US"/>
              </w:rPr>
              <w:t>01/21181-2026</w:t>
            </w:r>
          </w:p>
        </w:tc>
      </w:tr>
      <w:tr w:rsidR="005F6F72" w:rsidRPr="003E146D" w14:paraId="3B0DCA82" w14:textId="77777777" w:rsidTr="003754E8">
        <w:trPr>
          <w:trHeight w:val="693"/>
        </w:trPr>
        <w:tc>
          <w:tcPr>
            <w:tcW w:w="9067" w:type="dxa"/>
          </w:tcPr>
          <w:p w14:paraId="5A17A3C2" w14:textId="77777777" w:rsidR="005F6F72" w:rsidRPr="003E146D" w:rsidRDefault="00AA5633">
            <w:pPr>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 xml:space="preserve">Քննության առնելով «ՀՀ կառավարության 2021 թվականի օգոստոսի 12-ի N 1324-Ն որոշման մեջ փոփոխություններ և լրացումներ կատարելու մասին» ՀՀ կառավարության որոշման նախագիծը, որով, ի թիվս այլնի, սահմանվում են </w:t>
            </w:r>
            <w:r w:rsidRPr="003E146D">
              <w:rPr>
                <w:rFonts w:ascii="GHEA Grapalat" w:eastAsia="Times New Roman" w:hAnsi="GHEA Grapalat"/>
                <w:bCs/>
                <w:iCs/>
                <w:lang w:val="hy-AM" w:eastAsia="en-US"/>
              </w:rPr>
              <w:t>օրինապահ հարկ վճարողների համար նոր չափանիշներ,</w:t>
            </w:r>
            <w:r w:rsidRPr="003E146D">
              <w:rPr>
                <w:rFonts w:ascii="GHEA Grapalat" w:eastAsia="Times New Roman" w:hAnsi="GHEA Grapalat"/>
                <w:lang w:val="hy-AM" w:eastAsia="en-US"/>
              </w:rPr>
              <w:t xml:space="preserve"> հայտնում ենք հետևյալը</w:t>
            </w:r>
            <w:r w:rsidRPr="003E146D">
              <w:rPr>
                <w:rFonts w:ascii="Cambria Math" w:eastAsia="Times New Roman" w:hAnsi="Cambria Math" w:cs="Cambria Math"/>
                <w:lang w:val="hy-AM" w:eastAsia="en-US"/>
              </w:rPr>
              <w:t>․</w:t>
            </w:r>
          </w:p>
          <w:p w14:paraId="57F22AF5" w14:textId="77777777" w:rsidR="005F6F72" w:rsidRPr="003E146D" w:rsidRDefault="00AA5633">
            <w:pPr>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Նախագիծը, ընդհանուր առմամբ, նպատակահարմար է՝ հաշվի առնելով օրինապահ հարկ վճարողների խրախուսման և հարկային վարչարարության բարելավման նպատակները։ Միաժամանակ, առաջարկվում է հիմնավորել հարկային վնասի բացակայությունը որպես օրինապահ հարկ վճարողի հավաստագրի տրամադրման պարտադիր չափանիշ սահմանելու մոտեցումը, քանի որ տնտեսավարող սուբյեկտի կողմից հարկային վնասի առկայությունն ինքնին չի վկայում հարկային պարտավորությունների ոչ պատշաճ կատարման մասին։ Մասնավորապես, ներդրումային ծրագրեր իրականացնող, նորաստեղծ կամ գործունեությունն ընդլայնող տնտեսավարողները կարող են գործունեության որոշակի փուլերում ունենալ հարկային վնաս՝ միաժամանակ պատշաճ կատարելով իրենց հարկային պարտավորությունները։</w:t>
            </w:r>
          </w:p>
          <w:p w14:paraId="0066DEE9" w14:textId="77777777" w:rsidR="005F6F72" w:rsidRPr="003E146D" w:rsidRDefault="005F6F72">
            <w:pPr>
              <w:ind w:firstLine="318"/>
              <w:jc w:val="both"/>
              <w:rPr>
                <w:rFonts w:ascii="GHEA Grapalat" w:eastAsia="Times New Roman" w:hAnsi="GHEA Grapalat"/>
                <w:lang w:val="hy-AM" w:eastAsia="en-US"/>
              </w:rPr>
            </w:pPr>
          </w:p>
          <w:p w14:paraId="05824553" w14:textId="77777777" w:rsidR="00BB5383" w:rsidRPr="003E146D" w:rsidRDefault="00BB5383">
            <w:pPr>
              <w:ind w:firstLine="318"/>
              <w:jc w:val="both"/>
              <w:rPr>
                <w:rFonts w:ascii="GHEA Grapalat" w:eastAsia="Times New Roman" w:hAnsi="GHEA Grapalat"/>
                <w:lang w:val="hy-AM" w:eastAsia="en-US"/>
              </w:rPr>
            </w:pPr>
          </w:p>
          <w:p w14:paraId="71AA28DD" w14:textId="77777777" w:rsidR="00BB5383" w:rsidRPr="003E146D" w:rsidRDefault="00BB5383">
            <w:pPr>
              <w:ind w:firstLine="318"/>
              <w:jc w:val="both"/>
              <w:rPr>
                <w:rFonts w:ascii="GHEA Grapalat" w:eastAsia="Times New Roman" w:hAnsi="GHEA Grapalat"/>
                <w:lang w:val="hy-AM" w:eastAsia="en-US"/>
              </w:rPr>
            </w:pPr>
          </w:p>
          <w:p w14:paraId="27EE98D7" w14:textId="77777777" w:rsidR="00BB5383" w:rsidRPr="003E146D" w:rsidRDefault="00BB5383">
            <w:pPr>
              <w:ind w:firstLine="318"/>
              <w:jc w:val="both"/>
              <w:rPr>
                <w:rFonts w:ascii="GHEA Grapalat" w:eastAsia="Times New Roman" w:hAnsi="GHEA Grapalat"/>
                <w:lang w:val="hy-AM" w:eastAsia="en-US"/>
              </w:rPr>
            </w:pPr>
          </w:p>
          <w:p w14:paraId="076A28AE" w14:textId="77777777" w:rsidR="00BB5383" w:rsidRPr="003E146D" w:rsidRDefault="00BB5383">
            <w:pPr>
              <w:ind w:firstLine="318"/>
              <w:jc w:val="both"/>
              <w:rPr>
                <w:rFonts w:ascii="GHEA Grapalat" w:eastAsia="Times New Roman" w:hAnsi="GHEA Grapalat"/>
                <w:lang w:val="hy-AM" w:eastAsia="en-US"/>
              </w:rPr>
            </w:pPr>
          </w:p>
          <w:p w14:paraId="0EA75403" w14:textId="77777777" w:rsidR="00341A53" w:rsidRPr="003E146D" w:rsidRDefault="00341A53">
            <w:pPr>
              <w:ind w:firstLine="318"/>
              <w:jc w:val="both"/>
              <w:rPr>
                <w:rFonts w:ascii="GHEA Grapalat" w:eastAsia="Times New Roman" w:hAnsi="GHEA Grapalat"/>
                <w:lang w:val="hy-AM" w:eastAsia="en-US"/>
              </w:rPr>
            </w:pPr>
          </w:p>
          <w:p w14:paraId="6C301795" w14:textId="77777777" w:rsidR="00BB5383" w:rsidRPr="003E146D" w:rsidRDefault="00BB5383" w:rsidP="00CC76DB">
            <w:pPr>
              <w:jc w:val="both"/>
              <w:rPr>
                <w:rFonts w:ascii="GHEA Grapalat" w:eastAsia="Times New Roman" w:hAnsi="GHEA Grapalat"/>
                <w:lang w:val="hy-AM" w:eastAsia="en-US"/>
              </w:rPr>
            </w:pPr>
          </w:p>
          <w:p w14:paraId="0C059C4E" w14:textId="45096FB6" w:rsidR="005F6F72" w:rsidRPr="003E146D" w:rsidRDefault="005F6F72">
            <w:pPr>
              <w:ind w:firstLine="318"/>
              <w:jc w:val="both"/>
              <w:rPr>
                <w:rFonts w:ascii="GHEA Grapalat" w:eastAsia="Times New Roman" w:hAnsi="GHEA Grapalat"/>
                <w:lang w:val="hy-AM" w:eastAsia="en-US"/>
              </w:rPr>
            </w:pPr>
          </w:p>
        </w:tc>
        <w:tc>
          <w:tcPr>
            <w:tcW w:w="6237" w:type="dxa"/>
            <w:gridSpan w:val="2"/>
          </w:tcPr>
          <w:p w14:paraId="4E4A0279" w14:textId="77777777" w:rsidR="005F6F72" w:rsidRPr="003E146D" w:rsidRDefault="005F6F72" w:rsidP="0005578D">
            <w:pPr>
              <w:ind w:firstLine="318"/>
              <w:jc w:val="both"/>
              <w:rPr>
                <w:rFonts w:ascii="GHEA Grapalat" w:eastAsia="Times New Roman" w:hAnsi="GHEA Grapalat"/>
                <w:lang w:val="hy-AM" w:eastAsia="en-US"/>
              </w:rPr>
            </w:pPr>
          </w:p>
          <w:p w14:paraId="084DC742" w14:textId="77777777" w:rsidR="005F6F72" w:rsidRPr="003E146D" w:rsidRDefault="005F6F72" w:rsidP="0005578D">
            <w:pPr>
              <w:ind w:firstLine="318"/>
              <w:jc w:val="both"/>
              <w:rPr>
                <w:rFonts w:ascii="GHEA Grapalat" w:eastAsia="Times New Roman" w:hAnsi="GHEA Grapalat"/>
                <w:lang w:val="hy-AM" w:eastAsia="en-US"/>
              </w:rPr>
            </w:pPr>
          </w:p>
          <w:p w14:paraId="2AE1E6A6" w14:textId="77777777" w:rsidR="005F6F72" w:rsidRPr="003E146D" w:rsidRDefault="005F6F72" w:rsidP="0005578D">
            <w:pPr>
              <w:ind w:firstLine="318"/>
              <w:jc w:val="both"/>
              <w:rPr>
                <w:rFonts w:ascii="GHEA Grapalat" w:eastAsia="Times New Roman" w:hAnsi="GHEA Grapalat"/>
                <w:lang w:val="hy-AM" w:eastAsia="en-US"/>
              </w:rPr>
            </w:pPr>
          </w:p>
          <w:p w14:paraId="375A4692" w14:textId="77777777" w:rsidR="005F6F72" w:rsidRPr="003E146D" w:rsidRDefault="005F6F72" w:rsidP="0005578D">
            <w:pPr>
              <w:ind w:firstLine="318"/>
              <w:jc w:val="both"/>
              <w:rPr>
                <w:rFonts w:ascii="GHEA Grapalat" w:eastAsia="Times New Roman" w:hAnsi="GHEA Grapalat"/>
                <w:lang w:val="hy-AM" w:eastAsia="en-US"/>
              </w:rPr>
            </w:pPr>
          </w:p>
          <w:p w14:paraId="1D5227D5" w14:textId="77777777" w:rsidR="005F6F72" w:rsidRPr="003E146D" w:rsidRDefault="005F6F72" w:rsidP="0005578D">
            <w:pPr>
              <w:ind w:firstLine="318"/>
              <w:jc w:val="both"/>
              <w:rPr>
                <w:rFonts w:ascii="GHEA Grapalat" w:eastAsia="Times New Roman" w:hAnsi="GHEA Grapalat"/>
                <w:lang w:val="hy-AM" w:eastAsia="en-US"/>
              </w:rPr>
            </w:pPr>
          </w:p>
          <w:p w14:paraId="73CED338" w14:textId="77777777" w:rsidR="0005578D" w:rsidRPr="003E146D" w:rsidRDefault="00A70E42" w:rsidP="0005578D">
            <w:pPr>
              <w:ind w:firstLine="318"/>
              <w:jc w:val="both"/>
              <w:rPr>
                <w:rFonts w:ascii="GHEA Grapalat" w:eastAsia="SimSun" w:hAnsi="GHEA Grapalat" w:cs="Arial"/>
                <w:lang w:val="hy-AM"/>
              </w:rPr>
            </w:pPr>
            <w:r w:rsidRPr="003E146D">
              <w:rPr>
                <w:rStyle w:val="15"/>
                <w:rFonts w:ascii="GHEA Grapalat" w:hAnsi="GHEA Grapalat" w:cs="Arial" w:hint="default"/>
                <w:b w:val="0"/>
                <w:lang w:val="hy-AM"/>
              </w:rPr>
              <w:t>Դրույթը</w:t>
            </w:r>
            <w:r w:rsidR="00BB5383" w:rsidRPr="003E146D">
              <w:rPr>
                <w:rStyle w:val="15"/>
                <w:rFonts w:ascii="GHEA Grapalat" w:hAnsi="GHEA Grapalat" w:cs="Arial" w:hint="default"/>
                <w:b w:val="0"/>
                <w:lang w:val="hy-AM"/>
              </w:rPr>
              <w:t xml:space="preserve"> վերաբերում է բացառապես հարկային օրենսդրությամբ հաշվարկվող հարկային վնասին, այլ ոչ թե հաշվապահական վնասին։</w:t>
            </w:r>
            <w:r w:rsidR="00BB5383" w:rsidRPr="003E146D">
              <w:rPr>
                <w:rFonts w:ascii="GHEA Grapalat" w:eastAsia="SimSun" w:hAnsi="GHEA Grapalat" w:cs="Arial"/>
                <w:lang w:val="hy-AM"/>
              </w:rPr>
              <w:t xml:space="preserve"> </w:t>
            </w:r>
            <w:r w:rsidR="00BB5383" w:rsidRPr="003E146D">
              <w:rPr>
                <w:rFonts w:ascii="GHEA Grapalat" w:eastAsia="SimSun" w:hAnsi="GHEA Grapalat" w:cs="Arial"/>
                <w:b/>
                <w:lang w:val="hy-AM"/>
              </w:rPr>
              <w:t>Երեք տարի անընդմեջ</w:t>
            </w:r>
            <w:r w:rsidR="00BB5383" w:rsidRPr="003E146D">
              <w:rPr>
                <w:rFonts w:ascii="GHEA Grapalat" w:eastAsia="SimSun" w:hAnsi="GHEA Grapalat" w:cs="Arial"/>
                <w:lang w:val="hy-AM"/>
              </w:rPr>
              <w:t xml:space="preserve"> հարկային վնասի հայտարարագրումը կարծում ենք, որ ոչ արդյունավետ տնտեսվարման դրսևորում է</w:t>
            </w:r>
            <w:r w:rsidR="009F5756" w:rsidRPr="003E146D">
              <w:rPr>
                <w:rFonts w:ascii="GHEA Grapalat" w:eastAsia="SimSun" w:hAnsi="GHEA Grapalat" w:cs="Arial"/>
                <w:lang w:val="hy-AM"/>
              </w:rPr>
              <w:t>,</w:t>
            </w:r>
            <w:r w:rsidR="00BB5383" w:rsidRPr="003E146D">
              <w:rPr>
                <w:rFonts w:ascii="GHEA Grapalat" w:eastAsia="SimSun" w:hAnsi="GHEA Grapalat" w:cs="Arial"/>
                <w:lang w:val="hy-AM"/>
              </w:rPr>
              <w:t xml:space="preserve"> և նման վարքագիծը հնարավոր է պարունակի կարգապահական ռիսկ,</w:t>
            </w:r>
            <w:r w:rsidR="00026F58" w:rsidRPr="003E146D">
              <w:rPr>
                <w:rFonts w:ascii="GHEA Grapalat" w:eastAsia="SimSun" w:hAnsi="GHEA Grapalat" w:cs="Arial"/>
                <w:lang w:val="hy-AM"/>
              </w:rPr>
              <w:t xml:space="preserve"> </w:t>
            </w:r>
            <w:r w:rsidR="00BB5383" w:rsidRPr="003E146D">
              <w:rPr>
                <w:rFonts w:ascii="GHEA Grapalat" w:eastAsia="SimSun" w:hAnsi="GHEA Grapalat" w:cs="Arial"/>
                <w:lang w:val="hy-AM"/>
              </w:rPr>
              <w:t>ուստի այն</w:t>
            </w:r>
            <w:r w:rsidR="00341A53" w:rsidRPr="003E146D">
              <w:rPr>
                <w:rFonts w:ascii="GHEA Grapalat" w:eastAsia="SimSun" w:hAnsi="GHEA Grapalat" w:cs="Arial"/>
                <w:lang w:val="hy-AM"/>
              </w:rPr>
              <w:t xml:space="preserve"> մեր կարծիքով</w:t>
            </w:r>
            <w:r w:rsidR="00BB5383" w:rsidRPr="003E146D">
              <w:rPr>
                <w:rFonts w:ascii="GHEA Grapalat" w:eastAsia="SimSun" w:hAnsi="GHEA Grapalat" w:cs="Arial"/>
                <w:lang w:val="hy-AM"/>
              </w:rPr>
              <w:t xml:space="preserve"> ենթակա չէ խրախուսման: </w:t>
            </w:r>
          </w:p>
          <w:p w14:paraId="66B14E18" w14:textId="0BE61A22" w:rsidR="005F6F72" w:rsidRPr="003E146D" w:rsidRDefault="00BB5383" w:rsidP="00CC76DB">
            <w:pPr>
              <w:ind w:firstLine="318"/>
              <w:jc w:val="both"/>
              <w:rPr>
                <w:rFonts w:ascii="GHEA Grapalat" w:eastAsia="Times New Roman" w:hAnsi="GHEA Grapalat"/>
                <w:lang w:val="hy-AM" w:eastAsia="en-US"/>
              </w:rPr>
            </w:pPr>
            <w:r w:rsidRPr="003E146D">
              <w:rPr>
                <w:rFonts w:ascii="GHEA Grapalat" w:eastAsia="SimSun" w:hAnsi="GHEA Grapalat" w:cs="Arial"/>
                <w:lang w:val="hy-AM"/>
              </w:rPr>
              <w:t xml:space="preserve">Միաժամանակ հնարավոր տարընկալումներից խուսափելու համար </w:t>
            </w:r>
            <w:r w:rsidRPr="003E146D">
              <w:rPr>
                <w:rStyle w:val="15"/>
                <w:rFonts w:ascii="GHEA Grapalat" w:hAnsi="GHEA Grapalat" w:cs="Arial" w:hint="default"/>
                <w:b w:val="0"/>
                <w:lang w:val="hy-AM"/>
              </w:rPr>
              <w:t xml:space="preserve">նախագծում </w:t>
            </w:r>
            <w:r w:rsidRPr="003E146D">
              <w:rPr>
                <w:rFonts w:ascii="GHEA Grapalat" w:eastAsia="SimSun" w:hAnsi="GHEA Grapalat" w:cs="Arial"/>
                <w:lang w:val="hy-AM"/>
              </w:rPr>
              <w:t xml:space="preserve">հստակեցվել է ձևակերպումը՝ սահմանելով «դիտարկվող ժամանակահատվածում և դրան նախորդող երկու </w:t>
            </w:r>
            <w:r w:rsidRPr="003E146D">
              <w:rPr>
                <w:rFonts w:ascii="GHEA Grapalat" w:eastAsia="SimSun" w:hAnsi="GHEA Grapalat" w:cs="Arial"/>
                <w:lang w:val="hy-AM"/>
              </w:rPr>
              <w:lastRenderedPageBreak/>
              <w:t xml:space="preserve">հարկային տարում գործունեության արդյունքներով (առանց նախորդ տարիներից փոխանցվող հարկային վնասի) անընդմեջ առաջացած հարկային վնասի բացակայություն» պահանջը, ինչը կապահովի հարկ վճարողի վարքագծի </w:t>
            </w:r>
            <w:r w:rsidR="00341A53" w:rsidRPr="003E146D">
              <w:rPr>
                <w:rFonts w:ascii="GHEA Grapalat" w:eastAsia="SimSun" w:hAnsi="GHEA Grapalat" w:cs="Arial"/>
                <w:lang w:val="hy-AM"/>
              </w:rPr>
              <w:t>օրինապահության առավել ընկալելի</w:t>
            </w:r>
            <w:r w:rsidRPr="003E146D">
              <w:rPr>
                <w:rFonts w:ascii="GHEA Grapalat" w:eastAsia="SimSun" w:hAnsi="GHEA Grapalat" w:cs="Arial"/>
                <w:lang w:val="hy-AM"/>
              </w:rPr>
              <w:t xml:space="preserve"> գնահատում</w:t>
            </w:r>
            <w:r w:rsidR="00341A53" w:rsidRPr="003E146D">
              <w:rPr>
                <w:rFonts w:ascii="GHEA Grapalat" w:eastAsia="SimSun" w:hAnsi="GHEA Grapalat" w:cs="Arial"/>
                <w:lang w:val="hy-AM"/>
              </w:rPr>
              <w:t>, իսկ հարկ վճարողը կարող է դիմել և ստանալ հավաստագիր արդեն իսկ առաջին տ</w:t>
            </w:r>
            <w:r w:rsidR="002B4FE8" w:rsidRPr="003E146D">
              <w:rPr>
                <w:rFonts w:ascii="GHEA Grapalat" w:eastAsia="SimSun" w:hAnsi="GHEA Grapalat" w:cs="Arial"/>
                <w:lang w:val="hy-AM"/>
              </w:rPr>
              <w:t>ա</w:t>
            </w:r>
            <w:r w:rsidR="00341A53" w:rsidRPr="003E146D">
              <w:rPr>
                <w:rFonts w:ascii="GHEA Grapalat" w:eastAsia="SimSun" w:hAnsi="GHEA Grapalat" w:cs="Arial"/>
                <w:lang w:val="hy-AM"/>
              </w:rPr>
              <w:t>րում շահույթ ձևավորելուց հետո։</w:t>
            </w:r>
          </w:p>
        </w:tc>
      </w:tr>
      <w:tr w:rsidR="00CC76DB" w:rsidRPr="003E146D" w14:paraId="63505A0A" w14:textId="77777777" w:rsidTr="003754E8">
        <w:trPr>
          <w:trHeight w:val="693"/>
        </w:trPr>
        <w:tc>
          <w:tcPr>
            <w:tcW w:w="9067" w:type="dxa"/>
          </w:tcPr>
          <w:p w14:paraId="0C85DAEB" w14:textId="160F7309" w:rsidR="00CC76DB" w:rsidRPr="003E146D" w:rsidRDefault="00CC76DB">
            <w:pPr>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lastRenderedPageBreak/>
              <w:t>Առաջարկվում է նաև լրացուցիչ հիմնավորել ներդրումային ֆոնդերին օրինապահ հարկ վճարողի հավաստագիր տրամադրելու բացառման անհրաժեշտությունը, մասնավորապես՝ ներկայացնելով այն օբյեկտիվ և իրավաչափ հիմքերը, որոնցով պայմանավորված՝ ներդրումային ֆոնդերի նկատմամբ չի կարող կիրառվել օրինապահ հարկ վճարողի համար սահմանվող ընդհանուր կարգավորումը։</w:t>
            </w:r>
          </w:p>
        </w:tc>
        <w:tc>
          <w:tcPr>
            <w:tcW w:w="6237" w:type="dxa"/>
            <w:gridSpan w:val="2"/>
          </w:tcPr>
          <w:p w14:paraId="062C0F37" w14:textId="45ABAF20" w:rsidR="00CC76DB" w:rsidRPr="003E146D" w:rsidRDefault="00CC76DB" w:rsidP="0005578D">
            <w:pPr>
              <w:ind w:firstLine="318"/>
              <w:jc w:val="both"/>
              <w:rPr>
                <w:rFonts w:ascii="GHEA Grapalat" w:eastAsia="Times New Roman" w:hAnsi="GHEA Grapalat"/>
                <w:lang w:val="hy-AM" w:eastAsia="en-US"/>
              </w:rPr>
            </w:pPr>
            <w:r w:rsidRPr="003E146D">
              <w:rPr>
                <w:rFonts w:ascii="GHEA Grapalat" w:hAnsi="GHEA Grapalat"/>
                <w:lang w:val="hy-AM"/>
              </w:rPr>
              <w:t xml:space="preserve">Այս դրույթի անհրաժեշտությունը բխում է գործնականում ի հայտ եկած խնդիրներից և նպատակ ունի հստակեցնելու առկա կարգավորումները: Համաձայն Հարկային օրենսգրքի՝ ներդրումային ֆոնդը (որը կարող է հանդիսանալ նաև ակտիվների համախումբ) դիտարկվում է որպես կազմակերպություն, սակայն նրա անունից հանդես է գալիս ֆոնդի կառավարիչը, որը սահմանված կարգով լիազորված է դիմելու և ստանալու համապատասխան հավաստագիրը: Հարցը քննարկվել է նաև Կենտրոնական բանկի հետ, որը չի առարկել առաջարկվող փոփոխությանը: Արդյունքում ընդունվել է </w:t>
            </w:r>
            <w:r w:rsidRPr="003E146D">
              <w:rPr>
                <w:rFonts w:ascii="GHEA Grapalat" w:eastAsia="Times New Roman" w:hAnsi="GHEA Grapalat"/>
                <w:lang w:val="hy-AM" w:eastAsia="en-US"/>
              </w:rPr>
              <w:t>ՀՀ հարկային օրենսգրքում լրացումներ և փոփոխություններ կատարելու մասին 03</w:t>
            </w:r>
            <w:r w:rsidRPr="003E146D">
              <w:rPr>
                <w:rFonts w:ascii="Cambria Math" w:eastAsia="Times New Roman" w:hAnsi="Cambria Math" w:cs="Cambria Math"/>
                <w:lang w:val="hy-AM" w:eastAsia="en-US"/>
              </w:rPr>
              <w:t>․</w:t>
            </w:r>
            <w:r w:rsidRPr="003E146D">
              <w:rPr>
                <w:rFonts w:ascii="GHEA Grapalat" w:eastAsia="Times New Roman" w:hAnsi="GHEA Grapalat"/>
                <w:lang w:val="hy-AM" w:eastAsia="en-US"/>
              </w:rPr>
              <w:t>07</w:t>
            </w:r>
            <w:r w:rsidRPr="003E146D">
              <w:rPr>
                <w:rFonts w:ascii="Cambria Math" w:eastAsia="Times New Roman" w:hAnsi="Cambria Math" w:cs="Cambria Math"/>
                <w:lang w:val="hy-AM" w:eastAsia="en-US"/>
              </w:rPr>
              <w:t>․</w:t>
            </w:r>
            <w:r w:rsidRPr="003E146D">
              <w:rPr>
                <w:rFonts w:ascii="GHEA Grapalat" w:eastAsia="Times New Roman" w:hAnsi="GHEA Grapalat"/>
                <w:lang w:val="hy-AM" w:eastAsia="en-US"/>
              </w:rPr>
              <w:t>2026թ</w:t>
            </w:r>
            <w:r w:rsidRPr="003E146D">
              <w:rPr>
                <w:rFonts w:ascii="Cambria Math" w:eastAsia="Times New Roman" w:hAnsi="Cambria Math" w:cs="Cambria Math"/>
                <w:lang w:val="hy-AM" w:eastAsia="en-US"/>
              </w:rPr>
              <w:t>․</w:t>
            </w:r>
            <w:r w:rsidRPr="003E146D">
              <w:rPr>
                <w:rFonts w:ascii="GHEA Grapalat" w:eastAsia="Times New Roman" w:hAnsi="GHEA Grapalat"/>
                <w:lang w:val="hy-AM" w:eastAsia="en-US"/>
              </w:rPr>
              <w:t xml:space="preserve"> ՀՕ-344-Ն ՀՀ օրենքը, որով արդեն իսկ ամրագրվել է տվյալ սահմանափակումը։ Միաժամանակ ներդրումային ֆոնդերի համար արդեն իսկ սահմանված է շահութահարկի արտոնյալ՝ 0.01% դրույքաչափ։</w:t>
            </w:r>
          </w:p>
        </w:tc>
      </w:tr>
      <w:tr w:rsidR="005F6F72" w:rsidRPr="003E146D" w14:paraId="19BF03AB" w14:textId="77777777" w:rsidTr="003754E8">
        <w:tc>
          <w:tcPr>
            <w:tcW w:w="12044" w:type="dxa"/>
            <w:gridSpan w:val="2"/>
            <w:vMerge w:val="restart"/>
            <w:shd w:val="clear" w:color="auto" w:fill="BFBFBF" w:themeFill="background1" w:themeFillShade="BF"/>
            <w:vAlign w:val="center"/>
          </w:tcPr>
          <w:p w14:paraId="1B1EA443" w14:textId="77777777" w:rsidR="005F6F72" w:rsidRPr="003E146D" w:rsidRDefault="00AA5633">
            <w:pPr>
              <w:ind w:hanging="30"/>
              <w:contextualSpacing/>
              <w:jc w:val="center"/>
              <w:rPr>
                <w:rFonts w:ascii="GHEA Grapalat" w:eastAsia="Arial" w:hAnsi="GHEA Grapalat"/>
                <w:lang w:val="hy-AM" w:eastAsia="en-US"/>
              </w:rPr>
            </w:pPr>
            <w:bookmarkStart w:id="0" w:name="_Hlk222734787"/>
            <w:r w:rsidRPr="003E146D">
              <w:rPr>
                <w:rFonts w:ascii="GHEA Grapalat" w:eastAsia="Arial" w:hAnsi="GHEA Grapalat"/>
                <w:lang w:val="hy-AM" w:eastAsia="en-US"/>
              </w:rPr>
              <w:t>3</w:t>
            </w:r>
            <w:r w:rsidRPr="003E146D">
              <w:rPr>
                <w:rFonts w:ascii="Cambria Math" w:eastAsia="Arial" w:hAnsi="Cambria Math" w:cs="Cambria Math"/>
                <w:lang w:val="hy-AM" w:eastAsia="en-US"/>
              </w:rPr>
              <w:t>․</w:t>
            </w:r>
            <w:r w:rsidRPr="003E146D">
              <w:rPr>
                <w:rFonts w:ascii="GHEA Grapalat" w:eastAsia="Arial" w:hAnsi="GHEA Grapalat"/>
                <w:lang w:val="hy-AM" w:eastAsia="en-US"/>
              </w:rPr>
              <w:t xml:space="preserve"> </w:t>
            </w:r>
            <w:r w:rsidRPr="003E146D">
              <w:rPr>
                <w:rFonts w:ascii="GHEA Grapalat" w:hAnsi="GHEA Grapalat" w:cs="Sylfaen"/>
                <w:color w:val="000000"/>
                <w:lang w:val="hy-AM"/>
              </w:rPr>
              <w:t>ՀԱՅԱՍՏԱՆԻ ՀԱՆՐԱՊԵՏՈՒԹՅԱՆ ՖԻՆԱՆՍՆԵՐԻ ՆԱԽԱՐԱՐՈՒԹՅՈՒՆ</w:t>
            </w:r>
          </w:p>
        </w:tc>
        <w:tc>
          <w:tcPr>
            <w:tcW w:w="3260" w:type="dxa"/>
            <w:shd w:val="clear" w:color="auto" w:fill="BFBFBF" w:themeFill="background1" w:themeFillShade="BF"/>
            <w:vAlign w:val="center"/>
          </w:tcPr>
          <w:p w14:paraId="01905950" w14:textId="77777777" w:rsidR="005F6F72" w:rsidRPr="003E146D" w:rsidRDefault="00AA5633" w:rsidP="00845531">
            <w:pPr>
              <w:ind w:firstLine="567"/>
              <w:contextualSpacing/>
              <w:rPr>
                <w:rFonts w:ascii="GHEA Grapalat" w:eastAsia="Calibri" w:hAnsi="GHEA Grapalat" w:cs="Cambria Math"/>
                <w:lang w:val="hy-AM" w:eastAsia="en-US"/>
              </w:rPr>
            </w:pPr>
            <w:r w:rsidRPr="003E146D">
              <w:rPr>
                <w:rFonts w:ascii="GHEA Grapalat" w:eastAsia="Calibri" w:hAnsi="GHEA Grapalat" w:cs="Cambria Math"/>
                <w:lang w:val="hy-AM" w:eastAsia="en-US"/>
              </w:rPr>
              <w:t>2</w:t>
            </w:r>
            <w:r w:rsidR="00845531" w:rsidRPr="003E146D">
              <w:rPr>
                <w:rFonts w:ascii="GHEA Grapalat" w:eastAsia="Calibri" w:hAnsi="GHEA Grapalat" w:cs="Cambria Math"/>
                <w:lang w:val="hy-AM" w:eastAsia="en-US"/>
              </w:rPr>
              <w:t>4</w:t>
            </w:r>
            <w:r w:rsidRPr="003E146D">
              <w:rPr>
                <w:rFonts w:ascii="Cambria Math" w:eastAsia="Calibri" w:hAnsi="Cambria Math" w:cs="Cambria Math"/>
                <w:lang w:val="hy-AM" w:eastAsia="en-US"/>
              </w:rPr>
              <w:t>․</w:t>
            </w:r>
            <w:r w:rsidRPr="003E146D">
              <w:rPr>
                <w:rFonts w:ascii="GHEA Grapalat" w:eastAsia="Calibri" w:hAnsi="GHEA Grapalat" w:cs="Cambria Math"/>
                <w:lang w:val="hy-AM" w:eastAsia="en-US"/>
              </w:rPr>
              <w:t>08</w:t>
            </w:r>
            <w:r w:rsidRPr="003E146D">
              <w:rPr>
                <w:rFonts w:ascii="Cambria Math" w:eastAsia="Calibri" w:hAnsi="Cambria Math" w:cs="Cambria Math"/>
                <w:lang w:val="hy-AM" w:eastAsia="en-US"/>
              </w:rPr>
              <w:t>․</w:t>
            </w:r>
            <w:r w:rsidRPr="003E146D">
              <w:rPr>
                <w:rFonts w:ascii="GHEA Grapalat" w:eastAsia="Calibri" w:hAnsi="GHEA Grapalat" w:cs="Cambria Math"/>
                <w:lang w:val="hy-AM" w:eastAsia="en-US"/>
              </w:rPr>
              <w:t>2026թ</w:t>
            </w:r>
            <w:r w:rsidRPr="003E146D">
              <w:rPr>
                <w:rFonts w:ascii="Cambria Math" w:eastAsia="Calibri" w:hAnsi="Cambria Math" w:cs="Cambria Math"/>
                <w:lang w:val="hy-AM" w:eastAsia="en-US"/>
              </w:rPr>
              <w:t>․</w:t>
            </w:r>
          </w:p>
        </w:tc>
      </w:tr>
      <w:tr w:rsidR="005F6F72" w:rsidRPr="003E146D" w14:paraId="4B3F8E56" w14:textId="77777777" w:rsidTr="003754E8">
        <w:trPr>
          <w:trHeight w:val="215"/>
        </w:trPr>
        <w:tc>
          <w:tcPr>
            <w:tcW w:w="12044" w:type="dxa"/>
            <w:gridSpan w:val="2"/>
            <w:vMerge/>
            <w:shd w:val="clear" w:color="auto" w:fill="BFBFBF" w:themeFill="background1" w:themeFillShade="BF"/>
          </w:tcPr>
          <w:p w14:paraId="4FFC740A" w14:textId="77777777" w:rsidR="005F6F72" w:rsidRPr="003E146D" w:rsidRDefault="005F6F72">
            <w:pPr>
              <w:ind w:firstLine="567"/>
              <w:contextualSpacing/>
              <w:rPr>
                <w:rFonts w:ascii="GHEA Grapalat" w:eastAsia="Arial" w:hAnsi="GHEA Grapalat"/>
                <w:lang w:val="hy-AM" w:eastAsia="en-US"/>
              </w:rPr>
            </w:pPr>
          </w:p>
        </w:tc>
        <w:tc>
          <w:tcPr>
            <w:tcW w:w="3260" w:type="dxa"/>
            <w:shd w:val="clear" w:color="auto" w:fill="BFBFBF" w:themeFill="background1" w:themeFillShade="BF"/>
            <w:vAlign w:val="center"/>
          </w:tcPr>
          <w:p w14:paraId="22FC7C76" w14:textId="77777777" w:rsidR="005F6F72" w:rsidRPr="003E146D" w:rsidRDefault="00AA5633">
            <w:pPr>
              <w:ind w:firstLine="567"/>
              <w:contextualSpacing/>
              <w:rPr>
                <w:rFonts w:ascii="GHEA Grapalat" w:eastAsia="Calibri" w:hAnsi="GHEA Grapalat" w:cs="Cambria Math"/>
                <w:lang w:val="hy-AM" w:eastAsia="en-US"/>
              </w:rPr>
            </w:pPr>
            <w:r w:rsidRPr="003E146D">
              <w:rPr>
                <w:rFonts w:ascii="GHEA Grapalat" w:eastAsia="Calibri" w:hAnsi="GHEA Grapalat" w:cs="Cambria Math"/>
                <w:lang w:val="hy-AM" w:eastAsia="en-US"/>
              </w:rPr>
              <w:t>N 01/2-3/22096-2026</w:t>
            </w:r>
          </w:p>
        </w:tc>
      </w:tr>
      <w:bookmarkEnd w:id="0"/>
      <w:tr w:rsidR="005F6F72" w:rsidRPr="003E146D" w14:paraId="2CAA355F" w14:textId="77777777" w:rsidTr="003754E8">
        <w:trPr>
          <w:trHeight w:val="461"/>
        </w:trPr>
        <w:tc>
          <w:tcPr>
            <w:tcW w:w="9067" w:type="dxa"/>
          </w:tcPr>
          <w:p w14:paraId="6044606B" w14:textId="77777777" w:rsidR="005F6F72" w:rsidRPr="003E146D" w:rsidRDefault="00AA5633">
            <w:pPr>
              <w:shd w:val="clear" w:color="auto" w:fill="FFFFFF"/>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 xml:space="preserve">«Հայաստանի Հանրապետության կառավարության 2021 թվականի օգոստոսի 12-ի N 1324-Ն որոշման մեջ փոփոխություններ և լրացումներ կատարելու մասին» </w:t>
            </w:r>
            <w:r w:rsidRPr="003E146D">
              <w:rPr>
                <w:rFonts w:ascii="GHEA Grapalat" w:eastAsia="Times New Roman" w:hAnsi="GHEA Grapalat"/>
                <w:lang w:val="hy-AM" w:eastAsia="en-US"/>
              </w:rPr>
              <w:lastRenderedPageBreak/>
              <w:t>ՀՀ կառավարության որոշման նախագծի լրամշակված տարբերակի վերաբերյալ հայտնում ենք հետևյալը:</w:t>
            </w:r>
          </w:p>
          <w:p w14:paraId="3A33C748" w14:textId="77777777" w:rsidR="005F6F72" w:rsidRPr="003E146D" w:rsidRDefault="00AA5633">
            <w:pPr>
              <w:shd w:val="clear" w:color="auto" w:fill="FFFFFF"/>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Նախագծով առաջարկվում է՝</w:t>
            </w:r>
          </w:p>
          <w:p w14:paraId="6F70E9E6" w14:textId="77777777" w:rsidR="005F6F72" w:rsidRPr="003E146D" w:rsidRDefault="00AA5633">
            <w:pPr>
              <w:shd w:val="clear" w:color="auto" w:fill="FFFFFF"/>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1)</w:t>
            </w:r>
            <w:r w:rsidRPr="003E146D">
              <w:rPr>
                <w:rFonts w:ascii="GHEA Grapalat" w:eastAsia="Times New Roman" w:hAnsi="GHEA Grapalat"/>
                <w:lang w:val="hy-AM" w:eastAsia="en-US"/>
              </w:rPr>
              <w:tab/>
              <w:t>որպես օրինապահ հարկ վճարող համարվելու չափանիշ սահմանել դիտարկվող ժամանակահատվածում և դրան նախորդող երկու հարկային տարում գործունեության արդյունքներով անընդմեջ առաջացած հարկային վնասի բացակայությունը։</w:t>
            </w:r>
          </w:p>
          <w:p w14:paraId="2088F9AF" w14:textId="39D3AFE0" w:rsidR="005F6F72" w:rsidRPr="003E146D" w:rsidRDefault="00AA5633" w:rsidP="00CC76DB">
            <w:pPr>
              <w:shd w:val="clear" w:color="auto" w:fill="FFFFFF"/>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Վերոգրյալի կապակցությամբ, նախագծի քննարկման ժամանակ հայտնել էինք, որ որևէ հաշվետու ժամանակաշրջանում հարկային վնաս ունենալը դեռևս չի նշանակում, որ հարկ վճարողն ունի ոչ օրինապահ վարքագիծ: Այս առումով, առաջարկել էինք այն հանել չափանիշներից, ինչպես նաև օրինապահ հարկ վճարողի հավաստագրի գործողությունը դադարեցնելու դեպքերի ցանկից։</w:t>
            </w:r>
          </w:p>
        </w:tc>
        <w:tc>
          <w:tcPr>
            <w:tcW w:w="6237" w:type="dxa"/>
            <w:gridSpan w:val="2"/>
          </w:tcPr>
          <w:p w14:paraId="41DF6605" w14:textId="77777777" w:rsidR="005F6F72" w:rsidRPr="003E146D" w:rsidRDefault="005F6F72">
            <w:pPr>
              <w:shd w:val="clear" w:color="auto" w:fill="FFFFFF"/>
              <w:ind w:firstLine="318"/>
              <w:jc w:val="both"/>
              <w:rPr>
                <w:rFonts w:ascii="GHEA Grapalat" w:eastAsia="Arial" w:hAnsi="GHEA Grapalat"/>
                <w:lang w:val="hy-AM" w:eastAsia="en-US"/>
              </w:rPr>
            </w:pPr>
          </w:p>
          <w:p w14:paraId="3259B78B" w14:textId="77777777" w:rsidR="005F6F72" w:rsidRPr="003E146D" w:rsidRDefault="005F6F72">
            <w:pPr>
              <w:shd w:val="clear" w:color="auto" w:fill="FFFFFF"/>
              <w:ind w:firstLine="318"/>
              <w:jc w:val="both"/>
              <w:rPr>
                <w:rFonts w:ascii="GHEA Grapalat" w:eastAsia="Arial" w:hAnsi="GHEA Grapalat"/>
                <w:lang w:val="hy-AM" w:eastAsia="en-US"/>
              </w:rPr>
            </w:pPr>
          </w:p>
          <w:p w14:paraId="36E30E49" w14:textId="77777777" w:rsidR="005F6F72" w:rsidRPr="003E146D" w:rsidRDefault="005F6F72">
            <w:pPr>
              <w:shd w:val="clear" w:color="auto" w:fill="FFFFFF"/>
              <w:ind w:firstLine="318"/>
              <w:jc w:val="both"/>
              <w:rPr>
                <w:rFonts w:ascii="GHEA Grapalat" w:eastAsia="Arial" w:hAnsi="GHEA Grapalat"/>
                <w:lang w:val="hy-AM" w:eastAsia="en-US"/>
              </w:rPr>
            </w:pPr>
          </w:p>
          <w:p w14:paraId="3FA7E89A" w14:textId="77777777" w:rsidR="005F6F72" w:rsidRPr="003E146D" w:rsidRDefault="005F6F72">
            <w:pPr>
              <w:shd w:val="clear" w:color="auto" w:fill="FFFFFF"/>
              <w:ind w:firstLine="318"/>
              <w:jc w:val="both"/>
              <w:rPr>
                <w:rFonts w:ascii="GHEA Grapalat" w:eastAsia="Arial" w:hAnsi="GHEA Grapalat"/>
                <w:lang w:val="hy-AM" w:eastAsia="en-US"/>
              </w:rPr>
            </w:pPr>
          </w:p>
          <w:p w14:paraId="27932CDF" w14:textId="77777777" w:rsidR="005F6F72" w:rsidRPr="003E146D" w:rsidRDefault="005F6F72">
            <w:pPr>
              <w:shd w:val="clear" w:color="auto" w:fill="FFFFFF"/>
              <w:ind w:firstLine="318"/>
              <w:jc w:val="both"/>
              <w:rPr>
                <w:rFonts w:ascii="GHEA Grapalat" w:eastAsia="Arial" w:hAnsi="GHEA Grapalat"/>
                <w:lang w:val="hy-AM" w:eastAsia="en-US"/>
              </w:rPr>
            </w:pPr>
          </w:p>
          <w:p w14:paraId="542D2115" w14:textId="77777777" w:rsidR="005F6F72" w:rsidRPr="003E146D" w:rsidRDefault="005F6F72">
            <w:pPr>
              <w:shd w:val="clear" w:color="auto" w:fill="FFFFFF"/>
              <w:ind w:firstLine="318"/>
              <w:jc w:val="both"/>
              <w:rPr>
                <w:rFonts w:ascii="GHEA Grapalat" w:eastAsia="Arial" w:hAnsi="GHEA Grapalat"/>
                <w:lang w:val="hy-AM" w:eastAsia="en-US"/>
              </w:rPr>
            </w:pPr>
          </w:p>
          <w:p w14:paraId="625AF3B3" w14:textId="77777777" w:rsidR="005F6F72" w:rsidRPr="003E146D" w:rsidRDefault="005F6F72">
            <w:pPr>
              <w:shd w:val="clear" w:color="auto" w:fill="FFFFFF"/>
              <w:ind w:firstLine="318"/>
              <w:jc w:val="both"/>
              <w:rPr>
                <w:rFonts w:ascii="GHEA Grapalat" w:eastAsia="Arial" w:hAnsi="GHEA Grapalat"/>
                <w:lang w:val="hy-AM" w:eastAsia="en-US"/>
              </w:rPr>
            </w:pPr>
          </w:p>
          <w:p w14:paraId="56440865" w14:textId="77777777" w:rsidR="005F6F72" w:rsidRPr="003E146D" w:rsidRDefault="005F6F72">
            <w:pPr>
              <w:shd w:val="clear" w:color="auto" w:fill="FFFFFF"/>
              <w:ind w:firstLine="318"/>
              <w:jc w:val="both"/>
              <w:rPr>
                <w:rFonts w:ascii="GHEA Grapalat" w:eastAsia="Arial" w:hAnsi="GHEA Grapalat"/>
                <w:lang w:val="hy-AM" w:eastAsia="en-US"/>
              </w:rPr>
            </w:pPr>
          </w:p>
          <w:p w14:paraId="0B02F9E3" w14:textId="77777777" w:rsidR="0072626E" w:rsidRPr="003E146D" w:rsidRDefault="0072626E" w:rsidP="005B2528">
            <w:pPr>
              <w:shd w:val="clear" w:color="auto" w:fill="FFFFFF"/>
              <w:ind w:firstLine="318"/>
              <w:jc w:val="both"/>
              <w:rPr>
                <w:rFonts w:ascii="GHEA Grapalat" w:eastAsia="Arial" w:hAnsi="GHEA Grapalat"/>
                <w:lang w:val="hy-AM" w:eastAsia="en-US"/>
              </w:rPr>
            </w:pPr>
          </w:p>
          <w:p w14:paraId="0C394239" w14:textId="77777777" w:rsidR="005B2528" w:rsidRPr="003E146D" w:rsidRDefault="005B2528" w:rsidP="005B2528">
            <w:pPr>
              <w:shd w:val="clear" w:color="auto" w:fill="FFFFFF"/>
              <w:ind w:firstLine="318"/>
              <w:jc w:val="both"/>
              <w:rPr>
                <w:rFonts w:ascii="GHEA Grapalat" w:eastAsia="Arial" w:hAnsi="GHEA Grapalat"/>
                <w:lang w:val="hy-AM" w:eastAsia="en-US"/>
              </w:rPr>
            </w:pPr>
            <w:r w:rsidRPr="003E146D">
              <w:rPr>
                <w:rFonts w:ascii="GHEA Grapalat" w:eastAsia="Arial" w:hAnsi="GHEA Grapalat"/>
                <w:lang w:val="hy-AM" w:eastAsia="en-US"/>
              </w:rPr>
              <w:t>Չի ընդունվել։</w:t>
            </w:r>
          </w:p>
          <w:p w14:paraId="0BAE467F" w14:textId="77777777" w:rsidR="00341A53" w:rsidRPr="003E146D" w:rsidRDefault="00341A53" w:rsidP="00341A53">
            <w:pPr>
              <w:ind w:firstLine="318"/>
              <w:jc w:val="both"/>
              <w:rPr>
                <w:rFonts w:ascii="GHEA Grapalat" w:eastAsia="SimSun" w:hAnsi="GHEA Grapalat" w:cs="Arial"/>
                <w:lang w:val="hy-AM"/>
              </w:rPr>
            </w:pPr>
            <w:r w:rsidRPr="003E146D">
              <w:rPr>
                <w:rStyle w:val="15"/>
                <w:rFonts w:ascii="GHEA Grapalat" w:hAnsi="GHEA Grapalat" w:cs="Arial" w:hint="default"/>
                <w:b w:val="0"/>
                <w:lang w:val="hy-AM"/>
              </w:rPr>
              <w:t>Դրույթը վերաբերում է բացառապես հարկային օրենսդրությամբ հաշվարկվող հարկային վնասին, այլ ոչ թե հաշվապահական վնասին։</w:t>
            </w:r>
            <w:r w:rsidRPr="003E146D">
              <w:rPr>
                <w:rFonts w:ascii="GHEA Grapalat" w:eastAsia="SimSun" w:hAnsi="GHEA Grapalat" w:cs="Arial"/>
                <w:lang w:val="hy-AM"/>
              </w:rPr>
              <w:t xml:space="preserve"> </w:t>
            </w:r>
            <w:r w:rsidRPr="003E146D">
              <w:rPr>
                <w:rFonts w:ascii="GHEA Grapalat" w:eastAsia="SimSun" w:hAnsi="GHEA Grapalat" w:cs="Arial"/>
                <w:b/>
                <w:lang w:val="hy-AM"/>
              </w:rPr>
              <w:t>Երեք տարի անընդմեջ</w:t>
            </w:r>
            <w:r w:rsidRPr="003E146D">
              <w:rPr>
                <w:rFonts w:ascii="GHEA Grapalat" w:eastAsia="SimSun" w:hAnsi="GHEA Grapalat" w:cs="Arial"/>
                <w:lang w:val="hy-AM"/>
              </w:rPr>
              <w:t xml:space="preserve"> հարկային վնասի հայտարարագրումը կարծում ենք, որ ոչ արդյունավետ տնտեսվարման դրսևորում է և նման վարքագիծը հնարավոր է պարունակի կարգապահական ռիսկ, ուստի այն մեր կարծիքով ենթակա չէ խրախուսման: </w:t>
            </w:r>
          </w:p>
          <w:p w14:paraId="31C34E93" w14:textId="3E756C97" w:rsidR="005F6F72" w:rsidRPr="003E146D" w:rsidRDefault="00341A53" w:rsidP="00CC76DB">
            <w:pPr>
              <w:ind w:firstLine="318"/>
              <w:jc w:val="both"/>
              <w:rPr>
                <w:rFonts w:ascii="GHEA Grapalat" w:eastAsia="Times New Roman" w:hAnsi="GHEA Grapalat"/>
                <w:lang w:val="hy-AM" w:eastAsia="en-US"/>
              </w:rPr>
            </w:pPr>
            <w:r w:rsidRPr="003E146D">
              <w:rPr>
                <w:rFonts w:ascii="GHEA Grapalat" w:eastAsia="SimSun" w:hAnsi="GHEA Grapalat" w:cs="Arial"/>
                <w:lang w:val="hy-AM"/>
              </w:rPr>
              <w:t xml:space="preserve">Միաժամանակ հնարավոր տարընկալումներից խուսափելու համար </w:t>
            </w:r>
            <w:r w:rsidRPr="003E146D">
              <w:rPr>
                <w:rStyle w:val="15"/>
                <w:rFonts w:ascii="GHEA Grapalat" w:hAnsi="GHEA Grapalat" w:cs="Arial" w:hint="default"/>
                <w:b w:val="0"/>
                <w:lang w:val="hy-AM"/>
              </w:rPr>
              <w:t xml:space="preserve">նախագծում </w:t>
            </w:r>
            <w:r w:rsidRPr="003E146D">
              <w:rPr>
                <w:rFonts w:ascii="GHEA Grapalat" w:eastAsia="SimSun" w:hAnsi="GHEA Grapalat" w:cs="Arial"/>
                <w:lang w:val="hy-AM"/>
              </w:rPr>
              <w:t>հստակեցվել է ձևակերպումը՝ սահմանելով «դիտարկվող ժամանակահատվածում և դրան նախորդող երկու հարկային տարում գործունեության արդյունքներով (առանց նախորդ տարիներից փոխանցվող հարկային վնասի) անընդմեջ առաջացած հարկային վնասի բացակայություն» պահանջը, ինչը կապահովի հարկ վճարողի վարքագծի օրինապահության առավել ընկալելի գնահատում, իսկ հարկ վճարողը կարող է դիմել և ստանալ հավաստագիր արդեն իսկ առաջին տ</w:t>
            </w:r>
            <w:r w:rsidR="00447FB7" w:rsidRPr="003E146D">
              <w:rPr>
                <w:rFonts w:ascii="GHEA Grapalat" w:eastAsia="SimSun" w:hAnsi="GHEA Grapalat" w:cs="Arial"/>
                <w:lang w:val="hy-AM"/>
              </w:rPr>
              <w:t>ա</w:t>
            </w:r>
            <w:r w:rsidRPr="003E146D">
              <w:rPr>
                <w:rFonts w:ascii="GHEA Grapalat" w:eastAsia="SimSun" w:hAnsi="GHEA Grapalat" w:cs="Arial"/>
                <w:lang w:val="hy-AM"/>
              </w:rPr>
              <w:t>րում շահույթ ձևավորելուց հետո։</w:t>
            </w:r>
          </w:p>
        </w:tc>
      </w:tr>
      <w:tr w:rsidR="00CC76DB" w:rsidRPr="003E146D" w14:paraId="4CFAA4BF" w14:textId="77777777" w:rsidTr="003754E8">
        <w:trPr>
          <w:trHeight w:val="461"/>
        </w:trPr>
        <w:tc>
          <w:tcPr>
            <w:tcW w:w="9067" w:type="dxa"/>
          </w:tcPr>
          <w:p w14:paraId="7F299AB1" w14:textId="54BFCF0E" w:rsidR="00CC76DB" w:rsidRPr="003E146D" w:rsidRDefault="00CC76DB">
            <w:pPr>
              <w:shd w:val="clear" w:color="auto" w:fill="FFFFFF"/>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lastRenderedPageBreak/>
              <w:t xml:space="preserve">Հաշվի առնելով վերոգրյալը՝ կրկին առաջարկում ենք քննարկել այլընտրանքային մոտեցում, այն է՝ Օրենսգրքի 404-րդ հոդվածով (հարկային վնասն ավելի ցույց տալը) սահմանված պատասխանատվության միջոցի </w:t>
            </w:r>
            <w:r w:rsidRPr="003E146D">
              <w:rPr>
                <w:rFonts w:ascii="GHEA Grapalat" w:eastAsia="Times New Roman" w:hAnsi="GHEA Grapalat"/>
                <w:lang w:val="hy-AM" w:eastAsia="en-US"/>
              </w:rPr>
              <w:lastRenderedPageBreak/>
              <w:t>կիրառության առկայությունը՝ որպես հարկ վճարողի ոչ օրինապահ լինելու չափանիշ սահմանելու նպատակահարմարության հարցը։</w:t>
            </w:r>
          </w:p>
        </w:tc>
        <w:tc>
          <w:tcPr>
            <w:tcW w:w="6237" w:type="dxa"/>
            <w:gridSpan w:val="2"/>
          </w:tcPr>
          <w:p w14:paraId="5362A868" w14:textId="77777777" w:rsidR="00CC76DB" w:rsidRPr="003E146D" w:rsidRDefault="00CC76DB" w:rsidP="00CC76DB">
            <w:pPr>
              <w:shd w:val="clear" w:color="auto" w:fill="FFFFFF"/>
              <w:ind w:firstLine="318"/>
              <w:jc w:val="both"/>
              <w:rPr>
                <w:rFonts w:ascii="GHEA Grapalat" w:eastAsia="Arial" w:hAnsi="GHEA Grapalat"/>
                <w:lang w:val="hy-AM" w:eastAsia="en-US"/>
              </w:rPr>
            </w:pPr>
            <w:r w:rsidRPr="003E146D">
              <w:rPr>
                <w:rFonts w:ascii="GHEA Grapalat" w:eastAsia="Arial" w:hAnsi="GHEA Grapalat"/>
                <w:lang w:val="hy-AM" w:eastAsia="en-US"/>
              </w:rPr>
              <w:lastRenderedPageBreak/>
              <w:t>Ընդունվել է։</w:t>
            </w:r>
          </w:p>
          <w:p w14:paraId="7A20877C" w14:textId="0AE373A7" w:rsidR="00CC76DB" w:rsidRPr="003E146D" w:rsidRDefault="00CC76DB" w:rsidP="00CC76DB">
            <w:pPr>
              <w:shd w:val="clear" w:color="auto" w:fill="FFFFFF"/>
              <w:ind w:firstLine="318"/>
              <w:jc w:val="both"/>
              <w:rPr>
                <w:rFonts w:ascii="GHEA Grapalat" w:eastAsia="Arial" w:hAnsi="GHEA Grapalat"/>
                <w:lang w:val="hy-AM" w:eastAsia="en-US"/>
              </w:rPr>
            </w:pPr>
            <w:r w:rsidRPr="003E146D">
              <w:rPr>
                <w:rFonts w:ascii="GHEA Grapalat" w:eastAsia="Arial" w:hAnsi="GHEA Grapalat"/>
                <w:lang w:val="hy-AM" w:eastAsia="en-US"/>
              </w:rPr>
              <w:t xml:space="preserve">Նախագծում կատարվել է համապատասխան հստակեցումը։ Որպես իրավախախտում նշվել է </w:t>
            </w:r>
            <w:r w:rsidRPr="003E146D">
              <w:rPr>
                <w:rFonts w:ascii="GHEA Grapalat" w:eastAsia="Arial" w:hAnsi="GHEA Grapalat"/>
                <w:lang w:val="hy-AM" w:eastAsia="en-US"/>
              </w:rPr>
              <w:lastRenderedPageBreak/>
              <w:t>արձանագրված հարկային վնասն ավել ցույց տալը՝ իրավախախտման չափը գնահատելով նվազեցված հարկային վնասին համարժեք շահութահարկի գումարի չափով։</w:t>
            </w:r>
          </w:p>
        </w:tc>
      </w:tr>
      <w:tr w:rsidR="00CC76DB" w:rsidRPr="003E146D" w14:paraId="703DE36D" w14:textId="77777777" w:rsidTr="003754E8">
        <w:trPr>
          <w:trHeight w:val="461"/>
        </w:trPr>
        <w:tc>
          <w:tcPr>
            <w:tcW w:w="9067" w:type="dxa"/>
          </w:tcPr>
          <w:p w14:paraId="26D949A5" w14:textId="77777777" w:rsidR="00CC76DB" w:rsidRPr="003E146D" w:rsidRDefault="00CC76DB" w:rsidP="00CC76DB">
            <w:pPr>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lastRenderedPageBreak/>
              <w:t>2) սահմանել օրինապահ հարկ վճարողի հավաստագրի գործողության դադարեցման կարգը։ Մասնավորապես, առաջարկվում է սահմանել, որ օրինապահ հարկ վճարողի հավաս</w:t>
            </w:r>
            <w:r w:rsidRPr="003E146D">
              <w:rPr>
                <w:rFonts w:ascii="GHEA Grapalat" w:eastAsia="Times New Roman" w:hAnsi="GHEA Grapalat"/>
                <w:lang w:val="hy-AM" w:eastAsia="en-US"/>
              </w:rPr>
              <w:softHyphen/>
              <w:t>տա</w:t>
            </w:r>
            <w:r w:rsidRPr="003E146D">
              <w:rPr>
                <w:rFonts w:ascii="GHEA Grapalat" w:eastAsia="Times New Roman" w:hAnsi="GHEA Grapalat"/>
                <w:lang w:val="hy-AM" w:eastAsia="en-US"/>
              </w:rPr>
              <w:softHyphen/>
              <w:t>գիր ունեցող հարկ վճարողի գործունեության արդյունքների մշտադիտարկումն իրա</w:t>
            </w:r>
            <w:r w:rsidRPr="003E146D">
              <w:rPr>
                <w:rFonts w:ascii="GHEA Grapalat" w:eastAsia="Times New Roman" w:hAnsi="GHEA Grapalat"/>
                <w:lang w:val="hy-AM" w:eastAsia="en-US"/>
              </w:rPr>
              <w:softHyphen/>
              <w:t>կա</w:t>
            </w:r>
            <w:r w:rsidRPr="003E146D">
              <w:rPr>
                <w:rFonts w:ascii="GHEA Grapalat" w:eastAsia="Times New Roman" w:hAnsi="GHEA Grapalat"/>
                <w:lang w:val="hy-AM" w:eastAsia="en-US"/>
              </w:rPr>
              <w:softHyphen/>
              <w:t>նաց</w:t>
            </w:r>
            <w:r w:rsidRPr="003E146D">
              <w:rPr>
                <w:rFonts w:ascii="GHEA Grapalat" w:eastAsia="Times New Roman" w:hAnsi="GHEA Grapalat"/>
                <w:lang w:val="hy-AM" w:eastAsia="en-US"/>
              </w:rPr>
              <w:softHyphen/>
              <w:t>վում է մշտադիտարկմանը նախորդող տարվա հունվարի 1-ից մինչև մշտա</w:t>
            </w:r>
            <w:r w:rsidRPr="003E146D">
              <w:rPr>
                <w:rFonts w:ascii="GHEA Grapalat" w:eastAsia="Times New Roman" w:hAnsi="GHEA Grapalat"/>
                <w:lang w:val="hy-AM" w:eastAsia="en-US"/>
              </w:rPr>
              <w:softHyphen/>
              <w:t>դիտարկ</w:t>
            </w:r>
            <w:r w:rsidRPr="003E146D">
              <w:rPr>
                <w:rFonts w:ascii="GHEA Grapalat" w:eastAsia="Times New Roman" w:hAnsi="GHEA Grapalat"/>
                <w:lang w:val="hy-AM" w:eastAsia="en-US"/>
              </w:rPr>
              <w:softHyphen/>
            </w:r>
            <w:r w:rsidRPr="003E146D">
              <w:rPr>
                <w:rFonts w:ascii="GHEA Grapalat" w:eastAsia="Times New Roman" w:hAnsi="GHEA Grapalat"/>
                <w:lang w:val="hy-AM" w:eastAsia="en-US"/>
              </w:rPr>
              <w:softHyphen/>
              <w:t>ման վերջին օրը ներառյալ ընկած ժամանակահատվածում իրականացված փաս</w:t>
            </w:r>
            <w:r w:rsidRPr="003E146D">
              <w:rPr>
                <w:rFonts w:ascii="GHEA Grapalat" w:eastAsia="Times New Roman" w:hAnsi="GHEA Grapalat"/>
                <w:lang w:val="hy-AM" w:eastAsia="en-US"/>
              </w:rPr>
              <w:softHyphen/>
              <w:t>տացի գոր</w:t>
            </w:r>
            <w:r w:rsidRPr="003E146D">
              <w:rPr>
                <w:rFonts w:ascii="GHEA Grapalat" w:eastAsia="Times New Roman" w:hAnsi="GHEA Grapalat"/>
                <w:lang w:val="hy-AM" w:eastAsia="en-US"/>
              </w:rPr>
              <w:softHyphen/>
              <w:t>ծու</w:t>
            </w:r>
            <w:r w:rsidRPr="003E146D">
              <w:rPr>
                <w:rFonts w:ascii="GHEA Grapalat" w:eastAsia="Times New Roman" w:hAnsi="GHEA Grapalat"/>
                <w:lang w:val="hy-AM" w:eastAsia="en-US"/>
              </w:rPr>
              <w:softHyphen/>
              <w:t>նեու</w:t>
            </w:r>
            <w:r w:rsidRPr="003E146D">
              <w:rPr>
                <w:rFonts w:ascii="GHEA Grapalat" w:eastAsia="Times New Roman" w:hAnsi="GHEA Grapalat"/>
                <w:lang w:val="hy-AM" w:eastAsia="en-US"/>
              </w:rPr>
              <w:softHyphen/>
              <w:t>թյան արդյունքների հիման վրա։</w:t>
            </w:r>
          </w:p>
          <w:p w14:paraId="78EB16C1" w14:textId="77777777" w:rsidR="00CC76DB" w:rsidRPr="003E146D" w:rsidRDefault="00CC76DB" w:rsidP="00CC76DB">
            <w:pPr>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Միաժամանակ, առաջարկվում է սահմանել, որ օրինապահ հարկ վճարողի հավաս</w:t>
            </w:r>
            <w:r w:rsidRPr="003E146D">
              <w:rPr>
                <w:rFonts w:ascii="GHEA Grapalat" w:eastAsia="Times New Roman" w:hAnsi="GHEA Grapalat"/>
                <w:lang w:val="hy-AM" w:eastAsia="en-US"/>
              </w:rPr>
              <w:softHyphen/>
              <w:t>տա</w:t>
            </w:r>
            <w:r w:rsidRPr="003E146D">
              <w:rPr>
                <w:rFonts w:ascii="GHEA Grapalat" w:eastAsia="Times New Roman" w:hAnsi="GHEA Grapalat"/>
                <w:lang w:val="hy-AM" w:eastAsia="en-US"/>
              </w:rPr>
              <w:softHyphen/>
              <w:t>գրի գործողության ընթացքում մշտադիտարկումն իրականացվում է յուրաքանչյուր եռամ</w:t>
            </w:r>
            <w:r w:rsidRPr="003E146D">
              <w:rPr>
                <w:rFonts w:ascii="GHEA Grapalat" w:eastAsia="Times New Roman" w:hAnsi="GHEA Grapalat"/>
                <w:lang w:val="hy-AM" w:eastAsia="en-US"/>
              </w:rPr>
              <w:softHyphen/>
              <w:t>սյակ՝ ամսական (եռամսյակային) հաշվարկների ներկայացման համար նախատեսված վերջ</w:t>
            </w:r>
            <w:r w:rsidRPr="003E146D">
              <w:rPr>
                <w:rFonts w:ascii="GHEA Grapalat" w:eastAsia="Times New Roman" w:hAnsi="GHEA Grapalat"/>
                <w:lang w:val="hy-AM" w:eastAsia="en-US"/>
              </w:rPr>
              <w:softHyphen/>
            </w:r>
            <w:r w:rsidRPr="003E146D">
              <w:rPr>
                <w:rFonts w:ascii="GHEA Grapalat" w:eastAsia="Times New Roman" w:hAnsi="GHEA Grapalat"/>
                <w:lang w:val="hy-AM" w:eastAsia="en-US"/>
              </w:rPr>
              <w:softHyphen/>
              <w:t>նա</w:t>
            </w:r>
            <w:r w:rsidRPr="003E146D">
              <w:rPr>
                <w:rFonts w:ascii="GHEA Grapalat" w:eastAsia="Times New Roman" w:hAnsi="GHEA Grapalat"/>
                <w:lang w:val="hy-AM" w:eastAsia="en-US"/>
              </w:rPr>
              <w:softHyphen/>
            </w:r>
            <w:r w:rsidRPr="003E146D">
              <w:rPr>
                <w:rFonts w:ascii="GHEA Grapalat" w:eastAsia="Times New Roman" w:hAnsi="GHEA Grapalat"/>
                <w:lang w:val="hy-AM" w:eastAsia="en-US"/>
              </w:rPr>
              <w:softHyphen/>
              <w:t>ժամկետին հաջորդող օրվանից 7 աշխատանքային օրվա ընթացքում։</w:t>
            </w:r>
          </w:p>
          <w:p w14:paraId="6DD4E5D1" w14:textId="77777777" w:rsidR="00CC76DB" w:rsidRPr="003E146D" w:rsidRDefault="00CC76DB" w:rsidP="00CC76DB">
            <w:pPr>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Վերոգրյալի կապակցությամբ, հայտնում ենք, որ մշտադիտարկվող ժամա</w:t>
            </w:r>
            <w:r w:rsidRPr="003E146D">
              <w:rPr>
                <w:rFonts w:ascii="GHEA Grapalat" w:eastAsia="Times New Roman" w:hAnsi="GHEA Grapalat"/>
                <w:lang w:val="hy-AM" w:eastAsia="en-US"/>
              </w:rPr>
              <w:softHyphen/>
              <w:t>նա</w:t>
            </w:r>
            <w:r w:rsidRPr="003E146D">
              <w:rPr>
                <w:rFonts w:ascii="GHEA Grapalat" w:eastAsia="Times New Roman" w:hAnsi="GHEA Grapalat"/>
                <w:lang w:val="hy-AM" w:eastAsia="en-US"/>
              </w:rPr>
              <w:softHyphen/>
              <w:t>կա</w:t>
            </w:r>
            <w:r w:rsidRPr="003E146D">
              <w:rPr>
                <w:rFonts w:ascii="GHEA Grapalat" w:eastAsia="Times New Roman" w:hAnsi="GHEA Grapalat"/>
                <w:lang w:val="hy-AM" w:eastAsia="en-US"/>
              </w:rPr>
              <w:softHyphen/>
              <w:t>հատ</w:t>
            </w:r>
            <w:r w:rsidRPr="003E146D">
              <w:rPr>
                <w:rFonts w:ascii="GHEA Grapalat" w:eastAsia="Times New Roman" w:hAnsi="GHEA Grapalat"/>
                <w:lang w:val="hy-AM" w:eastAsia="en-US"/>
              </w:rPr>
              <w:softHyphen/>
              <w:t>վածը կարող է ներառել նաև շահութահարկի հաշվարկի ներկայացման համար նախատես</w:t>
            </w:r>
            <w:r w:rsidRPr="003E146D">
              <w:rPr>
                <w:rFonts w:ascii="GHEA Grapalat" w:eastAsia="Times New Roman" w:hAnsi="GHEA Grapalat"/>
                <w:lang w:val="hy-AM" w:eastAsia="en-US"/>
              </w:rPr>
              <w:softHyphen/>
              <w:t xml:space="preserve">ված ժամկետը։ </w:t>
            </w:r>
          </w:p>
          <w:p w14:paraId="420190BA" w14:textId="1B817EEF" w:rsidR="00CC76DB" w:rsidRPr="003E146D" w:rsidRDefault="00CC76DB" w:rsidP="00CC76DB">
            <w:pPr>
              <w:shd w:val="clear" w:color="auto" w:fill="FFFFFF"/>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Հաշվի առնելով վերոգրյալը՝ առաջարկում ենք նախագծով սահմանվող կարգավորումը տարածել նաև տարեկան հաշվարկների նկատմամբ:</w:t>
            </w:r>
          </w:p>
        </w:tc>
        <w:tc>
          <w:tcPr>
            <w:tcW w:w="6237" w:type="dxa"/>
            <w:gridSpan w:val="2"/>
          </w:tcPr>
          <w:p w14:paraId="7AFFAE8D" w14:textId="77777777" w:rsidR="00CC76DB" w:rsidRPr="003E146D" w:rsidRDefault="00CC76DB" w:rsidP="00CC76DB">
            <w:pPr>
              <w:shd w:val="clear" w:color="auto" w:fill="FFFFFF"/>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Ընդունվել է։</w:t>
            </w:r>
          </w:p>
          <w:p w14:paraId="511A1253" w14:textId="3DD85E78" w:rsidR="00CC76DB" w:rsidRPr="003E146D" w:rsidRDefault="00CC76DB" w:rsidP="00CC76DB">
            <w:pPr>
              <w:shd w:val="clear" w:color="auto" w:fill="FFFFFF"/>
              <w:ind w:firstLine="318"/>
              <w:jc w:val="both"/>
              <w:rPr>
                <w:rFonts w:ascii="GHEA Grapalat" w:eastAsia="Arial" w:hAnsi="GHEA Grapalat"/>
                <w:lang w:val="hy-AM" w:eastAsia="en-US"/>
              </w:rPr>
            </w:pPr>
            <w:r w:rsidRPr="003E146D">
              <w:rPr>
                <w:rFonts w:ascii="GHEA Grapalat" w:eastAsia="Times New Roman" w:hAnsi="GHEA Grapalat"/>
                <w:lang w:val="hy-AM" w:eastAsia="en-US"/>
              </w:rPr>
              <w:t>Նախագծում կատարվել է փոփոխություն՝ կարգավորումը տարածելով նաև տարեկան հաշվարկների նկատմամբ:</w:t>
            </w:r>
          </w:p>
        </w:tc>
      </w:tr>
      <w:tr w:rsidR="003754E8" w:rsidRPr="003E146D" w14:paraId="00289850" w14:textId="77777777" w:rsidTr="003754E8">
        <w:tc>
          <w:tcPr>
            <w:tcW w:w="12044" w:type="dxa"/>
            <w:gridSpan w:val="2"/>
            <w:vMerge w:val="restart"/>
            <w:shd w:val="clear" w:color="auto" w:fill="BFBFBF" w:themeFill="background1" w:themeFillShade="BF"/>
            <w:vAlign w:val="center"/>
          </w:tcPr>
          <w:p w14:paraId="52734BA4" w14:textId="77777777" w:rsidR="003754E8" w:rsidRPr="003E146D" w:rsidRDefault="003754E8" w:rsidP="002A0E99">
            <w:pPr>
              <w:ind w:hanging="30"/>
              <w:contextualSpacing/>
              <w:jc w:val="center"/>
              <w:rPr>
                <w:rFonts w:ascii="GHEA Grapalat" w:hAnsi="GHEA Grapalat" w:cs="Sylfaen"/>
                <w:color w:val="000000"/>
                <w:lang w:val="hy-AM"/>
              </w:rPr>
            </w:pPr>
            <w:r w:rsidRPr="003E146D">
              <w:rPr>
                <w:rFonts w:ascii="GHEA Grapalat" w:eastAsia="Arial" w:hAnsi="GHEA Grapalat"/>
                <w:lang w:val="hy-AM" w:eastAsia="en-US"/>
              </w:rPr>
              <w:t>4</w:t>
            </w:r>
            <w:r w:rsidRPr="003E146D">
              <w:rPr>
                <w:rFonts w:ascii="Cambria Math" w:eastAsia="Arial" w:hAnsi="Cambria Math" w:cs="Cambria Math"/>
                <w:lang w:val="hy-AM" w:eastAsia="en-US"/>
              </w:rPr>
              <w:t>․</w:t>
            </w:r>
            <w:r w:rsidRPr="003E146D">
              <w:rPr>
                <w:rFonts w:ascii="GHEA Grapalat" w:eastAsia="Arial" w:hAnsi="GHEA Grapalat"/>
                <w:lang w:val="hy-AM" w:eastAsia="en-US"/>
              </w:rPr>
              <w:t xml:space="preserve"> </w:t>
            </w:r>
            <w:r w:rsidRPr="003E146D">
              <w:rPr>
                <w:rFonts w:ascii="GHEA Grapalat" w:hAnsi="GHEA Grapalat" w:cs="Sylfaen"/>
                <w:color w:val="000000"/>
                <w:lang w:val="hy-AM"/>
              </w:rPr>
              <w:t>ՀԱՅԱՍՏԱՆԻ ՀԱՆՐԱՊԵՏՈՒԹՅԱՆ ԱՐԴԱՐԱԴԱՏՈՒԹՅԱՆ ՆԱԽԱՐԱՐՈՒԹՅՈՒՆ</w:t>
            </w:r>
          </w:p>
          <w:p w14:paraId="7CFD2B43" w14:textId="38DDBC27" w:rsidR="001D6F0F" w:rsidRPr="003E146D" w:rsidRDefault="001D6F0F" w:rsidP="002A0E99">
            <w:pPr>
              <w:ind w:hanging="30"/>
              <w:contextualSpacing/>
              <w:jc w:val="center"/>
              <w:rPr>
                <w:rFonts w:ascii="GHEA Grapalat" w:eastAsia="Arial" w:hAnsi="GHEA Grapalat"/>
                <w:lang w:val="hy-AM" w:eastAsia="en-US"/>
              </w:rPr>
            </w:pPr>
          </w:p>
        </w:tc>
        <w:tc>
          <w:tcPr>
            <w:tcW w:w="3260" w:type="dxa"/>
            <w:shd w:val="clear" w:color="auto" w:fill="BFBFBF" w:themeFill="background1" w:themeFillShade="BF"/>
            <w:vAlign w:val="center"/>
          </w:tcPr>
          <w:p w14:paraId="1771B48F" w14:textId="119111D5" w:rsidR="003754E8" w:rsidRPr="003E146D" w:rsidRDefault="003754E8" w:rsidP="002A0E99">
            <w:pPr>
              <w:ind w:firstLine="567"/>
              <w:contextualSpacing/>
              <w:rPr>
                <w:rFonts w:ascii="GHEA Grapalat" w:eastAsia="Calibri" w:hAnsi="GHEA Grapalat" w:cs="Cambria Math"/>
                <w:lang w:val="hy-AM" w:eastAsia="en-US"/>
              </w:rPr>
            </w:pPr>
            <w:r w:rsidRPr="003E146D">
              <w:rPr>
                <w:rFonts w:ascii="GHEA Grapalat" w:eastAsia="Calibri" w:hAnsi="GHEA Grapalat" w:cs="Cambria Math"/>
                <w:lang w:val="hy-AM" w:eastAsia="en-US"/>
              </w:rPr>
              <w:t>15</w:t>
            </w:r>
            <w:r w:rsidRPr="003E146D">
              <w:rPr>
                <w:rFonts w:ascii="Cambria Math" w:eastAsia="Calibri" w:hAnsi="Cambria Math" w:cs="Cambria Math"/>
                <w:lang w:val="hy-AM" w:eastAsia="en-US"/>
              </w:rPr>
              <w:t>․</w:t>
            </w:r>
            <w:r w:rsidRPr="003E146D">
              <w:rPr>
                <w:rFonts w:ascii="GHEA Grapalat" w:eastAsia="Calibri" w:hAnsi="GHEA Grapalat" w:cs="Cambria Math"/>
                <w:lang w:val="hy-AM" w:eastAsia="en-US"/>
              </w:rPr>
              <w:t>09</w:t>
            </w:r>
            <w:r w:rsidRPr="003E146D">
              <w:rPr>
                <w:rFonts w:ascii="Cambria Math" w:eastAsia="Calibri" w:hAnsi="Cambria Math" w:cs="Cambria Math"/>
                <w:lang w:val="hy-AM" w:eastAsia="en-US"/>
              </w:rPr>
              <w:t>․</w:t>
            </w:r>
            <w:r w:rsidRPr="003E146D">
              <w:rPr>
                <w:rFonts w:ascii="GHEA Grapalat" w:eastAsia="Calibri" w:hAnsi="GHEA Grapalat" w:cs="Cambria Math"/>
                <w:lang w:val="hy-AM" w:eastAsia="en-US"/>
              </w:rPr>
              <w:t>2026թ</w:t>
            </w:r>
            <w:r w:rsidRPr="003E146D">
              <w:rPr>
                <w:rFonts w:ascii="Cambria Math" w:eastAsia="Calibri" w:hAnsi="Cambria Math" w:cs="Cambria Math"/>
                <w:lang w:val="hy-AM" w:eastAsia="en-US"/>
              </w:rPr>
              <w:t>․</w:t>
            </w:r>
          </w:p>
        </w:tc>
      </w:tr>
      <w:tr w:rsidR="003754E8" w:rsidRPr="003E146D" w14:paraId="532B0036" w14:textId="77777777" w:rsidTr="003754E8">
        <w:trPr>
          <w:trHeight w:val="215"/>
        </w:trPr>
        <w:tc>
          <w:tcPr>
            <w:tcW w:w="12044" w:type="dxa"/>
            <w:gridSpan w:val="2"/>
            <w:vMerge/>
            <w:shd w:val="clear" w:color="auto" w:fill="BFBFBF" w:themeFill="background1" w:themeFillShade="BF"/>
          </w:tcPr>
          <w:p w14:paraId="3067D7AE" w14:textId="77777777" w:rsidR="003754E8" w:rsidRPr="003E146D" w:rsidRDefault="003754E8" w:rsidP="002A0E99">
            <w:pPr>
              <w:ind w:firstLine="567"/>
              <w:contextualSpacing/>
              <w:rPr>
                <w:rFonts w:ascii="GHEA Grapalat" w:eastAsia="Arial" w:hAnsi="GHEA Grapalat"/>
                <w:lang w:val="hy-AM" w:eastAsia="en-US"/>
              </w:rPr>
            </w:pPr>
          </w:p>
        </w:tc>
        <w:tc>
          <w:tcPr>
            <w:tcW w:w="3260" w:type="dxa"/>
            <w:shd w:val="clear" w:color="auto" w:fill="BFBFBF" w:themeFill="background1" w:themeFillShade="BF"/>
            <w:vAlign w:val="center"/>
          </w:tcPr>
          <w:p w14:paraId="1ACA04E8" w14:textId="2D87FC49" w:rsidR="003754E8" w:rsidRPr="003E146D" w:rsidRDefault="003754E8" w:rsidP="002A0E99">
            <w:pPr>
              <w:ind w:firstLine="567"/>
              <w:contextualSpacing/>
              <w:rPr>
                <w:rFonts w:ascii="GHEA Grapalat" w:eastAsia="Calibri" w:hAnsi="GHEA Grapalat" w:cs="Cambria Math"/>
                <w:lang w:val="hy-AM" w:eastAsia="en-US"/>
              </w:rPr>
            </w:pPr>
            <w:r w:rsidRPr="003E146D">
              <w:rPr>
                <w:rFonts w:ascii="GHEA Grapalat" w:eastAsia="Calibri" w:hAnsi="GHEA Grapalat" w:cs="Cambria Math"/>
                <w:lang w:val="hy-AM" w:eastAsia="en-US"/>
              </w:rPr>
              <w:t>N/27.1.2/48578-2026</w:t>
            </w:r>
          </w:p>
        </w:tc>
      </w:tr>
      <w:tr w:rsidR="003754E8" w:rsidRPr="003E146D" w14:paraId="5551FEA4" w14:textId="77777777" w:rsidTr="003754E8">
        <w:trPr>
          <w:trHeight w:val="461"/>
        </w:trPr>
        <w:tc>
          <w:tcPr>
            <w:tcW w:w="9067" w:type="dxa"/>
          </w:tcPr>
          <w:p w14:paraId="17867F1D" w14:textId="77777777" w:rsidR="006E30F5" w:rsidRPr="003E146D" w:rsidRDefault="006E30F5" w:rsidP="006E30F5">
            <w:pPr>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«Հայաստանի Հանրապետության կառավարության 2021 թվականի օգոստոսի 12-ի N 1324-Ն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14:paraId="1DC7414C" w14:textId="77777777" w:rsidR="006E30F5" w:rsidRPr="003E146D" w:rsidRDefault="006E30F5" w:rsidP="006E30F5">
            <w:pPr>
              <w:pStyle w:val="ListParagraph"/>
              <w:ind w:left="0" w:firstLine="318"/>
              <w:jc w:val="both"/>
              <w:rPr>
                <w:rFonts w:ascii="GHEA Grapalat" w:eastAsia="Times New Roman" w:hAnsi="GHEA Grapalat"/>
                <w:i/>
                <w:iCs/>
                <w:lang w:val="hy-AM" w:eastAsia="en-US"/>
              </w:rPr>
            </w:pPr>
            <w:r w:rsidRPr="003E146D">
              <w:rPr>
                <w:rFonts w:ascii="GHEA Grapalat" w:eastAsia="Times New Roman" w:hAnsi="GHEA Grapalat"/>
                <w:lang w:val="hy-AM" w:eastAsia="en-US"/>
              </w:rPr>
              <w:t>1</w:t>
            </w:r>
            <w:r w:rsidRPr="003E146D">
              <w:rPr>
                <w:rFonts w:ascii="Cambria Math" w:eastAsia="Times New Roman" w:hAnsi="Cambria Math" w:cs="Cambria Math"/>
                <w:lang w:val="hy-AM" w:eastAsia="en-US"/>
              </w:rPr>
              <w:t>․</w:t>
            </w:r>
            <w:r w:rsidRPr="003E146D">
              <w:rPr>
                <w:rFonts w:ascii="GHEA Grapalat" w:eastAsia="Times New Roman" w:hAnsi="GHEA Grapalat"/>
                <w:lang w:val="hy-AM" w:eastAsia="en-US"/>
              </w:rPr>
              <w:t xml:space="preserve"> Նախագծով նոր լրացվող N 3 հավելվածի (այսուհետ՝ Հավելված N 3) 3-րդ կետի համաձայն՝ </w:t>
            </w:r>
            <w:r w:rsidRPr="003E146D">
              <w:rPr>
                <w:rFonts w:ascii="GHEA Grapalat" w:eastAsia="Times New Roman" w:hAnsi="GHEA Grapalat"/>
                <w:i/>
                <w:iCs/>
                <w:lang w:val="hy-AM" w:eastAsia="en-US"/>
              </w:rPr>
              <w:t>մշտադիտարկման արդյունքներով օրինապահ հարկ վճարողի հավաստագրի գործողությունը հարկային մարմնի կողմից դադարեցվում է</w:t>
            </w:r>
            <w:r w:rsidRPr="003E146D">
              <w:rPr>
                <w:rFonts w:ascii="Cambria Math" w:eastAsia="Times New Roman" w:hAnsi="Cambria Math" w:cs="Cambria Math"/>
                <w:i/>
                <w:iCs/>
                <w:lang w:val="hy-AM" w:eastAsia="en-US"/>
              </w:rPr>
              <w:t>․․․</w:t>
            </w:r>
            <w:r w:rsidRPr="003E146D">
              <w:rPr>
                <w:rFonts w:ascii="GHEA Grapalat" w:eastAsia="Times New Roman" w:hAnsi="GHEA Grapalat" w:cs="GHEA Grapalat"/>
                <w:i/>
                <w:iCs/>
                <w:lang w:val="hy-AM" w:eastAsia="en-US"/>
              </w:rPr>
              <w:t>։</w:t>
            </w:r>
          </w:p>
          <w:p w14:paraId="0020B836" w14:textId="77777777" w:rsidR="006E30F5" w:rsidRPr="003E146D" w:rsidRDefault="006E30F5" w:rsidP="006E30F5">
            <w:pPr>
              <w:shd w:val="clear" w:color="auto" w:fill="FFFFFF"/>
              <w:ind w:firstLine="318"/>
              <w:contextualSpacing/>
              <w:jc w:val="both"/>
              <w:rPr>
                <w:rFonts w:ascii="GHEA Grapalat" w:eastAsia="Times New Roman" w:hAnsi="GHEA Grapalat"/>
                <w:lang w:val="hy-AM" w:eastAsia="en-US"/>
              </w:rPr>
            </w:pPr>
            <w:r w:rsidRPr="003E146D">
              <w:rPr>
                <w:rFonts w:ascii="GHEA Grapalat" w:eastAsia="Times New Roman" w:hAnsi="GHEA Grapalat"/>
                <w:lang w:val="hy-AM" w:eastAsia="en-US"/>
              </w:rPr>
              <w:lastRenderedPageBreak/>
              <w:t xml:space="preserve">ՀՀ հարկային օրենսգրքի 293.1-ին հոդվածի 3.1-ին մասի ուսումնասիրման արդյունքում պարզ է դառնում, որ վերջինս սահմանում է, որ մշտադիտարկման արդյունքով հավաստագրի գործողությունը հարկային մարմնի կողմից «կարող է դադարեցվել»։ Մինչդեռ Հավելված N 3-ի 3-րդ կետում նշվում է, որ համապատասխան դեպքերում հավաստագրի գործողությունը «դադարեցվում է»։ </w:t>
            </w:r>
          </w:p>
          <w:p w14:paraId="5F59CA1C" w14:textId="532ACE4A" w:rsidR="003754E8" w:rsidRPr="003E146D" w:rsidRDefault="006E30F5" w:rsidP="006E30F5">
            <w:pPr>
              <w:shd w:val="clear" w:color="auto" w:fill="FFFFFF"/>
              <w:ind w:firstLine="318"/>
              <w:contextualSpacing/>
              <w:jc w:val="both"/>
              <w:rPr>
                <w:rFonts w:ascii="GHEA Grapalat" w:eastAsia="Times New Roman" w:hAnsi="GHEA Grapalat"/>
                <w:lang w:val="hy-AM" w:eastAsia="en-US"/>
              </w:rPr>
            </w:pPr>
            <w:r w:rsidRPr="003E146D">
              <w:rPr>
                <w:rFonts w:ascii="GHEA Grapalat" w:eastAsia="Times New Roman" w:hAnsi="GHEA Grapalat"/>
                <w:lang w:val="hy-AM" w:eastAsia="en-US"/>
              </w:rPr>
              <w:t>Վերոնշյալ կարգավորումների բովանդակային ուսումնասիրման արդյունքում գտնում ենք, որ անհրաժեշտ է հստակեցնել, թե արդյոք նախատեսվում է հարկային մարմնի կողմից հայեցողական գնահատման հնարավորություն, թե նշված հիմքերից որևէ մեկի առկայությունն ինքնաբերաբար առաջացնում է հավաստագրի դադարեցում։</w:t>
            </w:r>
          </w:p>
        </w:tc>
        <w:tc>
          <w:tcPr>
            <w:tcW w:w="6237" w:type="dxa"/>
            <w:gridSpan w:val="2"/>
          </w:tcPr>
          <w:p w14:paraId="2664803C" w14:textId="77777777" w:rsidR="003754E8" w:rsidRPr="003E146D" w:rsidRDefault="003754E8">
            <w:pPr>
              <w:shd w:val="clear" w:color="auto" w:fill="FFFFFF"/>
              <w:ind w:firstLine="318"/>
              <w:jc w:val="both"/>
              <w:rPr>
                <w:rFonts w:ascii="GHEA Grapalat" w:eastAsia="Arial" w:hAnsi="GHEA Grapalat"/>
                <w:lang w:val="hy-AM" w:eastAsia="en-US"/>
              </w:rPr>
            </w:pPr>
          </w:p>
          <w:p w14:paraId="0697E334" w14:textId="77777777" w:rsidR="00E8539D" w:rsidRPr="003E146D" w:rsidRDefault="00E8539D">
            <w:pPr>
              <w:shd w:val="clear" w:color="auto" w:fill="FFFFFF"/>
              <w:ind w:firstLine="318"/>
              <w:jc w:val="both"/>
              <w:rPr>
                <w:rFonts w:ascii="GHEA Grapalat" w:eastAsia="Arial" w:hAnsi="GHEA Grapalat"/>
                <w:lang w:val="hy-AM" w:eastAsia="en-US"/>
              </w:rPr>
            </w:pPr>
          </w:p>
          <w:p w14:paraId="27867AED" w14:textId="77777777" w:rsidR="00E8539D" w:rsidRPr="003E146D" w:rsidRDefault="00E8539D">
            <w:pPr>
              <w:shd w:val="clear" w:color="auto" w:fill="FFFFFF"/>
              <w:ind w:firstLine="318"/>
              <w:jc w:val="both"/>
              <w:rPr>
                <w:rFonts w:ascii="GHEA Grapalat" w:eastAsia="Arial" w:hAnsi="GHEA Grapalat"/>
                <w:lang w:val="hy-AM" w:eastAsia="en-US"/>
              </w:rPr>
            </w:pPr>
          </w:p>
          <w:p w14:paraId="00609A0E" w14:textId="77777777" w:rsidR="00E8539D" w:rsidRPr="003E146D" w:rsidRDefault="00E8539D">
            <w:pPr>
              <w:shd w:val="clear" w:color="auto" w:fill="FFFFFF"/>
              <w:ind w:firstLine="318"/>
              <w:jc w:val="both"/>
              <w:rPr>
                <w:rFonts w:ascii="GHEA Grapalat" w:eastAsia="Arial" w:hAnsi="GHEA Grapalat"/>
                <w:lang w:val="hy-AM" w:eastAsia="en-US"/>
              </w:rPr>
            </w:pPr>
          </w:p>
          <w:p w14:paraId="176F36C1" w14:textId="77777777" w:rsidR="006D014D" w:rsidRPr="003E146D" w:rsidRDefault="0056441D" w:rsidP="000171C4">
            <w:pPr>
              <w:shd w:val="clear" w:color="auto" w:fill="FFFFFF"/>
              <w:ind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Ընդունվել է</w:t>
            </w:r>
            <w:r w:rsidR="006D014D" w:rsidRPr="003E146D">
              <w:rPr>
                <w:rFonts w:ascii="GHEA Grapalat" w:eastAsia="Times New Roman" w:hAnsi="GHEA Grapalat"/>
                <w:lang w:val="hy-AM" w:eastAsia="en-US"/>
              </w:rPr>
              <w:t>։</w:t>
            </w:r>
          </w:p>
          <w:p w14:paraId="12AB6BC4" w14:textId="7614CA82" w:rsidR="00E8539D" w:rsidRPr="003E146D" w:rsidRDefault="006D014D" w:rsidP="00B4744F">
            <w:pPr>
              <w:shd w:val="clear" w:color="auto" w:fill="FFFFFF"/>
              <w:ind w:firstLine="318"/>
              <w:jc w:val="both"/>
              <w:rPr>
                <w:rFonts w:ascii="GHEA Grapalat" w:hAnsi="GHEA Grapalat" w:cs="Sylfaen"/>
                <w:noProof/>
                <w:color w:val="000000" w:themeColor="text1"/>
                <w:lang w:val="hy-AM"/>
              </w:rPr>
            </w:pPr>
            <w:r w:rsidRPr="003E146D">
              <w:rPr>
                <w:rFonts w:ascii="GHEA Grapalat" w:eastAsia="Times New Roman" w:hAnsi="GHEA Grapalat"/>
                <w:lang w:val="hy-AM" w:eastAsia="en-US"/>
              </w:rPr>
              <w:t>Ն</w:t>
            </w:r>
            <w:r w:rsidR="0056441D" w:rsidRPr="003E146D">
              <w:rPr>
                <w:rFonts w:ascii="GHEA Grapalat" w:eastAsia="Times New Roman" w:hAnsi="GHEA Grapalat"/>
                <w:lang w:val="hy-AM" w:eastAsia="en-US"/>
              </w:rPr>
              <w:t>ախագծում կատարվել է համապատասխան փոփոխություն</w:t>
            </w:r>
            <w:r w:rsidR="0056441D" w:rsidRPr="003E146D">
              <w:rPr>
                <w:rFonts w:ascii="GHEA Grapalat" w:eastAsia="Arial" w:hAnsi="GHEA Grapalat"/>
                <w:lang w:val="hy-AM" w:eastAsia="en-US"/>
              </w:rPr>
              <w:t xml:space="preserve">՝ մասնավորապես սահմանվել է, որ </w:t>
            </w:r>
            <w:r w:rsidR="0056441D" w:rsidRPr="003E146D">
              <w:rPr>
                <w:rFonts w:ascii="GHEA Grapalat" w:hAnsi="GHEA Grapalat"/>
                <w:lang w:val="hy-AM" w:eastAsia="en-US"/>
              </w:rPr>
              <w:t>մ</w:t>
            </w:r>
            <w:r w:rsidR="0056441D" w:rsidRPr="003E146D">
              <w:rPr>
                <w:rFonts w:ascii="GHEA Grapalat" w:hAnsi="GHEA Grapalat" w:cs="Sylfaen"/>
                <w:noProof/>
                <w:color w:val="000000" w:themeColor="text1"/>
                <w:lang w:val="hy-AM"/>
              </w:rPr>
              <w:t xml:space="preserve">շտադիտարկման արդյունքներով օրինապահ հարկ </w:t>
            </w:r>
            <w:r w:rsidR="0056441D" w:rsidRPr="003E146D">
              <w:rPr>
                <w:rFonts w:ascii="GHEA Grapalat" w:hAnsi="GHEA Grapalat" w:cs="Sylfaen"/>
                <w:noProof/>
                <w:color w:val="000000" w:themeColor="text1"/>
                <w:lang w:val="hy-AM"/>
              </w:rPr>
              <w:lastRenderedPageBreak/>
              <w:t xml:space="preserve">վճարողի հավաստագրի գործողությունը հարկային մարմնի կողմից դադարեցվում է սահմանված </w:t>
            </w:r>
            <w:r w:rsidR="0056441D" w:rsidRPr="003E146D">
              <w:rPr>
                <w:rFonts w:ascii="GHEA Grapalat" w:hAnsi="GHEA Grapalat" w:cs="Sylfaen"/>
                <w:iCs/>
                <w:noProof/>
                <w:color w:val="000000" w:themeColor="text1"/>
                <w:lang w:val="hy-AM"/>
              </w:rPr>
              <w:t>դեպքերից որևէ մեկի առկայության պարագայում։</w:t>
            </w:r>
          </w:p>
        </w:tc>
      </w:tr>
      <w:tr w:rsidR="003754E8" w:rsidRPr="003E146D" w14:paraId="6713B1E7" w14:textId="77777777" w:rsidTr="003754E8">
        <w:trPr>
          <w:trHeight w:val="461"/>
        </w:trPr>
        <w:tc>
          <w:tcPr>
            <w:tcW w:w="9067" w:type="dxa"/>
          </w:tcPr>
          <w:p w14:paraId="4D19A9B8" w14:textId="333F9D70" w:rsidR="006E30F5" w:rsidRPr="003E146D" w:rsidRDefault="006E30F5" w:rsidP="006E30F5">
            <w:pPr>
              <w:pStyle w:val="ListParagraph"/>
              <w:ind w:left="0" w:firstLine="318"/>
              <w:jc w:val="both"/>
              <w:rPr>
                <w:rFonts w:ascii="GHEA Grapalat" w:eastAsia="Times New Roman" w:hAnsi="GHEA Grapalat"/>
                <w:i/>
                <w:iCs/>
                <w:lang w:val="hy-AM" w:eastAsia="en-US"/>
              </w:rPr>
            </w:pPr>
            <w:r w:rsidRPr="003E146D">
              <w:rPr>
                <w:rFonts w:ascii="GHEA Grapalat" w:eastAsia="Times New Roman" w:hAnsi="GHEA Grapalat"/>
                <w:lang w:val="hy-AM" w:eastAsia="en-US"/>
              </w:rPr>
              <w:lastRenderedPageBreak/>
              <w:t>2</w:t>
            </w:r>
            <w:r w:rsidRPr="003E146D">
              <w:rPr>
                <w:rFonts w:ascii="Cambria Math" w:eastAsia="Times New Roman" w:hAnsi="Cambria Math" w:cs="Cambria Math"/>
                <w:lang w:val="hy-AM" w:eastAsia="en-US"/>
              </w:rPr>
              <w:t>․</w:t>
            </w:r>
            <w:r w:rsidRPr="003E146D">
              <w:rPr>
                <w:rFonts w:ascii="GHEA Grapalat" w:eastAsia="Times New Roman" w:hAnsi="GHEA Grapalat"/>
                <w:lang w:val="hy-AM" w:eastAsia="en-US"/>
              </w:rPr>
              <w:t xml:space="preserve"> Հավելված N3-ի 7-րդ կետի համաձայն՝ </w:t>
            </w:r>
            <w:r w:rsidRPr="003E146D">
              <w:rPr>
                <w:rFonts w:ascii="GHEA Grapalat" w:eastAsia="Times New Roman" w:hAnsi="GHEA Grapalat"/>
                <w:i/>
                <w:iCs/>
                <w:lang w:val="hy-AM" w:eastAsia="en-US"/>
              </w:rPr>
              <w:t>սույն կարգի 6-րդ կետի ժամկետի ավարտից հետո մշտադիտարկման արդյունքներով գրանցված իրավախախտումների վերաբերյալ 2 աշխատանքային օրվա ընթացքում կազմվում է եզրակացություն, որի հիման վրա, հարկային մարմնի ղեկավարի հրամանով՝ հրամանի հաջորդ օրվանից, օրինապահ հարկ վճարողի հավաստագրի գործողությունը դադարեցվում է։</w:t>
            </w:r>
          </w:p>
          <w:p w14:paraId="6C90C731" w14:textId="45FE5721" w:rsidR="006E30F5" w:rsidRPr="003E146D" w:rsidRDefault="006E30F5" w:rsidP="006E30F5">
            <w:pPr>
              <w:pStyle w:val="ListParagraph"/>
              <w:ind w:left="0" w:firstLine="318"/>
              <w:jc w:val="both"/>
              <w:rPr>
                <w:rFonts w:ascii="GHEA Grapalat" w:eastAsia="Times New Roman" w:hAnsi="GHEA Grapalat"/>
                <w:i/>
                <w:iCs/>
                <w:lang w:val="hy-AM" w:eastAsia="en-US"/>
              </w:rPr>
            </w:pPr>
            <w:r w:rsidRPr="003E146D">
              <w:rPr>
                <w:rFonts w:ascii="GHEA Grapalat" w:eastAsia="Times New Roman" w:hAnsi="GHEA Grapalat"/>
                <w:lang w:val="hy-AM" w:eastAsia="en-US"/>
              </w:rPr>
              <w:t xml:space="preserve">Իսկ Հավելված N3-ի 8-րդ կետի համաձայն՝ </w:t>
            </w:r>
            <w:r w:rsidRPr="003E146D">
              <w:rPr>
                <w:rFonts w:ascii="GHEA Grapalat" w:eastAsia="Times New Roman" w:hAnsi="GHEA Grapalat"/>
                <w:i/>
                <w:iCs/>
                <w:lang w:val="hy-AM" w:eastAsia="en-US"/>
              </w:rPr>
              <w:t>օրինապահ հարկ վճարողի հավաստագրի գործողության դադարեցման մասին հարկային մարմնի ղեկավարի հրամանը 2 աշխատանքային օրվա ընթացքում տրամադրվում է հարկ վճարողին՝ էլեկտրոնային եղանակով։</w:t>
            </w:r>
          </w:p>
          <w:p w14:paraId="09368A5B" w14:textId="77777777" w:rsidR="006E30F5" w:rsidRPr="003E146D" w:rsidRDefault="006E30F5" w:rsidP="006E30F5">
            <w:pPr>
              <w:pStyle w:val="ListParagraph"/>
              <w:ind w:left="0"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Այս առումով նշենք, որ վերոգրյալ կետերով սահմանվում է, որ մշտադիտարկման արդյունքների հիման վրա կազմվում է եզրակացություն, որի հիման վրա հարկային մարմնի ղեկավարի հրամանով դադարեցվում է օրինապահ հարկ վճարողի հավաստագրի գործողությունը։ Միաժամանակ, Հավելված N 3-ով հարկ վճարողի համար նախատեսված չէ մինչև այդ որոշման ընդունումը մշտադիտարկման արդյունքների և հավաստագրի գործողության դադարեցման հիմքերի վերաբերյալ իր դիրքորոշումը ներկայացնելու, պարզաբանումներ կամ առարկություններ ներկայացնելու հնարավորություն։</w:t>
            </w:r>
          </w:p>
          <w:p w14:paraId="1A931714" w14:textId="3488F67C" w:rsidR="003754E8" w:rsidRPr="003E146D" w:rsidRDefault="006E30F5" w:rsidP="006E30F5">
            <w:pPr>
              <w:pStyle w:val="ListParagraph"/>
              <w:ind w:left="0"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Կարծում ենք, որ նման կարգավորումը կարող է խնդրահարույց լինել</w:t>
            </w:r>
            <w:r w:rsidRPr="003E146D">
              <w:rPr>
                <w:rFonts w:ascii="Calibri" w:eastAsia="Times New Roman" w:hAnsi="Calibri" w:cs="Calibri"/>
                <w:lang w:val="hy-AM" w:eastAsia="en-US"/>
              </w:rPr>
              <w:t> </w:t>
            </w:r>
            <w:r w:rsidRPr="003E146D">
              <w:rPr>
                <w:rFonts w:ascii="GHEA Grapalat" w:eastAsia="Times New Roman" w:hAnsi="GHEA Grapalat"/>
                <w:b/>
                <w:bCs/>
                <w:lang w:val="hy-AM" w:eastAsia="en-US"/>
              </w:rPr>
              <w:t>լսված լինելու իրավունքի ապահովման տեսանկյունից,</w:t>
            </w:r>
            <w:r w:rsidRPr="003E146D">
              <w:rPr>
                <w:rFonts w:ascii="GHEA Grapalat" w:eastAsia="Times New Roman" w:hAnsi="GHEA Grapalat"/>
                <w:lang w:val="hy-AM" w:eastAsia="en-US"/>
              </w:rPr>
              <w:t xml:space="preserve"> քանի որ հավաստագրի </w:t>
            </w:r>
            <w:r w:rsidRPr="003E146D">
              <w:rPr>
                <w:rFonts w:ascii="GHEA Grapalat" w:eastAsia="Times New Roman" w:hAnsi="GHEA Grapalat"/>
                <w:lang w:val="hy-AM" w:eastAsia="en-US"/>
              </w:rPr>
              <w:lastRenderedPageBreak/>
              <w:t>գործողության դադարեցումը կարող է անմիջականորեն ազդել հարկ վճարողի իրավունքների և օրինապահ հարկ վճարողի կարգավիճակից բխող առավելությունների վրա։ Հետևաբար, գտնում ենք, որ անհրաժեշտ է նախատեսել հարկ վճարողին մինչև հավաստագրի գործողության դադարեցման վերաբերյալ վերջնական որոշման ընդունումը լսվելու և իր դիրքորոշումը ներկայացնելու հնարավորություն։</w:t>
            </w:r>
          </w:p>
        </w:tc>
        <w:tc>
          <w:tcPr>
            <w:tcW w:w="6237" w:type="dxa"/>
            <w:gridSpan w:val="2"/>
          </w:tcPr>
          <w:p w14:paraId="6CC3BAB9" w14:textId="77777777" w:rsidR="00DC6D7E" w:rsidRPr="003E146D" w:rsidRDefault="00DC6D7E" w:rsidP="00DC6D7E">
            <w:pPr>
              <w:pStyle w:val="ListParagraph"/>
              <w:ind w:left="0" w:firstLine="318"/>
              <w:jc w:val="both"/>
              <w:rPr>
                <w:rFonts w:ascii="GHEA Grapalat" w:eastAsia="Arial" w:hAnsi="GHEA Grapalat"/>
                <w:lang w:val="hy-AM" w:eastAsia="en-US"/>
              </w:rPr>
            </w:pPr>
            <w:r w:rsidRPr="003E146D">
              <w:rPr>
                <w:rFonts w:ascii="GHEA Grapalat" w:eastAsia="Arial" w:hAnsi="GHEA Grapalat"/>
                <w:lang w:val="hy-AM" w:eastAsia="en-US"/>
              </w:rPr>
              <w:lastRenderedPageBreak/>
              <w:t>Ընդունվել է ի գիտություն։</w:t>
            </w:r>
          </w:p>
          <w:p w14:paraId="4361CEAD" w14:textId="3085E3C3" w:rsidR="00F93A87" w:rsidRPr="003E146D" w:rsidRDefault="00DC6D7E">
            <w:pPr>
              <w:shd w:val="clear" w:color="auto" w:fill="FFFFFF"/>
              <w:ind w:firstLine="318"/>
              <w:jc w:val="both"/>
              <w:rPr>
                <w:rFonts w:ascii="GHEA Grapalat" w:eastAsia="Arial" w:hAnsi="GHEA Grapalat"/>
                <w:lang w:val="hy-AM" w:eastAsia="en-US"/>
              </w:rPr>
            </w:pPr>
            <w:r w:rsidRPr="003E146D">
              <w:rPr>
                <w:rFonts w:ascii="GHEA Grapalat" w:eastAsia="Arial" w:hAnsi="GHEA Grapalat"/>
                <w:lang w:val="hy-AM" w:eastAsia="en-US"/>
              </w:rPr>
              <w:t xml:space="preserve">Միաժամանակ, </w:t>
            </w:r>
            <w:r w:rsidR="00F93A87" w:rsidRPr="003E146D">
              <w:rPr>
                <w:rFonts w:ascii="GHEA Grapalat" w:eastAsia="Arial" w:hAnsi="GHEA Grapalat"/>
                <w:lang w:val="hy-AM" w:eastAsia="en-US"/>
              </w:rPr>
              <w:t>նախագծով սահմանված</w:t>
            </w:r>
            <w:r w:rsidR="00730135" w:rsidRPr="003E146D">
              <w:rPr>
                <w:rFonts w:ascii="GHEA Grapalat" w:eastAsia="Arial" w:hAnsi="GHEA Grapalat"/>
                <w:lang w:val="hy-AM" w:eastAsia="en-US"/>
              </w:rPr>
              <w:t>՝</w:t>
            </w:r>
            <w:r w:rsidR="00F93A87" w:rsidRPr="003E146D">
              <w:rPr>
                <w:rFonts w:ascii="GHEA Grapalat" w:eastAsia="Arial" w:hAnsi="GHEA Grapalat"/>
                <w:lang w:val="hy-AM" w:eastAsia="en-US"/>
              </w:rPr>
              <w:t xml:space="preserve"> օրինապահ հարկ վճարողի հավաստագրի գործողության դադարեցման համար հիմք հանդիսացող դեպքերի վերաբերյալ տեղեկավությունը առկա են հարկային մարմնի էլեկտրոնային կառավարման</w:t>
            </w:r>
            <w:r w:rsidR="00D33FCE" w:rsidRPr="003E146D">
              <w:rPr>
                <w:rFonts w:ascii="GHEA Grapalat" w:eastAsia="Arial" w:hAnsi="GHEA Grapalat"/>
                <w:lang w:val="hy-AM" w:eastAsia="en-US"/>
              </w:rPr>
              <w:t xml:space="preserve"> համակարգում</w:t>
            </w:r>
            <w:r w:rsidR="00F93A87" w:rsidRPr="003E146D">
              <w:rPr>
                <w:rFonts w:ascii="GHEA Grapalat" w:eastAsia="Arial" w:hAnsi="GHEA Grapalat"/>
                <w:lang w:val="hy-AM" w:eastAsia="en-US"/>
              </w:rPr>
              <w:t>, որոնք հանդիսանում են փաստ հարկ վճարողի</w:t>
            </w:r>
            <w:r w:rsidR="00F67A8F" w:rsidRPr="003E146D">
              <w:rPr>
                <w:rFonts w:ascii="GHEA Grapalat" w:eastAsia="Arial" w:hAnsi="GHEA Grapalat"/>
                <w:lang w:val="hy-AM" w:eastAsia="en-US"/>
              </w:rPr>
              <w:t xml:space="preserve"> գործունեությանը</w:t>
            </w:r>
            <w:r w:rsidR="00F93A87" w:rsidRPr="003E146D">
              <w:rPr>
                <w:rFonts w:ascii="GHEA Grapalat" w:eastAsia="Arial" w:hAnsi="GHEA Grapalat"/>
                <w:lang w:val="hy-AM" w:eastAsia="en-US"/>
              </w:rPr>
              <w:t xml:space="preserve"> վերաբերող տվյալների մասով</w:t>
            </w:r>
            <w:r w:rsidR="00730135" w:rsidRPr="003E146D">
              <w:rPr>
                <w:rFonts w:ascii="GHEA Grapalat" w:eastAsia="Arial" w:hAnsi="GHEA Grapalat"/>
                <w:lang w:val="hy-AM" w:eastAsia="en-US"/>
              </w:rPr>
              <w:t xml:space="preserve">, իսկ </w:t>
            </w:r>
            <w:r w:rsidR="0056441D" w:rsidRPr="003E146D">
              <w:rPr>
                <w:rFonts w:ascii="GHEA Grapalat" w:eastAsia="Arial" w:hAnsi="GHEA Grapalat"/>
                <w:lang w:val="hy-AM" w:eastAsia="en-US"/>
              </w:rPr>
              <w:t xml:space="preserve">Նախագծի </w:t>
            </w:r>
            <w:r w:rsidR="0056441D" w:rsidRPr="003E146D">
              <w:rPr>
                <w:rFonts w:ascii="GHEA Grapalat" w:eastAsia="Times New Roman" w:hAnsi="GHEA Grapalat"/>
                <w:lang w:val="hy-AM" w:eastAsia="en-US"/>
              </w:rPr>
              <w:t xml:space="preserve">Հավելված N3-ի 9-րդ կետով սահմանված է, որ </w:t>
            </w:r>
            <w:r w:rsidRPr="003E146D">
              <w:rPr>
                <w:rFonts w:ascii="GHEA Grapalat" w:hAnsi="GHEA Grapalat"/>
                <w:lang w:val="hy-AM"/>
              </w:rPr>
              <w:t>օ</w:t>
            </w:r>
            <w:r w:rsidR="00730135" w:rsidRPr="003E146D">
              <w:rPr>
                <w:rFonts w:ascii="GHEA Grapalat" w:hAnsi="GHEA Grapalat"/>
                <w:lang w:val="hy-AM"/>
              </w:rPr>
              <w:t>րենսդրությամբ սահմանված կարգով, հարկ վճարողի կողմից դադարի հիմք հանդիսացող դեպքերի վերաբերյալ բողոքարկման արդյունքում հավաստագրի դադարի հիմքերն անվավեր ճանաչելու դեպքում՝ հարկ վճարողը նոր հավաստագիր ստանալու համար կարող է դիմել համապատասխան ակտն ուժի մեջ մտնելուց հետո։</w:t>
            </w:r>
          </w:p>
          <w:p w14:paraId="17E92A97" w14:textId="0BCFB2D8" w:rsidR="003754E8" w:rsidRPr="003E146D" w:rsidRDefault="003754E8">
            <w:pPr>
              <w:shd w:val="clear" w:color="auto" w:fill="FFFFFF"/>
              <w:ind w:firstLine="318"/>
              <w:jc w:val="both"/>
              <w:rPr>
                <w:rFonts w:ascii="GHEA Grapalat" w:eastAsia="Arial" w:hAnsi="GHEA Grapalat"/>
                <w:lang w:val="hy-AM" w:eastAsia="en-US"/>
              </w:rPr>
            </w:pPr>
          </w:p>
        </w:tc>
      </w:tr>
      <w:tr w:rsidR="003754E8" w:rsidRPr="003E146D" w14:paraId="70F12527" w14:textId="77777777" w:rsidTr="003754E8">
        <w:trPr>
          <w:trHeight w:val="461"/>
        </w:trPr>
        <w:tc>
          <w:tcPr>
            <w:tcW w:w="9067" w:type="dxa"/>
          </w:tcPr>
          <w:p w14:paraId="69FEC56F" w14:textId="77777777" w:rsidR="006E30F5" w:rsidRPr="003E146D" w:rsidRDefault="006E30F5" w:rsidP="006E30F5">
            <w:pPr>
              <w:pStyle w:val="ListParagraph"/>
              <w:ind w:left="0" w:firstLine="318"/>
              <w:jc w:val="both"/>
              <w:rPr>
                <w:rFonts w:ascii="GHEA Grapalat" w:eastAsia="Times New Roman" w:hAnsi="GHEA Grapalat"/>
                <w:i/>
                <w:iCs/>
                <w:lang w:val="hy-AM" w:eastAsia="en-US"/>
              </w:rPr>
            </w:pPr>
            <w:r w:rsidRPr="003E146D">
              <w:rPr>
                <w:rFonts w:ascii="GHEA Grapalat" w:eastAsia="Times New Roman" w:hAnsi="GHEA Grapalat"/>
                <w:lang w:val="hy-AM" w:eastAsia="en-US"/>
              </w:rPr>
              <w:t>3</w:t>
            </w:r>
            <w:r w:rsidRPr="003E146D">
              <w:rPr>
                <w:rFonts w:ascii="Cambria Math" w:eastAsia="Times New Roman" w:hAnsi="Cambria Math" w:cs="Cambria Math"/>
                <w:lang w:val="hy-AM" w:eastAsia="en-US"/>
              </w:rPr>
              <w:t>․</w:t>
            </w:r>
            <w:r w:rsidRPr="003E146D">
              <w:rPr>
                <w:rFonts w:ascii="GHEA Grapalat" w:eastAsia="Times New Roman" w:hAnsi="GHEA Grapalat"/>
                <w:lang w:val="hy-AM" w:eastAsia="en-US"/>
              </w:rPr>
              <w:t xml:space="preserve"> Հավելված N 3-ի 9-րդ կետի համաձայն՝ </w:t>
            </w:r>
            <w:r w:rsidRPr="003E146D">
              <w:rPr>
                <w:rFonts w:ascii="GHEA Grapalat" w:eastAsia="Times New Roman" w:hAnsi="GHEA Grapalat"/>
                <w:i/>
                <w:iCs/>
                <w:lang w:val="hy-AM" w:eastAsia="en-US"/>
              </w:rPr>
              <w:t>օրինապահ հարկ վճարողի հավաստագրի գործողության դադարեցումից հետո հարկ վճարողը նոր հավաստագիր ստանալու համար կարող է դիմել օրինապահ հարկ վճարողի հավաստագրի դադարեցման օրը ներառող ամսվան հաջորդող 12-րդ ամսվա 1-ից։ Նշված ժամկետից շուտ ներկայացված դիմումները մերժվում են։ Օրենսդրությամբ սահմանված կարգով, օրինապահ հարկ վճարողի հավաստագրի դադարի հիմքերն անվավեր ճանաչելու դեպքում, հարկ վճարողը նոր հավաստագիր ստանալու համար կարող է դիմել համապատասխան ակտն ուժի մեջ մտնելուց հետո։</w:t>
            </w:r>
          </w:p>
          <w:p w14:paraId="6DE91B2C" w14:textId="77777777" w:rsidR="006E30F5" w:rsidRPr="003E146D" w:rsidRDefault="006E30F5" w:rsidP="006E30F5">
            <w:pPr>
              <w:pStyle w:val="ListParagraph"/>
              <w:ind w:left="0"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Միաժամանակ, ՀՀ հարկային օրենսգրքի 293.1-ին հոդվածի 3.1-ին մասով Կառավարությանը վերապահված է մշտադիտարկման արդյունքներով հավաստագրի գործողության դադարեցման դեպքերի սահմանման լիազորություն, սակայն նշված դրույթով կամ օրենքի ներկայացված փոփոխություններով չի նախատեսվում հավաստագրի գործողությունը դադարեցված հարկ վճարողի կողմից նոր հավաստագիր ստանալու իրավունքի իրացումը 12 ամսով սահմանափակելու լիազորություն։</w:t>
            </w:r>
          </w:p>
          <w:p w14:paraId="48C3DDF4" w14:textId="57F5D803" w:rsidR="003754E8" w:rsidRPr="003E146D" w:rsidRDefault="006E30F5" w:rsidP="006E30F5">
            <w:pPr>
              <w:pStyle w:val="ListParagraph"/>
              <w:ind w:left="0"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Հաշվի առնելով, որ նման կարգավորումը կարող է սահմանափակել հարկ վճարողի կողմից նոր հավաստագիր ստանալու հնարավորությունը, գտնում ենք, որ անհրաժեշտ է հստակեցնել նման կարգավորման նպատակը։</w:t>
            </w:r>
          </w:p>
        </w:tc>
        <w:tc>
          <w:tcPr>
            <w:tcW w:w="6237" w:type="dxa"/>
            <w:gridSpan w:val="2"/>
          </w:tcPr>
          <w:p w14:paraId="1D26B4C2" w14:textId="5F7491E1" w:rsidR="00300966" w:rsidRPr="003E146D" w:rsidRDefault="00300966" w:rsidP="00B428D4">
            <w:pPr>
              <w:pStyle w:val="ListParagraph"/>
              <w:ind w:left="0" w:firstLine="318"/>
              <w:jc w:val="both"/>
              <w:rPr>
                <w:rFonts w:ascii="GHEA Grapalat" w:eastAsia="Arial" w:hAnsi="GHEA Grapalat"/>
                <w:lang w:val="hy-AM" w:eastAsia="en-US"/>
              </w:rPr>
            </w:pPr>
            <w:r w:rsidRPr="003E146D">
              <w:rPr>
                <w:rFonts w:ascii="GHEA Grapalat" w:eastAsia="Arial" w:hAnsi="GHEA Grapalat"/>
                <w:lang w:val="hy-AM" w:eastAsia="en-US"/>
              </w:rPr>
              <w:t>Մ</w:t>
            </w:r>
            <w:r w:rsidR="00C47A16" w:rsidRPr="003E146D">
              <w:rPr>
                <w:rFonts w:ascii="GHEA Grapalat" w:eastAsia="Arial" w:hAnsi="GHEA Grapalat"/>
                <w:lang w:val="hy-AM" w:eastAsia="en-US"/>
              </w:rPr>
              <w:t xml:space="preserve">շտադիտարկման արդյունքներով հավաստագրի դադարեցման հիմքերի առկայության </w:t>
            </w:r>
            <w:r w:rsidR="003E146D" w:rsidRPr="003E146D">
              <w:rPr>
                <w:rFonts w:ascii="GHEA Grapalat" w:eastAsia="Arial" w:hAnsi="GHEA Grapalat"/>
                <w:lang w:val="hy-AM" w:eastAsia="en-US"/>
              </w:rPr>
              <w:t>պարագայում՝ հ</w:t>
            </w:r>
            <w:r w:rsidRPr="003E146D">
              <w:rPr>
                <w:rFonts w:ascii="GHEA Grapalat" w:eastAsia="Arial" w:hAnsi="GHEA Grapalat"/>
                <w:lang w:val="hy-AM"/>
              </w:rPr>
              <w:t>աշվի առնելով այն,</w:t>
            </w:r>
            <w:r w:rsidRPr="003E146D">
              <w:rPr>
                <w:rFonts w:ascii="GHEA Grapalat" w:eastAsia="Arial" w:hAnsi="GHEA Grapalat"/>
                <w:lang w:val="hy-AM"/>
              </w:rPr>
              <w:t xml:space="preserve"> որ հավաստագրի գործողության </w:t>
            </w:r>
            <w:r w:rsidRPr="003E146D">
              <w:rPr>
                <w:rFonts w:ascii="GHEA Grapalat" w:hAnsi="GHEA Grapalat" w:cs="Sylfaen"/>
                <w:noProof/>
                <w:color w:val="000000" w:themeColor="text1"/>
                <w:lang w:val="hy-AM"/>
              </w:rPr>
              <w:t xml:space="preserve">դադարեցման հիմքերը նույնական են հավաստագրի տրամադրման չափանիշներին, նոր դիմում </w:t>
            </w:r>
            <w:r w:rsidR="00791AF9">
              <w:rPr>
                <w:rFonts w:ascii="GHEA Grapalat" w:hAnsi="GHEA Grapalat" w:cs="Sylfaen"/>
                <w:noProof/>
                <w:color w:val="000000" w:themeColor="text1"/>
                <w:lang w:val="hy-AM"/>
              </w:rPr>
              <w:t>ներկայացնելիս</w:t>
            </w:r>
            <w:r w:rsidR="00B428D4">
              <w:rPr>
                <w:rFonts w:ascii="GHEA Grapalat" w:hAnsi="GHEA Grapalat" w:cs="Sylfaen"/>
                <w:noProof/>
                <w:color w:val="000000" w:themeColor="text1"/>
                <w:lang w:val="hy-AM"/>
              </w:rPr>
              <w:t xml:space="preserve"> ըստ էության</w:t>
            </w:r>
            <w:r w:rsidR="00791AF9">
              <w:rPr>
                <w:rFonts w:ascii="GHEA Grapalat" w:hAnsi="GHEA Grapalat" w:cs="Sylfaen"/>
                <w:noProof/>
                <w:color w:val="000000" w:themeColor="text1"/>
                <w:lang w:val="hy-AM"/>
              </w:rPr>
              <w:t xml:space="preserve"> </w:t>
            </w:r>
            <w:r w:rsidRPr="003E146D">
              <w:rPr>
                <w:rFonts w:ascii="GHEA Grapalat" w:hAnsi="GHEA Grapalat" w:cs="Sylfaen"/>
                <w:noProof/>
                <w:color w:val="000000" w:themeColor="text1"/>
                <w:lang w:val="hy-AM"/>
              </w:rPr>
              <w:t xml:space="preserve">ուսումնասիրվելու է </w:t>
            </w:r>
            <w:r w:rsidR="00B428D4">
              <w:rPr>
                <w:rFonts w:ascii="GHEA Grapalat" w:hAnsi="GHEA Grapalat" w:cs="Sylfaen"/>
                <w:noProof/>
                <w:color w:val="000000" w:themeColor="text1"/>
                <w:lang w:val="hy-AM"/>
              </w:rPr>
              <w:t>խախտման</w:t>
            </w:r>
            <w:r w:rsidRPr="003E146D">
              <w:rPr>
                <w:rFonts w:ascii="GHEA Grapalat" w:hAnsi="GHEA Grapalat" w:cs="Sylfaen"/>
                <w:noProof/>
                <w:color w:val="000000" w:themeColor="text1"/>
                <w:lang w:val="hy-AM"/>
              </w:rPr>
              <w:t xml:space="preserve"> ժամանակահատվածը</w:t>
            </w:r>
            <w:r w:rsidR="003E146D" w:rsidRPr="003E146D">
              <w:rPr>
                <w:rFonts w:ascii="GHEA Grapalat" w:hAnsi="GHEA Grapalat" w:cs="Sylfaen"/>
                <w:noProof/>
                <w:color w:val="000000" w:themeColor="text1"/>
                <w:lang w:val="hy-AM"/>
              </w:rPr>
              <w:t xml:space="preserve">, </w:t>
            </w:r>
            <w:r w:rsidR="00B428D4">
              <w:rPr>
                <w:rFonts w:ascii="GHEA Grapalat" w:hAnsi="GHEA Grapalat" w:cs="Sylfaen"/>
                <w:noProof/>
                <w:color w:val="000000" w:themeColor="text1"/>
                <w:lang w:val="hy-AM"/>
              </w:rPr>
              <w:t>հետևաբար</w:t>
            </w:r>
            <w:r w:rsidR="003E146D" w:rsidRPr="003E146D">
              <w:rPr>
                <w:rFonts w:ascii="GHEA Grapalat" w:hAnsi="GHEA Grapalat" w:cs="Sylfaen"/>
                <w:noProof/>
                <w:color w:val="000000" w:themeColor="text1"/>
                <w:lang w:val="hy-AM"/>
              </w:rPr>
              <w:t xml:space="preserve"> </w:t>
            </w:r>
            <w:r w:rsidRPr="003E146D">
              <w:rPr>
                <w:rFonts w:ascii="GHEA Grapalat" w:hAnsi="GHEA Grapalat" w:cs="Sylfaen"/>
                <w:noProof/>
                <w:color w:val="000000" w:themeColor="text1"/>
                <w:lang w:val="hy-AM"/>
              </w:rPr>
              <w:t>հավաստագրի տրամադրմ</w:t>
            </w:r>
            <w:r w:rsidR="003E146D" w:rsidRPr="003E146D">
              <w:rPr>
                <w:rFonts w:ascii="GHEA Grapalat" w:hAnsi="GHEA Grapalat" w:cs="Sylfaen"/>
                <w:noProof/>
                <w:color w:val="000000" w:themeColor="text1"/>
                <w:lang w:val="hy-AM"/>
              </w:rPr>
              <w:t>ան համար նոր ներկայացված</w:t>
            </w:r>
            <w:r w:rsidRPr="003E146D">
              <w:rPr>
                <w:rFonts w:ascii="GHEA Grapalat" w:hAnsi="GHEA Grapalat" w:cs="Sylfaen"/>
                <w:noProof/>
                <w:color w:val="000000" w:themeColor="text1"/>
                <w:lang w:val="hy-AM"/>
              </w:rPr>
              <w:t xml:space="preserve"> </w:t>
            </w:r>
            <w:r w:rsidR="003E146D" w:rsidRPr="003E146D">
              <w:rPr>
                <w:rFonts w:ascii="GHEA Grapalat" w:hAnsi="GHEA Grapalat" w:cs="Sylfaen"/>
                <w:noProof/>
                <w:color w:val="000000" w:themeColor="text1"/>
                <w:lang w:val="hy-AM"/>
              </w:rPr>
              <w:t>դիմում</w:t>
            </w:r>
            <w:r w:rsidR="003E146D" w:rsidRPr="003E146D">
              <w:rPr>
                <w:rFonts w:ascii="GHEA Grapalat" w:hAnsi="GHEA Grapalat" w:cs="Sylfaen"/>
                <w:noProof/>
                <w:color w:val="000000" w:themeColor="text1"/>
                <w:lang w:val="hy-AM"/>
              </w:rPr>
              <w:t>ը</w:t>
            </w:r>
            <w:r w:rsidRPr="003E146D">
              <w:rPr>
                <w:rFonts w:ascii="GHEA Grapalat" w:hAnsi="GHEA Grapalat" w:cs="Sylfaen"/>
                <w:noProof/>
                <w:color w:val="000000" w:themeColor="text1"/>
                <w:lang w:val="hy-AM"/>
              </w:rPr>
              <w:t xml:space="preserve"> </w:t>
            </w:r>
            <w:r w:rsidR="003E146D" w:rsidRPr="003E146D">
              <w:rPr>
                <w:rFonts w:ascii="GHEA Grapalat" w:hAnsi="GHEA Grapalat" w:cs="Sylfaen"/>
                <w:noProof/>
                <w:color w:val="000000" w:themeColor="text1"/>
                <w:lang w:val="hy-AM"/>
              </w:rPr>
              <w:t>մերժվելու է</w:t>
            </w:r>
            <w:r w:rsidRPr="003E146D">
              <w:rPr>
                <w:rFonts w:ascii="GHEA Grapalat" w:hAnsi="GHEA Grapalat" w:cs="Sylfaen"/>
                <w:noProof/>
                <w:color w:val="000000" w:themeColor="text1"/>
                <w:lang w:val="hy-AM"/>
              </w:rPr>
              <w:t xml:space="preserve">, ուստի </w:t>
            </w:r>
            <w:r w:rsidR="003E146D" w:rsidRPr="003E146D">
              <w:rPr>
                <w:rFonts w:ascii="GHEA Grapalat" w:hAnsi="GHEA Grapalat"/>
                <w:color w:val="000000"/>
                <w:shd w:val="clear" w:color="auto" w:fill="FFFFFF"/>
                <w:lang w:val="hy-AM"/>
              </w:rPr>
              <w:t>ժամանակն ու ռեսուրսներ</w:t>
            </w:r>
            <w:r w:rsidR="003E146D" w:rsidRPr="003E146D">
              <w:rPr>
                <w:rFonts w:ascii="GHEA Grapalat" w:hAnsi="GHEA Grapalat"/>
                <w:color w:val="000000"/>
                <w:shd w:val="clear" w:color="auto" w:fill="FFFFFF"/>
                <w:lang w:val="hy-AM"/>
              </w:rPr>
              <w:t xml:space="preserve">ի խնայման և </w:t>
            </w:r>
            <w:r w:rsidR="003E146D" w:rsidRPr="003E146D">
              <w:rPr>
                <w:rFonts w:ascii="GHEA Grapalat" w:hAnsi="GHEA Grapalat"/>
                <w:color w:val="000000"/>
                <w:shd w:val="clear" w:color="auto" w:fill="FFFFFF"/>
                <w:lang w:val="hy-AM"/>
              </w:rPr>
              <w:t xml:space="preserve">աշխատանքի </w:t>
            </w:r>
            <w:r w:rsidR="003E146D" w:rsidRPr="003E146D">
              <w:rPr>
                <w:rFonts w:ascii="GHEA Grapalat" w:hAnsi="GHEA Grapalat"/>
                <w:color w:val="000000"/>
                <w:shd w:val="clear" w:color="auto" w:fill="FFFFFF"/>
                <w:lang w:val="hy-AM"/>
              </w:rPr>
              <w:t>արդյունավետ կազմակերպման նպատակով  սահմանվել է ներկայացման 12 ամսյա սահմանափակում։</w:t>
            </w:r>
          </w:p>
        </w:tc>
      </w:tr>
      <w:tr w:rsidR="006E30F5" w:rsidRPr="003E146D" w14:paraId="66FF44C9" w14:textId="77777777" w:rsidTr="003754E8">
        <w:trPr>
          <w:trHeight w:val="461"/>
        </w:trPr>
        <w:tc>
          <w:tcPr>
            <w:tcW w:w="9067" w:type="dxa"/>
          </w:tcPr>
          <w:p w14:paraId="4067AD2E" w14:textId="77777777" w:rsidR="006E30F5" w:rsidRPr="003E146D" w:rsidRDefault="006E30F5" w:rsidP="006E30F5">
            <w:pPr>
              <w:pStyle w:val="ListParagraph"/>
              <w:ind w:left="0" w:firstLine="318"/>
              <w:jc w:val="both"/>
              <w:rPr>
                <w:rFonts w:ascii="GHEA Grapalat" w:eastAsia="Times New Roman" w:hAnsi="GHEA Grapalat"/>
                <w:i/>
                <w:iCs/>
                <w:lang w:val="hy-AM" w:eastAsia="en-US"/>
              </w:rPr>
            </w:pPr>
            <w:r w:rsidRPr="003E146D">
              <w:rPr>
                <w:rFonts w:ascii="GHEA Grapalat" w:eastAsia="Times New Roman" w:hAnsi="GHEA Grapalat"/>
                <w:lang w:val="hy-AM" w:eastAsia="en-US"/>
              </w:rPr>
              <w:t>4</w:t>
            </w:r>
            <w:r w:rsidRPr="003E146D">
              <w:rPr>
                <w:rFonts w:ascii="Cambria Math" w:eastAsia="Times New Roman" w:hAnsi="Cambria Math" w:cs="Cambria Math"/>
                <w:lang w:val="hy-AM" w:eastAsia="en-US"/>
              </w:rPr>
              <w:t>․</w:t>
            </w:r>
            <w:r w:rsidRPr="003E146D">
              <w:rPr>
                <w:rFonts w:ascii="GHEA Grapalat" w:eastAsia="Times New Roman" w:hAnsi="GHEA Grapalat"/>
                <w:lang w:val="hy-AM" w:eastAsia="en-US"/>
              </w:rPr>
              <w:t xml:space="preserve"> Նախագծի 2-րդ կետի համաձայն՝ </w:t>
            </w:r>
            <w:r w:rsidRPr="003E146D">
              <w:rPr>
                <w:rFonts w:ascii="GHEA Grapalat" w:eastAsia="Times New Roman" w:hAnsi="GHEA Grapalat"/>
                <w:i/>
                <w:iCs/>
                <w:lang w:val="hy-AM" w:eastAsia="en-US"/>
              </w:rPr>
              <w:t>սույն որոշումն ուժի մեջ է մտնում 2027թ. հունվարի 1-ից և կիրառվում է 2027 թվականի հունվարի 1-ից հետո ծագած հարաբերությունների վրա:</w:t>
            </w:r>
          </w:p>
          <w:p w14:paraId="646B9573" w14:textId="2AE99AD8" w:rsidR="006E30F5" w:rsidRPr="003E146D" w:rsidRDefault="006E30F5" w:rsidP="006E30F5">
            <w:pPr>
              <w:pStyle w:val="ListParagraph"/>
              <w:ind w:left="0" w:firstLine="318"/>
              <w:jc w:val="both"/>
              <w:rPr>
                <w:rFonts w:ascii="GHEA Grapalat" w:eastAsia="Times New Roman" w:hAnsi="GHEA Grapalat"/>
                <w:lang w:val="hy-AM" w:eastAsia="en-US"/>
              </w:rPr>
            </w:pPr>
            <w:r w:rsidRPr="003E146D">
              <w:rPr>
                <w:rFonts w:ascii="GHEA Grapalat" w:eastAsia="Times New Roman" w:hAnsi="GHEA Grapalat"/>
                <w:lang w:val="hy-AM" w:eastAsia="en-US"/>
              </w:rPr>
              <w:t xml:space="preserve">Միաժամանակ, Հավելված N3-ի 2-րդ կետով մշտադիտարկվող ժամանակահատվածը սահմանվում է մշտադիտարկմանը նախորդող տարվա </w:t>
            </w:r>
            <w:r w:rsidRPr="003E146D">
              <w:rPr>
                <w:rFonts w:ascii="GHEA Grapalat" w:eastAsia="Times New Roman" w:hAnsi="GHEA Grapalat"/>
                <w:lang w:val="hy-AM" w:eastAsia="en-US"/>
              </w:rPr>
              <w:lastRenderedPageBreak/>
              <w:t>հունվարի 1-ից մինչև մշտադիտարկման վերջին օրը ներառող ժամանակահատվածը։</w:t>
            </w:r>
          </w:p>
          <w:p w14:paraId="3DA4A6BE" w14:textId="766FE9C2" w:rsidR="006E30F5" w:rsidRPr="003E146D" w:rsidRDefault="006E30F5" w:rsidP="006E30F5">
            <w:pPr>
              <w:pStyle w:val="ListParagraph"/>
              <w:ind w:left="0" w:firstLine="318"/>
              <w:jc w:val="both"/>
              <w:rPr>
                <w:rFonts w:ascii="GHEA Grapalat" w:eastAsia="Times New Roman" w:hAnsi="GHEA Grapalat"/>
                <w:lang w:val="hy-AM" w:eastAsia="en-US"/>
              </w:rPr>
            </w:pPr>
            <w:r w:rsidRPr="003E146D">
              <w:rPr>
                <w:rFonts w:ascii="GHEA Grapalat" w:eastAsia="Times New Roman" w:hAnsi="GHEA Grapalat"/>
                <w:lang w:val="hy-AM" w:eastAsia="en-US"/>
              </w:rPr>
              <w:t>Նշված կարգավորումների համադրությունից հստակ չէ, թե 2027 թվականի առաջին մշտադիտարկման շրջանակում որ ժամանակահատվածի գործունեության արդյունքներն են ենթակա գնահատման, մասնավորապես՝ արդյոք այդ մշտադիտարկման ընթացքում կարող են հաշվի առնվել մինչև 2027 թվականի հունվարի 1-ը ձևավորված տվյալները, իրավախախտումները կամ պարտավորությունները։ Գտնում ենք, որ նման կարգավորումը կարող է  առաջացնել վերջինիս կիրառման և իրավական որոշակիության խնդիր։</w:t>
            </w:r>
          </w:p>
        </w:tc>
        <w:tc>
          <w:tcPr>
            <w:tcW w:w="6237" w:type="dxa"/>
            <w:gridSpan w:val="2"/>
          </w:tcPr>
          <w:p w14:paraId="709D8B8B" w14:textId="2F1A552C" w:rsidR="00300966" w:rsidRPr="00BF3A34" w:rsidRDefault="00AA3094" w:rsidP="00BF3A34">
            <w:pPr>
              <w:shd w:val="clear" w:color="auto" w:fill="FFFFFF"/>
              <w:ind w:firstLine="318"/>
              <w:jc w:val="both"/>
              <w:rPr>
                <w:rFonts w:ascii="GHEA Grapalat" w:eastAsia="Times New Roman" w:hAnsi="GHEA Grapalat"/>
                <w:color w:val="000000"/>
                <w:lang w:val="hy-AM"/>
              </w:rPr>
            </w:pPr>
            <w:r w:rsidRPr="003E146D">
              <w:rPr>
                <w:rFonts w:ascii="GHEA Grapalat" w:eastAsia="Arial" w:hAnsi="GHEA Grapalat"/>
                <w:lang w:val="hy-AM" w:eastAsia="en-US"/>
              </w:rPr>
              <w:lastRenderedPageBreak/>
              <w:t>Նախագծով սահմանվ</w:t>
            </w:r>
            <w:r w:rsidR="00300966" w:rsidRPr="003E146D">
              <w:rPr>
                <w:rFonts w:ascii="GHEA Grapalat" w:eastAsia="Arial" w:hAnsi="GHEA Grapalat"/>
                <w:lang w:val="hy-AM" w:eastAsia="en-US"/>
              </w:rPr>
              <w:t>ած</w:t>
            </w:r>
            <w:r w:rsidRPr="003E146D">
              <w:rPr>
                <w:rFonts w:ascii="GHEA Grapalat" w:eastAsia="Arial" w:hAnsi="GHEA Grapalat"/>
                <w:lang w:val="hy-AM" w:eastAsia="en-US"/>
              </w:rPr>
              <w:t xml:space="preserve"> է, </w:t>
            </w:r>
            <w:r w:rsidR="00BF3A34">
              <w:rPr>
                <w:rFonts w:ascii="GHEA Grapalat" w:eastAsia="Arial" w:hAnsi="GHEA Grapalat"/>
                <w:lang w:val="hy-AM" w:eastAsia="en-US"/>
              </w:rPr>
              <w:t xml:space="preserve">որ </w:t>
            </w:r>
            <w:r w:rsidR="00B428D4">
              <w:rPr>
                <w:rFonts w:ascii="GHEA Grapalat" w:eastAsia="Arial" w:hAnsi="GHEA Grapalat"/>
                <w:lang w:val="hy-AM" w:eastAsia="en-US"/>
              </w:rPr>
              <w:t xml:space="preserve">նշված կարգավորումը կիրառվելու է </w:t>
            </w:r>
            <w:r w:rsidR="00BF3A34">
              <w:rPr>
                <w:rFonts w:ascii="GHEA Grapalat" w:eastAsia="Arial" w:hAnsi="GHEA Grapalat"/>
                <w:lang w:val="hy-AM" w:eastAsia="en-US"/>
              </w:rPr>
              <w:t>2027թ</w:t>
            </w:r>
            <w:r w:rsidR="00BF3A34">
              <w:rPr>
                <w:rFonts w:ascii="Cambria Math" w:eastAsia="Arial" w:hAnsi="Cambria Math" w:cs="Cambria Math"/>
                <w:lang w:val="hy-AM" w:eastAsia="en-US"/>
              </w:rPr>
              <w:t>․</w:t>
            </w:r>
            <w:r w:rsidR="00BF3A34">
              <w:rPr>
                <w:rFonts w:ascii="GHEA Grapalat" w:eastAsia="Arial" w:hAnsi="GHEA Grapalat"/>
                <w:lang w:val="hy-AM" w:eastAsia="en-US"/>
              </w:rPr>
              <w:t xml:space="preserve">-ի հունվարի 1-ից </w:t>
            </w:r>
            <w:r w:rsidR="00B428D4" w:rsidRPr="00BD2E58">
              <w:rPr>
                <w:rFonts w:ascii="GHEA Grapalat" w:eastAsia="Times New Roman" w:hAnsi="GHEA Grapalat"/>
                <w:color w:val="000000"/>
                <w:lang w:val="hy-AM"/>
              </w:rPr>
              <w:t>հետո օրինապահ հարկ վճարողի հավաստագիր ստանալու համար դիմում ներկայացրած ԱԱՀ վճարող համարվող կազմակերպությունների և անհատ ձեռնարկատերերի նկատմամբ</w:t>
            </w:r>
            <w:r w:rsidR="00B428D4">
              <w:rPr>
                <w:rFonts w:ascii="GHEA Grapalat" w:eastAsia="Times New Roman" w:hAnsi="GHEA Grapalat"/>
                <w:color w:val="000000"/>
                <w:lang w:val="hy-AM"/>
              </w:rPr>
              <w:t xml:space="preserve">, հետևաբար </w:t>
            </w:r>
            <w:r w:rsidR="00B428D4">
              <w:rPr>
                <w:rFonts w:ascii="GHEA Grapalat" w:eastAsia="Times New Roman" w:hAnsi="GHEA Grapalat"/>
                <w:color w:val="000000"/>
                <w:lang w:val="hy-AM"/>
              </w:rPr>
              <w:lastRenderedPageBreak/>
              <w:t>դիտարկվող ժամանակահատվածի սկիզբ է հանդիսանալու 2026թ</w:t>
            </w:r>
            <w:r w:rsidR="00B428D4">
              <w:rPr>
                <w:rFonts w:ascii="Cambria Math" w:eastAsia="Times New Roman" w:hAnsi="Cambria Math" w:cs="Cambria Math"/>
                <w:color w:val="000000"/>
                <w:lang w:val="hy-AM"/>
              </w:rPr>
              <w:t>․</w:t>
            </w:r>
            <w:r w:rsidR="00B428D4">
              <w:rPr>
                <w:rFonts w:ascii="GHEA Grapalat" w:eastAsia="Times New Roman" w:hAnsi="GHEA Grapalat"/>
                <w:color w:val="000000"/>
                <w:lang w:val="hy-AM"/>
              </w:rPr>
              <w:t>-</w:t>
            </w:r>
            <w:r w:rsidR="00B428D4">
              <w:rPr>
                <w:rFonts w:ascii="GHEA Grapalat" w:eastAsia="Times New Roman" w:hAnsi="GHEA Grapalat" w:cs="GHEA Grapalat"/>
                <w:color w:val="000000"/>
                <w:lang w:val="hy-AM"/>
              </w:rPr>
              <w:t>ի</w:t>
            </w:r>
            <w:r w:rsidR="00B428D4">
              <w:rPr>
                <w:rFonts w:ascii="GHEA Grapalat" w:eastAsia="Times New Roman" w:hAnsi="GHEA Grapalat"/>
                <w:color w:val="000000"/>
                <w:lang w:val="hy-AM"/>
              </w:rPr>
              <w:t xml:space="preserve"> </w:t>
            </w:r>
            <w:r w:rsidR="00B428D4">
              <w:rPr>
                <w:rFonts w:ascii="GHEA Grapalat" w:eastAsia="Times New Roman" w:hAnsi="GHEA Grapalat" w:cs="GHEA Grapalat"/>
                <w:color w:val="000000"/>
                <w:lang w:val="hy-AM"/>
              </w:rPr>
              <w:t>հունվարի</w:t>
            </w:r>
            <w:r w:rsidR="00B428D4">
              <w:rPr>
                <w:rFonts w:ascii="GHEA Grapalat" w:eastAsia="Times New Roman" w:hAnsi="GHEA Grapalat"/>
                <w:color w:val="000000"/>
                <w:lang w:val="hy-AM"/>
              </w:rPr>
              <w:t xml:space="preserve"> 1-</w:t>
            </w:r>
            <w:r w:rsidR="00BF3A34">
              <w:rPr>
                <w:rFonts w:ascii="GHEA Grapalat" w:eastAsia="Times New Roman" w:hAnsi="GHEA Grapalat" w:cs="GHEA Grapalat"/>
                <w:color w:val="000000"/>
                <w:lang w:val="hy-AM"/>
              </w:rPr>
              <w:t xml:space="preserve">ը, իսկ </w:t>
            </w:r>
            <w:r w:rsidR="00B428D4">
              <w:rPr>
                <w:rFonts w:ascii="GHEA Grapalat" w:eastAsia="Times New Roman" w:hAnsi="GHEA Grapalat"/>
                <w:color w:val="000000"/>
                <w:lang w:val="hy-AM"/>
              </w:rPr>
              <w:t>մշտադիտարկումն իրականացվելու է նոր կարգավորումների համաձայն դիմում ներկայացրած և հավաստագիր ստացած հարկ վճարողների նկատմամբ</w:t>
            </w:r>
            <w:r w:rsidR="00BF3A34">
              <w:rPr>
                <w:rFonts w:ascii="GHEA Grapalat" w:eastAsia="Times New Roman" w:hAnsi="GHEA Grapalat"/>
                <w:color w:val="000000"/>
                <w:lang w:val="hy-AM"/>
              </w:rPr>
              <w:t xml:space="preserve"> և մշտադիտարկվելու է արդեն իսկ հավաստագրի տրամադրման նպատակով ուսումնասիրված ժամանակահատվածը։ </w:t>
            </w:r>
            <w:r w:rsidR="00BF3A34">
              <w:rPr>
                <w:rFonts w:ascii="GHEA Grapalat" w:eastAsia="Times New Roman" w:hAnsi="GHEA Grapalat"/>
                <w:color w:val="000000"/>
                <w:lang w:val="hy-AM"/>
              </w:rPr>
              <w:t>Ուստի</w:t>
            </w:r>
            <w:r w:rsidR="00BF3A34">
              <w:rPr>
                <w:rFonts w:ascii="GHEA Grapalat" w:eastAsia="Times New Roman" w:hAnsi="GHEA Grapalat"/>
                <w:color w:val="000000"/>
                <w:lang w:val="hy-AM"/>
              </w:rPr>
              <w:t>,</w:t>
            </w:r>
            <w:r w:rsidR="00BF3A34">
              <w:rPr>
                <w:rFonts w:ascii="GHEA Grapalat" w:eastAsia="Times New Roman" w:hAnsi="GHEA Grapalat"/>
                <w:color w:val="000000"/>
                <w:lang w:val="hy-AM"/>
              </w:rPr>
              <w:t xml:space="preserve"> մեր կարծիքով</w:t>
            </w:r>
            <w:r w:rsidR="00BF3A34">
              <w:rPr>
                <w:rFonts w:ascii="GHEA Grapalat" w:eastAsia="Times New Roman" w:hAnsi="GHEA Grapalat"/>
                <w:color w:val="000000"/>
                <w:lang w:val="hy-AM"/>
              </w:rPr>
              <w:t>,</w:t>
            </w:r>
            <w:bookmarkStart w:id="1" w:name="_GoBack"/>
            <w:bookmarkEnd w:id="1"/>
            <w:r w:rsidR="00BF3A34">
              <w:rPr>
                <w:rFonts w:ascii="GHEA Grapalat" w:eastAsia="Times New Roman" w:hAnsi="GHEA Grapalat"/>
                <w:color w:val="000000"/>
                <w:lang w:val="hy-AM"/>
              </w:rPr>
              <w:t xml:space="preserve"> իրավական որոշակիության խնդիր</w:t>
            </w:r>
            <w:r w:rsidR="00BF3A34">
              <w:rPr>
                <w:rFonts w:ascii="GHEA Grapalat" w:eastAsia="Times New Roman" w:hAnsi="GHEA Grapalat"/>
                <w:color w:val="000000"/>
                <w:lang w:val="hy-AM"/>
              </w:rPr>
              <w:t>ներ</w:t>
            </w:r>
            <w:r w:rsidR="00BF3A34">
              <w:rPr>
                <w:rFonts w:ascii="GHEA Grapalat" w:eastAsia="Times New Roman" w:hAnsi="GHEA Grapalat"/>
                <w:color w:val="000000"/>
                <w:lang w:val="hy-AM"/>
              </w:rPr>
              <w:t xml:space="preserve"> չ</w:t>
            </w:r>
            <w:r w:rsidR="00BF3A34">
              <w:rPr>
                <w:rFonts w:ascii="GHEA Grapalat" w:eastAsia="Times New Roman" w:hAnsi="GHEA Grapalat"/>
                <w:color w:val="000000"/>
                <w:lang w:val="hy-AM"/>
              </w:rPr>
              <w:t>են առաջանա։</w:t>
            </w:r>
          </w:p>
        </w:tc>
      </w:tr>
    </w:tbl>
    <w:p w14:paraId="18CE3A6E" w14:textId="77777777" w:rsidR="005F6F72" w:rsidRPr="003E146D" w:rsidRDefault="005F6F72">
      <w:pPr>
        <w:rPr>
          <w:rFonts w:ascii="GHEA Grapalat" w:hAnsi="GHEA Grapalat"/>
          <w:b/>
          <w:lang w:val="hy-AM"/>
        </w:rPr>
      </w:pPr>
    </w:p>
    <w:sectPr w:rsidR="005F6F72" w:rsidRPr="003E146D">
      <w:footerReference w:type="default" r:id="rId8"/>
      <w:pgSz w:w="16839" w:h="11907" w:orient="landscape"/>
      <w:pgMar w:top="567" w:right="851" w:bottom="567" w:left="851" w:header="720" w:footer="4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53587" w14:textId="77777777" w:rsidR="00C546E9" w:rsidRDefault="00C546E9">
      <w:r>
        <w:separator/>
      </w:r>
    </w:p>
  </w:endnote>
  <w:endnote w:type="continuationSeparator" w:id="0">
    <w:p w14:paraId="7297491A" w14:textId="77777777" w:rsidR="00C546E9" w:rsidRDefault="00C54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2830830"/>
      <w:docPartObj>
        <w:docPartGallery w:val="AutoText"/>
      </w:docPartObj>
    </w:sdtPr>
    <w:sdtEndPr/>
    <w:sdtContent>
      <w:p w14:paraId="01856854" w14:textId="5D8CE50A" w:rsidR="005F6F72" w:rsidRDefault="00AA5633">
        <w:pPr>
          <w:pStyle w:val="Footer"/>
          <w:jc w:val="right"/>
        </w:pPr>
        <w:r>
          <w:fldChar w:fldCharType="begin"/>
        </w:r>
        <w:r>
          <w:instrText xml:space="preserve"> PAGE   \* MERGEFORMAT </w:instrText>
        </w:r>
        <w:r>
          <w:fldChar w:fldCharType="separate"/>
        </w:r>
        <w:r w:rsidR="00BF3A34">
          <w:rPr>
            <w:noProof/>
          </w:rPr>
          <w:t>7</w:t>
        </w:r>
        <w:r>
          <w:fldChar w:fldCharType="end"/>
        </w:r>
      </w:p>
    </w:sdtContent>
  </w:sdt>
  <w:p w14:paraId="76001031" w14:textId="77777777" w:rsidR="005F6F72" w:rsidRDefault="005F6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45089C" w14:textId="77777777" w:rsidR="00C546E9" w:rsidRDefault="00C546E9">
      <w:r>
        <w:separator/>
      </w:r>
    </w:p>
  </w:footnote>
  <w:footnote w:type="continuationSeparator" w:id="0">
    <w:p w14:paraId="3EFBE712" w14:textId="77777777" w:rsidR="00C546E9" w:rsidRDefault="00C546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B50083"/>
    <w:multiLevelType w:val="hybridMultilevel"/>
    <w:tmpl w:val="E014ED56"/>
    <w:lvl w:ilvl="0" w:tplc="BC6E5360">
      <w:start w:val="1"/>
      <w:numFmt w:val="decimal"/>
      <w:lvlText w:val="%1."/>
      <w:lvlJc w:val="left"/>
      <w:pPr>
        <w:ind w:left="1080" w:hanging="360"/>
      </w:pPr>
    </w:lvl>
    <w:lvl w:ilvl="1" w:tplc="4232FD88">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9185D78"/>
    <w:multiLevelType w:val="hybridMultilevel"/>
    <w:tmpl w:val="E014ED56"/>
    <w:lvl w:ilvl="0" w:tplc="FFFFFFFF">
      <w:start w:val="1"/>
      <w:numFmt w:val="decimal"/>
      <w:lvlText w:val="%1."/>
      <w:lvlJc w:val="left"/>
      <w:pPr>
        <w:ind w:left="1080" w:hanging="360"/>
      </w:pPr>
    </w:lvl>
    <w:lvl w:ilvl="1" w:tplc="FFFFFFFF">
      <w:start w:val="1"/>
      <w:numFmt w:val="decimal"/>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E3F"/>
    <w:rsid w:val="00007038"/>
    <w:rsid w:val="00010499"/>
    <w:rsid w:val="00015887"/>
    <w:rsid w:val="000171C4"/>
    <w:rsid w:val="000251A5"/>
    <w:rsid w:val="000257A0"/>
    <w:rsid w:val="000260B4"/>
    <w:rsid w:val="00026F58"/>
    <w:rsid w:val="00037915"/>
    <w:rsid w:val="00040E15"/>
    <w:rsid w:val="000432D4"/>
    <w:rsid w:val="000467F7"/>
    <w:rsid w:val="00051508"/>
    <w:rsid w:val="00053C4C"/>
    <w:rsid w:val="0005408F"/>
    <w:rsid w:val="0005578D"/>
    <w:rsid w:val="00057143"/>
    <w:rsid w:val="00063203"/>
    <w:rsid w:val="00070918"/>
    <w:rsid w:val="00080275"/>
    <w:rsid w:val="00081096"/>
    <w:rsid w:val="00081E2C"/>
    <w:rsid w:val="00082E1F"/>
    <w:rsid w:val="00090285"/>
    <w:rsid w:val="000939EA"/>
    <w:rsid w:val="00094097"/>
    <w:rsid w:val="00097BCF"/>
    <w:rsid w:val="000A25E2"/>
    <w:rsid w:val="000A61AA"/>
    <w:rsid w:val="000A7AAB"/>
    <w:rsid w:val="000B2241"/>
    <w:rsid w:val="000B500C"/>
    <w:rsid w:val="000B5ACD"/>
    <w:rsid w:val="000B7513"/>
    <w:rsid w:val="000C2A11"/>
    <w:rsid w:val="000C2B3F"/>
    <w:rsid w:val="000C6AA2"/>
    <w:rsid w:val="000D1475"/>
    <w:rsid w:val="000E368C"/>
    <w:rsid w:val="000F0540"/>
    <w:rsid w:val="000F1673"/>
    <w:rsid w:val="000F5B16"/>
    <w:rsid w:val="00105F74"/>
    <w:rsid w:val="001117EC"/>
    <w:rsid w:val="00116498"/>
    <w:rsid w:val="00117797"/>
    <w:rsid w:val="00117A21"/>
    <w:rsid w:val="00134F1C"/>
    <w:rsid w:val="00136148"/>
    <w:rsid w:val="00141769"/>
    <w:rsid w:val="001463F5"/>
    <w:rsid w:val="0014649B"/>
    <w:rsid w:val="00146D8E"/>
    <w:rsid w:val="00157384"/>
    <w:rsid w:val="0016048C"/>
    <w:rsid w:val="001657F0"/>
    <w:rsid w:val="00171093"/>
    <w:rsid w:val="0017200F"/>
    <w:rsid w:val="0017298F"/>
    <w:rsid w:val="00174535"/>
    <w:rsid w:val="00174F23"/>
    <w:rsid w:val="00177F76"/>
    <w:rsid w:val="001813FE"/>
    <w:rsid w:val="001822E5"/>
    <w:rsid w:val="00183D98"/>
    <w:rsid w:val="00184B77"/>
    <w:rsid w:val="00192F28"/>
    <w:rsid w:val="0019738E"/>
    <w:rsid w:val="001A153A"/>
    <w:rsid w:val="001A230B"/>
    <w:rsid w:val="001A300C"/>
    <w:rsid w:val="001A4F40"/>
    <w:rsid w:val="001A6840"/>
    <w:rsid w:val="001A7FA6"/>
    <w:rsid w:val="001B01D5"/>
    <w:rsid w:val="001B1DA0"/>
    <w:rsid w:val="001B2478"/>
    <w:rsid w:val="001B641A"/>
    <w:rsid w:val="001C1F0E"/>
    <w:rsid w:val="001C5523"/>
    <w:rsid w:val="001C77C6"/>
    <w:rsid w:val="001D0AE6"/>
    <w:rsid w:val="001D6F0F"/>
    <w:rsid w:val="001E14E9"/>
    <w:rsid w:val="001E3392"/>
    <w:rsid w:val="001E4943"/>
    <w:rsid w:val="001E6380"/>
    <w:rsid w:val="001E652F"/>
    <w:rsid w:val="001E7E42"/>
    <w:rsid w:val="001F0C04"/>
    <w:rsid w:val="001F349A"/>
    <w:rsid w:val="001F35D1"/>
    <w:rsid w:val="001F640C"/>
    <w:rsid w:val="00200D44"/>
    <w:rsid w:val="0020160D"/>
    <w:rsid w:val="002052A8"/>
    <w:rsid w:val="002100A8"/>
    <w:rsid w:val="00211331"/>
    <w:rsid w:val="00211D27"/>
    <w:rsid w:val="002120E1"/>
    <w:rsid w:val="00212E92"/>
    <w:rsid w:val="00216F7A"/>
    <w:rsid w:val="0022769B"/>
    <w:rsid w:val="00232184"/>
    <w:rsid w:val="0023336C"/>
    <w:rsid w:val="002355B4"/>
    <w:rsid w:val="002355C9"/>
    <w:rsid w:val="002356EA"/>
    <w:rsid w:val="00235D2A"/>
    <w:rsid w:val="00237128"/>
    <w:rsid w:val="002567ED"/>
    <w:rsid w:val="00256B86"/>
    <w:rsid w:val="002577F4"/>
    <w:rsid w:val="002578EA"/>
    <w:rsid w:val="00257C9A"/>
    <w:rsid w:val="00265AD8"/>
    <w:rsid w:val="00270E58"/>
    <w:rsid w:val="00275E40"/>
    <w:rsid w:val="00276FC9"/>
    <w:rsid w:val="00280723"/>
    <w:rsid w:val="00283709"/>
    <w:rsid w:val="00285A5A"/>
    <w:rsid w:val="00292869"/>
    <w:rsid w:val="00292D22"/>
    <w:rsid w:val="0029467A"/>
    <w:rsid w:val="00294AB7"/>
    <w:rsid w:val="0029559B"/>
    <w:rsid w:val="00295A75"/>
    <w:rsid w:val="0029655C"/>
    <w:rsid w:val="002A238A"/>
    <w:rsid w:val="002A3651"/>
    <w:rsid w:val="002A5452"/>
    <w:rsid w:val="002A7C54"/>
    <w:rsid w:val="002B01C5"/>
    <w:rsid w:val="002B4FE8"/>
    <w:rsid w:val="002B5CE8"/>
    <w:rsid w:val="002B7925"/>
    <w:rsid w:val="002C245B"/>
    <w:rsid w:val="002C5A7A"/>
    <w:rsid w:val="002D66A9"/>
    <w:rsid w:val="002E0235"/>
    <w:rsid w:val="002E0E4D"/>
    <w:rsid w:val="002E3B29"/>
    <w:rsid w:val="002E3B53"/>
    <w:rsid w:val="002E3CFC"/>
    <w:rsid w:val="002E3E3F"/>
    <w:rsid w:val="002E783C"/>
    <w:rsid w:val="002F2D22"/>
    <w:rsid w:val="002F3A5D"/>
    <w:rsid w:val="002F67F7"/>
    <w:rsid w:val="00300966"/>
    <w:rsid w:val="00301613"/>
    <w:rsid w:val="00302377"/>
    <w:rsid w:val="00303FD2"/>
    <w:rsid w:val="00313E3F"/>
    <w:rsid w:val="003266D2"/>
    <w:rsid w:val="00333AE1"/>
    <w:rsid w:val="003358AB"/>
    <w:rsid w:val="00341A53"/>
    <w:rsid w:val="003460C8"/>
    <w:rsid w:val="00346379"/>
    <w:rsid w:val="00347E0E"/>
    <w:rsid w:val="00360BCC"/>
    <w:rsid w:val="003620F6"/>
    <w:rsid w:val="00362F48"/>
    <w:rsid w:val="00366665"/>
    <w:rsid w:val="0036762A"/>
    <w:rsid w:val="0037006D"/>
    <w:rsid w:val="003745B0"/>
    <w:rsid w:val="003754E8"/>
    <w:rsid w:val="0037662C"/>
    <w:rsid w:val="00377D4D"/>
    <w:rsid w:val="00391AAF"/>
    <w:rsid w:val="00392995"/>
    <w:rsid w:val="00393B63"/>
    <w:rsid w:val="0039577D"/>
    <w:rsid w:val="003A50E2"/>
    <w:rsid w:val="003B463F"/>
    <w:rsid w:val="003C1D9F"/>
    <w:rsid w:val="003C4327"/>
    <w:rsid w:val="003C543B"/>
    <w:rsid w:val="003D18DE"/>
    <w:rsid w:val="003D4497"/>
    <w:rsid w:val="003D4F92"/>
    <w:rsid w:val="003E146D"/>
    <w:rsid w:val="003E2116"/>
    <w:rsid w:val="003F002E"/>
    <w:rsid w:val="003F11F7"/>
    <w:rsid w:val="003F6641"/>
    <w:rsid w:val="003F6F63"/>
    <w:rsid w:val="003F7B7A"/>
    <w:rsid w:val="00412785"/>
    <w:rsid w:val="004160B3"/>
    <w:rsid w:val="00417890"/>
    <w:rsid w:val="004301C9"/>
    <w:rsid w:val="00431E02"/>
    <w:rsid w:val="00432F4A"/>
    <w:rsid w:val="004335B6"/>
    <w:rsid w:val="0043511C"/>
    <w:rsid w:val="00437C09"/>
    <w:rsid w:val="00440B3E"/>
    <w:rsid w:val="00443CC5"/>
    <w:rsid w:val="00445B28"/>
    <w:rsid w:val="00447FB7"/>
    <w:rsid w:val="00452DC6"/>
    <w:rsid w:val="00454C2E"/>
    <w:rsid w:val="004554BD"/>
    <w:rsid w:val="00461450"/>
    <w:rsid w:val="0046267B"/>
    <w:rsid w:val="00462FC3"/>
    <w:rsid w:val="00463CFB"/>
    <w:rsid w:val="00472649"/>
    <w:rsid w:val="00475E81"/>
    <w:rsid w:val="00486D5E"/>
    <w:rsid w:val="00493C0B"/>
    <w:rsid w:val="004A0481"/>
    <w:rsid w:val="004A0AA7"/>
    <w:rsid w:val="004B0EC4"/>
    <w:rsid w:val="004B2E35"/>
    <w:rsid w:val="004C163E"/>
    <w:rsid w:val="004C590C"/>
    <w:rsid w:val="004C7296"/>
    <w:rsid w:val="004D30EC"/>
    <w:rsid w:val="004D3EAA"/>
    <w:rsid w:val="004D6C66"/>
    <w:rsid w:val="004E2DFD"/>
    <w:rsid w:val="004E7782"/>
    <w:rsid w:val="004E7FB9"/>
    <w:rsid w:val="004F3320"/>
    <w:rsid w:val="004F596D"/>
    <w:rsid w:val="00505691"/>
    <w:rsid w:val="005062FF"/>
    <w:rsid w:val="00507F0C"/>
    <w:rsid w:val="00525303"/>
    <w:rsid w:val="00525893"/>
    <w:rsid w:val="00532B88"/>
    <w:rsid w:val="00536AD1"/>
    <w:rsid w:val="00537CF5"/>
    <w:rsid w:val="00543A41"/>
    <w:rsid w:val="005445E2"/>
    <w:rsid w:val="00545A7E"/>
    <w:rsid w:val="005461E1"/>
    <w:rsid w:val="0054729A"/>
    <w:rsid w:val="0055185E"/>
    <w:rsid w:val="00554084"/>
    <w:rsid w:val="00562738"/>
    <w:rsid w:val="0056441D"/>
    <w:rsid w:val="00570DFA"/>
    <w:rsid w:val="0057231D"/>
    <w:rsid w:val="00572336"/>
    <w:rsid w:val="00573F67"/>
    <w:rsid w:val="00576F8D"/>
    <w:rsid w:val="00577095"/>
    <w:rsid w:val="00577FB9"/>
    <w:rsid w:val="005806E1"/>
    <w:rsid w:val="00583CF1"/>
    <w:rsid w:val="00584802"/>
    <w:rsid w:val="00590100"/>
    <w:rsid w:val="00597551"/>
    <w:rsid w:val="005A2A13"/>
    <w:rsid w:val="005A2EB1"/>
    <w:rsid w:val="005A4B41"/>
    <w:rsid w:val="005A5FDC"/>
    <w:rsid w:val="005B0BB8"/>
    <w:rsid w:val="005B2528"/>
    <w:rsid w:val="005B25B7"/>
    <w:rsid w:val="005B25F1"/>
    <w:rsid w:val="005C0F63"/>
    <w:rsid w:val="005C141F"/>
    <w:rsid w:val="005C5D5D"/>
    <w:rsid w:val="005C5F89"/>
    <w:rsid w:val="005D1020"/>
    <w:rsid w:val="005D36D2"/>
    <w:rsid w:val="005D6FA4"/>
    <w:rsid w:val="005E083B"/>
    <w:rsid w:val="005E1C45"/>
    <w:rsid w:val="005E6019"/>
    <w:rsid w:val="005E773B"/>
    <w:rsid w:val="005F1D4F"/>
    <w:rsid w:val="005F6F72"/>
    <w:rsid w:val="00600872"/>
    <w:rsid w:val="00601EAF"/>
    <w:rsid w:val="006023D7"/>
    <w:rsid w:val="00616DF4"/>
    <w:rsid w:val="00622E8F"/>
    <w:rsid w:val="0062486C"/>
    <w:rsid w:val="006326DF"/>
    <w:rsid w:val="0063341E"/>
    <w:rsid w:val="006415AB"/>
    <w:rsid w:val="006416DB"/>
    <w:rsid w:val="00642EE2"/>
    <w:rsid w:val="00643360"/>
    <w:rsid w:val="00644BAA"/>
    <w:rsid w:val="006458DC"/>
    <w:rsid w:val="0064691D"/>
    <w:rsid w:val="00650A6B"/>
    <w:rsid w:val="00651C22"/>
    <w:rsid w:val="0065520C"/>
    <w:rsid w:val="00661FBD"/>
    <w:rsid w:val="00670AE2"/>
    <w:rsid w:val="006742BA"/>
    <w:rsid w:val="00675C26"/>
    <w:rsid w:val="006763BE"/>
    <w:rsid w:val="00693BF9"/>
    <w:rsid w:val="0069617C"/>
    <w:rsid w:val="006A1DA4"/>
    <w:rsid w:val="006A793A"/>
    <w:rsid w:val="006C5997"/>
    <w:rsid w:val="006D014D"/>
    <w:rsid w:val="006D2607"/>
    <w:rsid w:val="006D42E4"/>
    <w:rsid w:val="006D447D"/>
    <w:rsid w:val="006D4704"/>
    <w:rsid w:val="006D72BB"/>
    <w:rsid w:val="006E30F5"/>
    <w:rsid w:val="006F400A"/>
    <w:rsid w:val="006F7657"/>
    <w:rsid w:val="006F7774"/>
    <w:rsid w:val="00703879"/>
    <w:rsid w:val="00704996"/>
    <w:rsid w:val="00714B05"/>
    <w:rsid w:val="0071597D"/>
    <w:rsid w:val="007168B9"/>
    <w:rsid w:val="0072029D"/>
    <w:rsid w:val="00720677"/>
    <w:rsid w:val="00724A4C"/>
    <w:rsid w:val="00725AE2"/>
    <w:rsid w:val="0072626E"/>
    <w:rsid w:val="00730135"/>
    <w:rsid w:val="007336E5"/>
    <w:rsid w:val="007339C9"/>
    <w:rsid w:val="00743522"/>
    <w:rsid w:val="00744F34"/>
    <w:rsid w:val="00751646"/>
    <w:rsid w:val="007563E5"/>
    <w:rsid w:val="00760BAB"/>
    <w:rsid w:val="00762AA0"/>
    <w:rsid w:val="00765BD9"/>
    <w:rsid w:val="00765CF2"/>
    <w:rsid w:val="00773DAC"/>
    <w:rsid w:val="007743E2"/>
    <w:rsid w:val="00775CFB"/>
    <w:rsid w:val="007775BD"/>
    <w:rsid w:val="007819EC"/>
    <w:rsid w:val="00784783"/>
    <w:rsid w:val="00785FDD"/>
    <w:rsid w:val="0078748E"/>
    <w:rsid w:val="007874B4"/>
    <w:rsid w:val="00791AF9"/>
    <w:rsid w:val="007A3AC5"/>
    <w:rsid w:val="007A4E9A"/>
    <w:rsid w:val="007A4F6E"/>
    <w:rsid w:val="007B2372"/>
    <w:rsid w:val="007B2F89"/>
    <w:rsid w:val="007B7362"/>
    <w:rsid w:val="007B79FA"/>
    <w:rsid w:val="007C0439"/>
    <w:rsid w:val="007C15AE"/>
    <w:rsid w:val="007C2138"/>
    <w:rsid w:val="007C552B"/>
    <w:rsid w:val="007D057B"/>
    <w:rsid w:val="007D2713"/>
    <w:rsid w:val="007D2ACC"/>
    <w:rsid w:val="007E680F"/>
    <w:rsid w:val="007F1607"/>
    <w:rsid w:val="007F1E8B"/>
    <w:rsid w:val="007F3D20"/>
    <w:rsid w:val="00802E14"/>
    <w:rsid w:val="00814EB4"/>
    <w:rsid w:val="0081625E"/>
    <w:rsid w:val="0082644A"/>
    <w:rsid w:val="0083185A"/>
    <w:rsid w:val="00843C41"/>
    <w:rsid w:val="00845531"/>
    <w:rsid w:val="00845CB1"/>
    <w:rsid w:val="00861064"/>
    <w:rsid w:val="00864BE1"/>
    <w:rsid w:val="00867B2F"/>
    <w:rsid w:val="0087494E"/>
    <w:rsid w:val="00874E54"/>
    <w:rsid w:val="00880794"/>
    <w:rsid w:val="00881DC2"/>
    <w:rsid w:val="008864F3"/>
    <w:rsid w:val="00886C22"/>
    <w:rsid w:val="00891857"/>
    <w:rsid w:val="00894BB1"/>
    <w:rsid w:val="0089785D"/>
    <w:rsid w:val="008A32C4"/>
    <w:rsid w:val="008A57B1"/>
    <w:rsid w:val="008A5BAD"/>
    <w:rsid w:val="008A5CEA"/>
    <w:rsid w:val="008A6324"/>
    <w:rsid w:val="008B4A7A"/>
    <w:rsid w:val="008B555E"/>
    <w:rsid w:val="008B6F40"/>
    <w:rsid w:val="008B7373"/>
    <w:rsid w:val="008B7C2D"/>
    <w:rsid w:val="008C25D3"/>
    <w:rsid w:val="008C2D9F"/>
    <w:rsid w:val="008C5B0C"/>
    <w:rsid w:val="008D565D"/>
    <w:rsid w:val="008D6FE6"/>
    <w:rsid w:val="008D7173"/>
    <w:rsid w:val="008E254C"/>
    <w:rsid w:val="008E5225"/>
    <w:rsid w:val="008F4786"/>
    <w:rsid w:val="008F75FF"/>
    <w:rsid w:val="008F7BB7"/>
    <w:rsid w:val="00900D75"/>
    <w:rsid w:val="00904175"/>
    <w:rsid w:val="00910B65"/>
    <w:rsid w:val="00911B30"/>
    <w:rsid w:val="009120F3"/>
    <w:rsid w:val="009229F3"/>
    <w:rsid w:val="009231C3"/>
    <w:rsid w:val="00923517"/>
    <w:rsid w:val="0093451D"/>
    <w:rsid w:val="009356FB"/>
    <w:rsid w:val="009371FE"/>
    <w:rsid w:val="00945C72"/>
    <w:rsid w:val="00955004"/>
    <w:rsid w:val="00960D77"/>
    <w:rsid w:val="00963FBB"/>
    <w:rsid w:val="0097409A"/>
    <w:rsid w:val="009760F1"/>
    <w:rsid w:val="00981231"/>
    <w:rsid w:val="00982EAD"/>
    <w:rsid w:val="00987F1E"/>
    <w:rsid w:val="00993406"/>
    <w:rsid w:val="009A236C"/>
    <w:rsid w:val="009A3C80"/>
    <w:rsid w:val="009A5877"/>
    <w:rsid w:val="009A5F6C"/>
    <w:rsid w:val="009C3A77"/>
    <w:rsid w:val="009C56BA"/>
    <w:rsid w:val="009D0FAE"/>
    <w:rsid w:val="009E169F"/>
    <w:rsid w:val="009E2EE6"/>
    <w:rsid w:val="009E2FE8"/>
    <w:rsid w:val="009E3300"/>
    <w:rsid w:val="009E77DC"/>
    <w:rsid w:val="009F0196"/>
    <w:rsid w:val="009F1213"/>
    <w:rsid w:val="009F5756"/>
    <w:rsid w:val="009F5B36"/>
    <w:rsid w:val="009F65D6"/>
    <w:rsid w:val="009F7EAB"/>
    <w:rsid w:val="00A03168"/>
    <w:rsid w:val="00A0689B"/>
    <w:rsid w:val="00A1050F"/>
    <w:rsid w:val="00A11D39"/>
    <w:rsid w:val="00A17BBE"/>
    <w:rsid w:val="00A20F7C"/>
    <w:rsid w:val="00A23D01"/>
    <w:rsid w:val="00A25317"/>
    <w:rsid w:val="00A30594"/>
    <w:rsid w:val="00A31221"/>
    <w:rsid w:val="00A31587"/>
    <w:rsid w:val="00A33C50"/>
    <w:rsid w:val="00A35157"/>
    <w:rsid w:val="00A37CC1"/>
    <w:rsid w:val="00A40105"/>
    <w:rsid w:val="00A4308E"/>
    <w:rsid w:val="00A512F7"/>
    <w:rsid w:val="00A54E47"/>
    <w:rsid w:val="00A567DB"/>
    <w:rsid w:val="00A56D1C"/>
    <w:rsid w:val="00A6071F"/>
    <w:rsid w:val="00A62424"/>
    <w:rsid w:val="00A62D98"/>
    <w:rsid w:val="00A665E2"/>
    <w:rsid w:val="00A700CA"/>
    <w:rsid w:val="00A7088D"/>
    <w:rsid w:val="00A70E42"/>
    <w:rsid w:val="00A71B80"/>
    <w:rsid w:val="00A75A0B"/>
    <w:rsid w:val="00A804E5"/>
    <w:rsid w:val="00A82119"/>
    <w:rsid w:val="00A86F77"/>
    <w:rsid w:val="00A871AC"/>
    <w:rsid w:val="00A9124B"/>
    <w:rsid w:val="00A920FC"/>
    <w:rsid w:val="00A921BD"/>
    <w:rsid w:val="00AA09F3"/>
    <w:rsid w:val="00AA232E"/>
    <w:rsid w:val="00AA3094"/>
    <w:rsid w:val="00AA5633"/>
    <w:rsid w:val="00AB1794"/>
    <w:rsid w:val="00AB28AA"/>
    <w:rsid w:val="00AB5A1C"/>
    <w:rsid w:val="00AB5B8B"/>
    <w:rsid w:val="00AC1263"/>
    <w:rsid w:val="00AC1654"/>
    <w:rsid w:val="00AC3936"/>
    <w:rsid w:val="00AC3FEC"/>
    <w:rsid w:val="00AC40DB"/>
    <w:rsid w:val="00AC46CD"/>
    <w:rsid w:val="00AC5A9E"/>
    <w:rsid w:val="00AD162C"/>
    <w:rsid w:val="00AD3365"/>
    <w:rsid w:val="00AD6B6C"/>
    <w:rsid w:val="00AE132A"/>
    <w:rsid w:val="00AE2CE6"/>
    <w:rsid w:val="00AE5A5E"/>
    <w:rsid w:val="00AE63D0"/>
    <w:rsid w:val="00AE7086"/>
    <w:rsid w:val="00AF0804"/>
    <w:rsid w:val="00AF2393"/>
    <w:rsid w:val="00AF40FC"/>
    <w:rsid w:val="00B00D02"/>
    <w:rsid w:val="00B11909"/>
    <w:rsid w:val="00B127BD"/>
    <w:rsid w:val="00B14736"/>
    <w:rsid w:val="00B15B91"/>
    <w:rsid w:val="00B2252A"/>
    <w:rsid w:val="00B2436A"/>
    <w:rsid w:val="00B243B3"/>
    <w:rsid w:val="00B30CC4"/>
    <w:rsid w:val="00B36A4E"/>
    <w:rsid w:val="00B428D4"/>
    <w:rsid w:val="00B45C9C"/>
    <w:rsid w:val="00B4744F"/>
    <w:rsid w:val="00B47B18"/>
    <w:rsid w:val="00B5639B"/>
    <w:rsid w:val="00B5723D"/>
    <w:rsid w:val="00B57C23"/>
    <w:rsid w:val="00B62A6D"/>
    <w:rsid w:val="00B62FE5"/>
    <w:rsid w:val="00B6539D"/>
    <w:rsid w:val="00B6619D"/>
    <w:rsid w:val="00B6621B"/>
    <w:rsid w:val="00B67C76"/>
    <w:rsid w:val="00B71B73"/>
    <w:rsid w:val="00B746BD"/>
    <w:rsid w:val="00B74C5D"/>
    <w:rsid w:val="00B74D9E"/>
    <w:rsid w:val="00B77604"/>
    <w:rsid w:val="00B77EEE"/>
    <w:rsid w:val="00B8238D"/>
    <w:rsid w:val="00B83520"/>
    <w:rsid w:val="00BA1DE0"/>
    <w:rsid w:val="00BA66F0"/>
    <w:rsid w:val="00BA7D84"/>
    <w:rsid w:val="00BB3E13"/>
    <w:rsid w:val="00BB5383"/>
    <w:rsid w:val="00BC6E2B"/>
    <w:rsid w:val="00BD14AA"/>
    <w:rsid w:val="00BE2456"/>
    <w:rsid w:val="00BE477D"/>
    <w:rsid w:val="00BE6FAE"/>
    <w:rsid w:val="00BF25CE"/>
    <w:rsid w:val="00BF38EF"/>
    <w:rsid w:val="00BF3A34"/>
    <w:rsid w:val="00BF61D8"/>
    <w:rsid w:val="00BF6EB5"/>
    <w:rsid w:val="00C03A74"/>
    <w:rsid w:val="00C10E6E"/>
    <w:rsid w:val="00C129CC"/>
    <w:rsid w:val="00C326EE"/>
    <w:rsid w:val="00C352FB"/>
    <w:rsid w:val="00C35A1F"/>
    <w:rsid w:val="00C4373E"/>
    <w:rsid w:val="00C466C2"/>
    <w:rsid w:val="00C47751"/>
    <w:rsid w:val="00C47A16"/>
    <w:rsid w:val="00C50D40"/>
    <w:rsid w:val="00C511B3"/>
    <w:rsid w:val="00C51DD6"/>
    <w:rsid w:val="00C543CC"/>
    <w:rsid w:val="00C546E9"/>
    <w:rsid w:val="00C61CC4"/>
    <w:rsid w:val="00C6394B"/>
    <w:rsid w:val="00C6658B"/>
    <w:rsid w:val="00C71F8E"/>
    <w:rsid w:val="00C73F6C"/>
    <w:rsid w:val="00C752C0"/>
    <w:rsid w:val="00C80DBF"/>
    <w:rsid w:val="00C83282"/>
    <w:rsid w:val="00C84B63"/>
    <w:rsid w:val="00C906E6"/>
    <w:rsid w:val="00C92480"/>
    <w:rsid w:val="00C94CCA"/>
    <w:rsid w:val="00C96481"/>
    <w:rsid w:val="00C975EA"/>
    <w:rsid w:val="00C97651"/>
    <w:rsid w:val="00CB02B4"/>
    <w:rsid w:val="00CB0D55"/>
    <w:rsid w:val="00CB1C8A"/>
    <w:rsid w:val="00CB358A"/>
    <w:rsid w:val="00CB3644"/>
    <w:rsid w:val="00CB5AF2"/>
    <w:rsid w:val="00CB7DEB"/>
    <w:rsid w:val="00CB7FA7"/>
    <w:rsid w:val="00CC39FC"/>
    <w:rsid w:val="00CC4009"/>
    <w:rsid w:val="00CC6990"/>
    <w:rsid w:val="00CC76DB"/>
    <w:rsid w:val="00CD1A36"/>
    <w:rsid w:val="00CD6E14"/>
    <w:rsid w:val="00CD7EC9"/>
    <w:rsid w:val="00CE64A0"/>
    <w:rsid w:val="00CE7C1C"/>
    <w:rsid w:val="00CF24C8"/>
    <w:rsid w:val="00CF308D"/>
    <w:rsid w:val="00D01AB7"/>
    <w:rsid w:val="00D053CA"/>
    <w:rsid w:val="00D07904"/>
    <w:rsid w:val="00D10802"/>
    <w:rsid w:val="00D1148D"/>
    <w:rsid w:val="00D11D8D"/>
    <w:rsid w:val="00D1221C"/>
    <w:rsid w:val="00D16CB7"/>
    <w:rsid w:val="00D20B3A"/>
    <w:rsid w:val="00D21076"/>
    <w:rsid w:val="00D2108C"/>
    <w:rsid w:val="00D21247"/>
    <w:rsid w:val="00D2143D"/>
    <w:rsid w:val="00D21DC7"/>
    <w:rsid w:val="00D241D8"/>
    <w:rsid w:val="00D24749"/>
    <w:rsid w:val="00D25A89"/>
    <w:rsid w:val="00D33696"/>
    <w:rsid w:val="00D33F34"/>
    <w:rsid w:val="00D33FCE"/>
    <w:rsid w:val="00D3436A"/>
    <w:rsid w:val="00D43589"/>
    <w:rsid w:val="00D4692D"/>
    <w:rsid w:val="00D46A53"/>
    <w:rsid w:val="00D5254B"/>
    <w:rsid w:val="00D57D56"/>
    <w:rsid w:val="00D63F6E"/>
    <w:rsid w:val="00D670E2"/>
    <w:rsid w:val="00D70D2E"/>
    <w:rsid w:val="00D73992"/>
    <w:rsid w:val="00D73A16"/>
    <w:rsid w:val="00D76689"/>
    <w:rsid w:val="00D94B23"/>
    <w:rsid w:val="00DA1122"/>
    <w:rsid w:val="00DA14CB"/>
    <w:rsid w:val="00DA169E"/>
    <w:rsid w:val="00DA17A9"/>
    <w:rsid w:val="00DB10F6"/>
    <w:rsid w:val="00DC52F4"/>
    <w:rsid w:val="00DC6D7E"/>
    <w:rsid w:val="00DC6EE4"/>
    <w:rsid w:val="00DD0A1B"/>
    <w:rsid w:val="00DD63E7"/>
    <w:rsid w:val="00DE0526"/>
    <w:rsid w:val="00DE1687"/>
    <w:rsid w:val="00DE72AA"/>
    <w:rsid w:val="00DF1BEB"/>
    <w:rsid w:val="00DF7DAE"/>
    <w:rsid w:val="00E007D8"/>
    <w:rsid w:val="00E019C3"/>
    <w:rsid w:val="00E0727E"/>
    <w:rsid w:val="00E13681"/>
    <w:rsid w:val="00E22346"/>
    <w:rsid w:val="00E242EF"/>
    <w:rsid w:val="00E30302"/>
    <w:rsid w:val="00E303C9"/>
    <w:rsid w:val="00E31612"/>
    <w:rsid w:val="00E40107"/>
    <w:rsid w:val="00E44F97"/>
    <w:rsid w:val="00E45CDB"/>
    <w:rsid w:val="00E4680F"/>
    <w:rsid w:val="00E47539"/>
    <w:rsid w:val="00E503C9"/>
    <w:rsid w:val="00E51C85"/>
    <w:rsid w:val="00E54598"/>
    <w:rsid w:val="00E60163"/>
    <w:rsid w:val="00E605BE"/>
    <w:rsid w:val="00E61244"/>
    <w:rsid w:val="00E62563"/>
    <w:rsid w:val="00E706F4"/>
    <w:rsid w:val="00E7383E"/>
    <w:rsid w:val="00E8497E"/>
    <w:rsid w:val="00E8539D"/>
    <w:rsid w:val="00E864B0"/>
    <w:rsid w:val="00E86891"/>
    <w:rsid w:val="00E8766B"/>
    <w:rsid w:val="00E87872"/>
    <w:rsid w:val="00E91B4A"/>
    <w:rsid w:val="00E9291E"/>
    <w:rsid w:val="00E934E0"/>
    <w:rsid w:val="00E96029"/>
    <w:rsid w:val="00EA1BDD"/>
    <w:rsid w:val="00EB25CC"/>
    <w:rsid w:val="00EB3D80"/>
    <w:rsid w:val="00EC5CDA"/>
    <w:rsid w:val="00EC6F92"/>
    <w:rsid w:val="00ED3453"/>
    <w:rsid w:val="00ED7149"/>
    <w:rsid w:val="00EE50D4"/>
    <w:rsid w:val="00EE6905"/>
    <w:rsid w:val="00EE7F7A"/>
    <w:rsid w:val="00EF7C28"/>
    <w:rsid w:val="00F0176B"/>
    <w:rsid w:val="00F01F8C"/>
    <w:rsid w:val="00F04F94"/>
    <w:rsid w:val="00F0568C"/>
    <w:rsid w:val="00F15E38"/>
    <w:rsid w:val="00F2283E"/>
    <w:rsid w:val="00F23124"/>
    <w:rsid w:val="00F241D3"/>
    <w:rsid w:val="00F31317"/>
    <w:rsid w:val="00F32AC7"/>
    <w:rsid w:val="00F409A6"/>
    <w:rsid w:val="00F43220"/>
    <w:rsid w:val="00F44687"/>
    <w:rsid w:val="00F46239"/>
    <w:rsid w:val="00F46865"/>
    <w:rsid w:val="00F47939"/>
    <w:rsid w:val="00F5196E"/>
    <w:rsid w:val="00F524C7"/>
    <w:rsid w:val="00F56713"/>
    <w:rsid w:val="00F570F7"/>
    <w:rsid w:val="00F60E28"/>
    <w:rsid w:val="00F63752"/>
    <w:rsid w:val="00F66B03"/>
    <w:rsid w:val="00F6706E"/>
    <w:rsid w:val="00F67A8F"/>
    <w:rsid w:val="00F709E4"/>
    <w:rsid w:val="00F716CD"/>
    <w:rsid w:val="00F73A05"/>
    <w:rsid w:val="00F73F46"/>
    <w:rsid w:val="00F75796"/>
    <w:rsid w:val="00F8182E"/>
    <w:rsid w:val="00F85ABC"/>
    <w:rsid w:val="00F8736A"/>
    <w:rsid w:val="00F87B1E"/>
    <w:rsid w:val="00F93A87"/>
    <w:rsid w:val="00F94C99"/>
    <w:rsid w:val="00F954B6"/>
    <w:rsid w:val="00FA0C34"/>
    <w:rsid w:val="00FA1B3E"/>
    <w:rsid w:val="00FA2452"/>
    <w:rsid w:val="00FA3351"/>
    <w:rsid w:val="00FA754F"/>
    <w:rsid w:val="00FB3612"/>
    <w:rsid w:val="00FB6487"/>
    <w:rsid w:val="00FB6F72"/>
    <w:rsid w:val="00FC2098"/>
    <w:rsid w:val="00FD5A0F"/>
    <w:rsid w:val="00FE0CA5"/>
    <w:rsid w:val="00FE37DA"/>
    <w:rsid w:val="00FE4C73"/>
    <w:rsid w:val="00FE65E6"/>
    <w:rsid w:val="00FE6BBF"/>
    <w:rsid w:val="00FE6C13"/>
    <w:rsid w:val="00FE6D89"/>
    <w:rsid w:val="00FF02FA"/>
    <w:rsid w:val="00FF6D7C"/>
    <w:rsid w:val="53016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A933E"/>
  <w15:docId w15:val="{4783E827-CCD6-40C4-9A5F-C8B415A7A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character" w:styleId="Emphasis">
    <w:name w:val="Emphasis"/>
    <w:basedOn w:val="DefaultParagraphFont"/>
    <w:qFormat/>
    <w:rPr>
      <w:i/>
      <w:iCs/>
    </w:rPr>
  </w:style>
  <w:style w:type="character" w:styleId="Hyperlink">
    <w:name w:val="Hyperlink"/>
    <w:uiPriority w:val="99"/>
    <w:unhideWhenUsed/>
    <w:qFormat/>
    <w:rPr>
      <w:color w:val="0563C1"/>
      <w:u w:val="single"/>
    </w:rPr>
  </w:style>
  <w:style w:type="character" w:styleId="Strong">
    <w:name w:val="Strong"/>
    <w:uiPriority w:val="22"/>
    <w:qFormat/>
    <w:rPr>
      <w:b/>
      <w:bCs/>
    </w:rPr>
  </w:style>
  <w:style w:type="paragraph" w:styleId="BalloonText">
    <w:name w:val="Balloon Text"/>
    <w:basedOn w:val="Normal"/>
    <w:link w:val="BalloonTextChar"/>
    <w:uiPriority w:val="99"/>
    <w:semiHidden/>
    <w:unhideWhenUsed/>
    <w:rPr>
      <w:rFonts w:ascii="Segoe UI" w:hAnsi="Segoe UI" w:cs="Segoe UI"/>
      <w:sz w:val="18"/>
      <w:szCs w:val="18"/>
    </w:rPr>
  </w:style>
  <w:style w:type="paragraph" w:styleId="CommentText">
    <w:name w:val="annotation text"/>
    <w:basedOn w:val="Normal"/>
    <w:link w:val="CommentTextChar"/>
    <w:uiPriority w:val="99"/>
    <w:semiHidden/>
    <w:unhideWhenUsed/>
    <w:pPr>
      <w:spacing w:after="160"/>
    </w:pPr>
    <w:rPr>
      <w:rFonts w:asciiTheme="minorHAnsi" w:eastAsiaTheme="minorHAnsi" w:hAnsiTheme="minorHAnsi" w:cstheme="minorBidi"/>
      <w:sz w:val="20"/>
      <w:szCs w:val="20"/>
      <w:lang w:val="hy-AM" w:eastAsia="en-US"/>
    </w:rPr>
  </w:style>
  <w:style w:type="paragraph" w:styleId="Header">
    <w:name w:val="header"/>
    <w:basedOn w:val="Normal"/>
    <w:link w:val="HeaderChar"/>
    <w:uiPriority w:val="99"/>
    <w:unhideWhenUsed/>
    <w:qFormat/>
    <w:pPr>
      <w:tabs>
        <w:tab w:val="center" w:pos="4680"/>
        <w:tab w:val="right" w:pos="9360"/>
      </w:tabs>
    </w:pPr>
  </w:style>
  <w:style w:type="paragraph" w:styleId="BodyText">
    <w:name w:val="Body Text"/>
    <w:basedOn w:val="Normal"/>
    <w:link w:val="BodyTextChar"/>
    <w:qFormat/>
    <w:pPr>
      <w:jc w:val="both"/>
    </w:pPr>
    <w:rPr>
      <w:rFonts w:ascii="Times Armenian" w:eastAsia="Times New Roman" w:hAnsi="Times Armenian"/>
      <w:szCs w:val="20"/>
      <w:lang w:val="zh-CN" w:eastAsia="zh-CN"/>
    </w:rPr>
  </w:style>
  <w:style w:type="paragraph" w:styleId="Footer">
    <w:name w:val="footer"/>
    <w:basedOn w:val="Normal"/>
    <w:link w:val="FooterChar"/>
    <w:uiPriority w:val="99"/>
    <w:unhideWhenUsed/>
    <w:qFormat/>
    <w:pPr>
      <w:tabs>
        <w:tab w:val="center" w:pos="4680"/>
        <w:tab w:val="right" w:pos="9360"/>
      </w:tabs>
    </w:pPr>
  </w:style>
  <w:style w:type="paragraph" w:styleId="NormalWeb">
    <w:name w:val="Normal (Web)"/>
    <w:basedOn w:val="Normal"/>
    <w:uiPriority w:val="99"/>
    <w:unhideWhenUsed/>
    <w:pPr>
      <w:spacing w:before="100" w:beforeAutospacing="1" w:after="100" w:afterAutospacing="1"/>
    </w:pPr>
    <w:rPr>
      <w:rFonts w:eastAsia="Times New Roman"/>
      <w:lang w:val="en-US" w:eastAsia="en-US"/>
    </w:rPr>
  </w:style>
  <w:style w:type="table" w:styleId="TableGrid">
    <w:name w:val="Table Grid"/>
    <w:basedOn w:val="Table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rFonts w:ascii="Times New Roman" w:eastAsia="MS Mincho" w:hAnsi="Times New Roman" w:cs="Times New Roman"/>
      <w:sz w:val="24"/>
      <w:szCs w:val="24"/>
      <w:lang w:val="ru-RU" w:eastAsia="ru-RU"/>
    </w:rPr>
  </w:style>
  <w:style w:type="character" w:customStyle="1" w:styleId="FooterChar">
    <w:name w:val="Footer Char"/>
    <w:basedOn w:val="DefaultParagraphFont"/>
    <w:link w:val="Footer"/>
    <w:uiPriority w:val="99"/>
    <w:qFormat/>
    <w:rPr>
      <w:rFonts w:ascii="Times New Roman" w:eastAsia="MS Mincho" w:hAnsi="Times New Roman" w:cs="Times New Roman"/>
      <w:sz w:val="24"/>
      <w:szCs w:val="24"/>
      <w:lang w:val="ru-RU" w:eastAsia="ru-RU"/>
    </w:rPr>
  </w:style>
  <w:style w:type="character" w:customStyle="1" w:styleId="BalloonTextChar">
    <w:name w:val="Balloon Text Char"/>
    <w:basedOn w:val="DefaultParagraphFont"/>
    <w:link w:val="BalloonText"/>
    <w:uiPriority w:val="99"/>
    <w:semiHidden/>
    <w:qFormat/>
    <w:rPr>
      <w:rFonts w:ascii="Segoe UI" w:eastAsia="MS Mincho" w:hAnsi="Segoe UI" w:cs="Segoe UI"/>
      <w:sz w:val="18"/>
      <w:szCs w:val="18"/>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pPr>
      <w:ind w:left="720"/>
      <w:contextualSpacing/>
    </w:pPr>
  </w:style>
  <w:style w:type="paragraph" w:styleId="NoSpacing">
    <w:name w:val="No Spacing"/>
    <w:link w:val="NoSpacingChar"/>
    <w:qFormat/>
    <w:pPr>
      <w:ind w:left="576" w:hanging="576"/>
    </w:pPr>
    <w:rPr>
      <w:rFonts w:cs="Times New Roman"/>
      <w:sz w:val="22"/>
      <w:szCs w:val="22"/>
      <w:lang w:val="en-US" w:eastAsia="en-US"/>
    </w:rPr>
  </w:style>
  <w:style w:type="character" w:customStyle="1" w:styleId="NoSpacingChar">
    <w:name w:val="No Spacing Char"/>
    <w:link w:val="NoSpacing"/>
    <w:locked/>
    <w:rPr>
      <w:rFonts w:ascii="Calibri" w:eastAsia="Calibri" w:hAnsi="Calibri" w:cs="Times New Roman"/>
    </w:rPr>
  </w:style>
  <w:style w:type="paragraph" w:customStyle="1" w:styleId="m2739306885741885646msonormalmailrucssattributepostfix">
    <w:name w:val="m_2739306885741885646msonormalmailrucssattributepostfix"/>
    <w:basedOn w:val="Normal"/>
    <w:pPr>
      <w:spacing w:before="100" w:beforeAutospacing="1" w:after="100" w:afterAutospacing="1"/>
    </w:pPr>
    <w:rPr>
      <w:rFonts w:eastAsia="Times New Roman"/>
      <w:lang w:val="en-US" w:eastAsia="en-US"/>
    </w:rPr>
  </w:style>
  <w:style w:type="character" w:customStyle="1" w:styleId="BodyTextChar">
    <w:name w:val="Body Text Char"/>
    <w:basedOn w:val="DefaultParagraphFont"/>
    <w:link w:val="BodyText"/>
    <w:rPr>
      <w:rFonts w:ascii="Times Armenian" w:eastAsia="Times New Roman" w:hAnsi="Times Armenian" w:cs="Times New Roman"/>
      <w:sz w:val="24"/>
      <w:szCs w:val="20"/>
      <w:lang w:val="zh-CN" w:eastAsia="zh-CN"/>
    </w:rPr>
  </w:style>
  <w:style w:type="table" w:customStyle="1" w:styleId="TableGrid1">
    <w:name w:val="Table Grid1"/>
    <w:basedOn w:val="TableNormal"/>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Pr>
      <w:rFonts w:ascii="Times New Roman" w:eastAsia="MS Mincho" w:hAnsi="Times New Roman" w:cs="Times New Roman"/>
      <w:sz w:val="24"/>
      <w:szCs w:val="24"/>
      <w:lang w:val="ru-RU" w:eastAsia="ru-RU"/>
    </w:rPr>
  </w:style>
  <w:style w:type="character" w:customStyle="1" w:styleId="CommentTextChar">
    <w:name w:val="Comment Text Char"/>
    <w:basedOn w:val="DefaultParagraphFont"/>
    <w:link w:val="CommentText"/>
    <w:uiPriority w:val="99"/>
    <w:semiHidden/>
    <w:rPr>
      <w:sz w:val="20"/>
      <w:szCs w:val="20"/>
      <w:lang w:val="hy-AM"/>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15">
    <w:name w:val="15"/>
    <w:rPr>
      <w:rFonts w:ascii="SimSun" w:eastAsia="SimSun" w:hAnsi="SimSun" w:cs="SimSun" w:hint="eastAs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1F53D-1A21-464E-987C-72704042E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1984</Words>
  <Characters>11314</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Mataghchyan</dc:creator>
  <cp:keywords>https:/mul2-taxservice.gov.am/tasks/1523453/oneclick/Ampopatert.docx?token=fd1c7514bd5db93663f422c25a3aaeaa</cp:keywords>
  <cp:lastModifiedBy>Varsenik Yeghiazaryan</cp:lastModifiedBy>
  <cp:revision>8</cp:revision>
  <cp:lastPrinted>2026-09-18T09:00:00Z</cp:lastPrinted>
  <dcterms:created xsi:type="dcterms:W3CDTF">2026-09-16T11:47:00Z</dcterms:created>
  <dcterms:modified xsi:type="dcterms:W3CDTF">2026-09-18T10:16:00Z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eyJoZGlkIjoiZTJhNzhlMjM3NzgxY2VkMGVhOWVlNmMwM2U4YWFkZjkifQ==</vt:lpwstr>
  </property>
  <property fmtid="{D5CDD505-2E9C-101B-9397-08002B2CF9AE}" pid="3" name="KSOProductBuildVer">
    <vt:lpwstr>1049-12.1.0.26880</vt:lpwstr>
  </property>
  <property fmtid="{D5CDD505-2E9C-101B-9397-08002B2CF9AE}" pid="4" name="ICV">
    <vt:lpwstr>3E28A2F84CEB4A78891AD124479013DC_13</vt:lpwstr>
  </property>
</Properties>
</file>