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8A3" w:rsidRDefault="00D268A3" w:rsidP="00D268A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5080"/>
            <wp:effectExtent l="0" t="0" r="0" b="127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8A3" w:rsidRDefault="00D268A3" w:rsidP="00D268A3">
      <w:pPr>
        <w:jc w:val="center"/>
      </w:pPr>
    </w:p>
    <w:p w:rsidR="00D268A3" w:rsidRDefault="00D268A3" w:rsidP="00D268A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268A3" w:rsidRDefault="00D268A3" w:rsidP="00D268A3">
      <w:pPr>
        <w:pStyle w:val="mechtex"/>
        <w:rPr>
          <w:rFonts w:ascii="GHEA Mariam" w:hAnsi="GHEA Mariam"/>
          <w:b/>
        </w:rPr>
      </w:pPr>
    </w:p>
    <w:p w:rsidR="00D268A3" w:rsidRDefault="00D268A3" w:rsidP="00D268A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268A3" w:rsidRDefault="00D268A3" w:rsidP="00D268A3">
      <w:pPr>
        <w:rPr>
          <w:rFonts w:ascii="GHEA Mariam" w:hAnsi="GHEA Mariam"/>
          <w:sz w:val="12"/>
          <w:szCs w:val="24"/>
        </w:rPr>
      </w:pPr>
    </w:p>
    <w:p w:rsidR="00D268A3" w:rsidRDefault="00D268A3" w:rsidP="00D268A3">
      <w:pPr>
        <w:jc w:val="center"/>
        <w:rPr>
          <w:rFonts w:ascii="GHEA Mariam" w:hAnsi="GHEA Mariam"/>
          <w:sz w:val="10"/>
          <w:szCs w:val="18"/>
        </w:rPr>
      </w:pPr>
    </w:p>
    <w:p w:rsidR="00D268A3" w:rsidRPr="00ED3C47" w:rsidRDefault="00D268A3" w:rsidP="00D268A3">
      <w:pPr>
        <w:rPr>
          <w:rFonts w:ascii="GHEA Mariam" w:hAnsi="GHEA Mariam"/>
          <w:sz w:val="18"/>
          <w:szCs w:val="18"/>
        </w:rPr>
      </w:pPr>
    </w:p>
    <w:p w:rsidR="00D268A3" w:rsidRDefault="00D268A3" w:rsidP="00D268A3">
      <w:pPr>
        <w:jc w:val="center"/>
        <w:rPr>
          <w:rFonts w:ascii="GHEA Mariam" w:hAnsi="GHEA Mariam"/>
          <w:sz w:val="18"/>
          <w:szCs w:val="18"/>
        </w:rPr>
      </w:pPr>
    </w:p>
    <w:p w:rsidR="00D268A3" w:rsidRDefault="00D268A3" w:rsidP="00D268A3">
      <w:pPr>
        <w:spacing w:line="360" w:lineRule="auto"/>
        <w:ind w:firstLine="720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</w:t>
      </w:r>
      <w:r w:rsidR="00ED3C47">
        <w:rPr>
          <w:rFonts w:ascii="GHEA Mariam" w:hAnsi="GHEA Mariam" w:cs="Sylfaen"/>
          <w:spacing w:val="-4"/>
          <w:sz w:val="24"/>
        </w:rPr>
        <w:t xml:space="preserve"> </w:t>
      </w:r>
      <w:bookmarkStart w:id="0" w:name="_GoBack"/>
      <w:bookmarkEnd w:id="0"/>
      <w:r>
        <w:rPr>
          <w:rFonts w:ascii="GHEA Mariam" w:hAnsi="GHEA Mariam" w:cs="Sylfaen"/>
          <w:spacing w:val="-4"/>
          <w:sz w:val="24"/>
          <w:lang w:val="hy-AM"/>
        </w:rPr>
        <w:t xml:space="preserve">  24 սեպտեմբերի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>
        <w:rPr>
          <w:rFonts w:ascii="GHEA Mariam" w:hAnsi="GHEA Mariam" w:cs="Arial"/>
          <w:bCs/>
          <w:sz w:val="24"/>
          <w:szCs w:val="24"/>
          <w:lang w:val="hy-AM"/>
        </w:rPr>
        <w:t>Ն</w:t>
      </w:r>
    </w:p>
    <w:p w:rsidR="00ED3C47" w:rsidRPr="00ED3C47" w:rsidRDefault="00ED3C47" w:rsidP="00D268A3">
      <w:pPr>
        <w:spacing w:line="360" w:lineRule="auto"/>
        <w:ind w:firstLine="720"/>
        <w:rPr>
          <w:rFonts w:ascii="GHEA Mariam" w:hAnsi="GHEA Mariam" w:cs="Sylfaen"/>
          <w:sz w:val="6"/>
          <w:szCs w:val="24"/>
          <w:lang w:val="hy-AM"/>
        </w:rPr>
      </w:pPr>
    </w:p>
    <w:p w:rsidR="00ED3C47" w:rsidRPr="00ED3C47" w:rsidRDefault="00ED3C47" w:rsidP="00D268A3">
      <w:pPr>
        <w:spacing w:line="360" w:lineRule="auto"/>
        <w:ind w:firstLine="720"/>
        <w:rPr>
          <w:rFonts w:ascii="GHEA Mariam" w:hAnsi="GHEA Mariam" w:cs="Sylfaen"/>
          <w:sz w:val="16"/>
          <w:szCs w:val="24"/>
          <w:lang w:val="hy-AM"/>
        </w:rPr>
      </w:pPr>
    </w:p>
    <w:p w:rsidR="00ED3C47" w:rsidRDefault="00ED3C47" w:rsidP="00ED3C47">
      <w:pPr>
        <w:jc w:val="center"/>
        <w:rPr>
          <w:rFonts w:ascii="GHEA Mariam" w:hAnsi="GHEA Mariam" w:cs="Sylfaen"/>
          <w:bCs/>
          <w:sz w:val="24"/>
          <w:lang w:val="hy-AM"/>
        </w:rPr>
      </w:pPr>
      <w:r w:rsidRPr="00ED3C47">
        <w:rPr>
          <w:rFonts w:ascii="GHEA Mariam" w:hAnsi="GHEA Mariam" w:cs="Sylfaen"/>
          <w:bCs/>
          <w:sz w:val="24"/>
          <w:lang w:val="hy-AM"/>
        </w:rPr>
        <w:t>ՀԱՅԱՍՏԱՆԻ</w:t>
      </w:r>
      <w:r w:rsidRPr="00ED3C47">
        <w:rPr>
          <w:rFonts w:ascii="GHEA Mariam" w:hAnsi="GHEA Mariam"/>
          <w:bCs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bCs/>
          <w:sz w:val="24"/>
          <w:lang w:val="hy-AM"/>
        </w:rPr>
        <w:t>ՀԱՆՐԱՊԵՏՈՒԹՅԱՆ</w:t>
      </w:r>
      <w:r w:rsidRPr="00ED3C47">
        <w:rPr>
          <w:rFonts w:ascii="GHEA Mariam" w:hAnsi="GHEA Mariam"/>
          <w:bCs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bCs/>
          <w:sz w:val="24"/>
          <w:lang w:val="hy-AM"/>
        </w:rPr>
        <w:t>ԿԱՌԱՎԱՐՈՒԹՅԱՆ</w:t>
      </w:r>
      <w:r w:rsidRPr="00ED3C47">
        <w:rPr>
          <w:rFonts w:ascii="GHEA Mariam" w:hAnsi="GHEA Mariam"/>
          <w:bCs/>
          <w:sz w:val="24"/>
          <w:lang w:val="hy-AM"/>
        </w:rPr>
        <w:t xml:space="preserve"> </w:t>
      </w:r>
      <w:r>
        <w:rPr>
          <w:rFonts w:ascii="GHEA Mariam" w:hAnsi="GHEA Mariam"/>
          <w:bCs/>
          <w:sz w:val="24"/>
          <w:lang w:val="hy-AM"/>
        </w:rPr>
        <w:br/>
      </w:r>
      <w:r w:rsidRPr="00ED3C47">
        <w:rPr>
          <w:rFonts w:ascii="GHEA Mariam" w:hAnsi="GHEA Mariam"/>
          <w:bCs/>
          <w:sz w:val="24"/>
          <w:lang w:val="hy-AM"/>
        </w:rPr>
        <w:t xml:space="preserve">2024 </w:t>
      </w:r>
      <w:r w:rsidRPr="00ED3C47">
        <w:rPr>
          <w:rFonts w:ascii="GHEA Mariam" w:hAnsi="GHEA Mariam" w:cs="Sylfaen"/>
          <w:bCs/>
          <w:sz w:val="24"/>
          <w:lang w:val="hy-AM"/>
        </w:rPr>
        <w:t>ԹՎԱԿԱՆԻ</w:t>
      </w:r>
      <w:r w:rsidRPr="00ED3C47">
        <w:rPr>
          <w:rFonts w:ascii="GHEA Mariam" w:hAnsi="GHEA Mariam"/>
          <w:bCs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bCs/>
          <w:sz w:val="24"/>
          <w:lang w:val="hy-AM"/>
        </w:rPr>
        <w:t>ՕԳՈՍՏՈՍԻ</w:t>
      </w:r>
      <w:r w:rsidRPr="00ED3C47">
        <w:rPr>
          <w:rFonts w:ascii="GHEA Mariam" w:hAnsi="GHEA Mariam"/>
          <w:bCs/>
          <w:sz w:val="24"/>
          <w:lang w:val="hy-AM"/>
        </w:rPr>
        <w:t xml:space="preserve"> 22-</w:t>
      </w:r>
      <w:r w:rsidRPr="00ED3C47">
        <w:rPr>
          <w:rFonts w:ascii="GHEA Mariam" w:hAnsi="GHEA Mariam" w:cs="Sylfaen"/>
          <w:bCs/>
          <w:sz w:val="24"/>
          <w:lang w:val="hy-AM"/>
        </w:rPr>
        <w:t>Ի</w:t>
      </w:r>
      <w:r w:rsidRPr="00ED3C47">
        <w:rPr>
          <w:rFonts w:ascii="GHEA Mariam" w:hAnsi="GHEA Mariam"/>
          <w:bCs/>
          <w:sz w:val="24"/>
          <w:lang w:val="hy-AM"/>
        </w:rPr>
        <w:t xml:space="preserve"> N 1323-</w:t>
      </w:r>
      <w:r w:rsidRPr="00ED3C47">
        <w:rPr>
          <w:rFonts w:ascii="GHEA Mariam" w:hAnsi="GHEA Mariam" w:cs="Sylfaen"/>
          <w:bCs/>
          <w:sz w:val="24"/>
          <w:lang w:val="hy-AM"/>
        </w:rPr>
        <w:t>Ն</w:t>
      </w:r>
      <w:r w:rsidRPr="00ED3C47">
        <w:rPr>
          <w:rFonts w:ascii="GHEA Mariam" w:hAnsi="GHEA Mariam"/>
          <w:bCs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bCs/>
          <w:sz w:val="24"/>
          <w:lang w:val="hy-AM"/>
        </w:rPr>
        <w:t>ՈՐՈՇՄԱՆ</w:t>
      </w:r>
      <w:r w:rsidRPr="00ED3C47">
        <w:rPr>
          <w:rFonts w:ascii="GHEA Mariam" w:hAnsi="GHEA Mariam"/>
          <w:bCs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bCs/>
          <w:sz w:val="24"/>
          <w:lang w:val="hy-AM"/>
        </w:rPr>
        <w:t>ՄԵՋ</w:t>
      </w:r>
      <w:r w:rsidRPr="00ED3C47">
        <w:rPr>
          <w:rFonts w:ascii="GHEA Mariam" w:hAnsi="GHEA Mariam"/>
          <w:bCs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bCs/>
          <w:sz w:val="24"/>
          <w:lang w:val="hy-AM"/>
        </w:rPr>
        <w:t>ՓՈՓՈԽՈՒԹՅՈՒՆ</w:t>
      </w:r>
      <w:r w:rsidRPr="00ED3C47">
        <w:rPr>
          <w:rFonts w:ascii="GHEA Mariam" w:hAnsi="GHEA Mariam"/>
          <w:bCs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bCs/>
          <w:sz w:val="24"/>
          <w:lang w:val="hy-AM"/>
        </w:rPr>
        <w:t>ԿԱՏԱՐԵԼՈՒ</w:t>
      </w:r>
      <w:r w:rsidRPr="00ED3C47">
        <w:rPr>
          <w:rFonts w:ascii="GHEA Mariam" w:hAnsi="GHEA Mariam"/>
          <w:bCs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bCs/>
          <w:sz w:val="24"/>
          <w:lang w:val="hy-AM"/>
        </w:rPr>
        <w:t>ՄԱՍԻՆ</w:t>
      </w:r>
    </w:p>
    <w:p w:rsidR="00ED3C47" w:rsidRPr="00ED3C47" w:rsidRDefault="00ED3C47" w:rsidP="00ED3C47">
      <w:pPr>
        <w:jc w:val="center"/>
        <w:rPr>
          <w:rFonts w:ascii="GHEA Mariam" w:hAnsi="GHEA Mariam"/>
          <w:sz w:val="24"/>
          <w:lang w:val="hy-AM"/>
        </w:rPr>
      </w:pPr>
      <w:r w:rsidRPr="00ED3C47">
        <w:rPr>
          <w:rFonts w:ascii="GHEA Mariam" w:hAnsi="GHEA Mariam" w:cs="Sylfaen"/>
          <w:bCs/>
          <w:sz w:val="24"/>
          <w:lang w:val="hy-AM"/>
        </w:rPr>
        <w:t>---------------------------------------------------------------------------------------</w:t>
      </w:r>
    </w:p>
    <w:p w:rsidR="00ED3C47" w:rsidRPr="00ED3C47" w:rsidRDefault="00ED3C47" w:rsidP="00ED3C47">
      <w:pPr>
        <w:spacing w:line="360" w:lineRule="auto"/>
        <w:rPr>
          <w:rFonts w:ascii="GHEA Mariam" w:hAnsi="GHEA Mariam"/>
          <w:sz w:val="24"/>
          <w:lang w:val="hy-AM"/>
        </w:rPr>
      </w:pPr>
      <w:r w:rsidRPr="00ED3C47">
        <w:rPr>
          <w:rFonts w:ascii="Calibri" w:hAnsi="Calibri" w:cs="Calibri"/>
          <w:sz w:val="24"/>
          <w:lang w:val="hy-AM"/>
        </w:rPr>
        <w:t> </w:t>
      </w:r>
    </w:p>
    <w:p w:rsidR="00ED3C47" w:rsidRPr="00ED3C47" w:rsidRDefault="00ED3C47" w:rsidP="00ED3C47">
      <w:pPr>
        <w:spacing w:line="360" w:lineRule="auto"/>
        <w:ind w:firstLine="720"/>
        <w:jc w:val="both"/>
        <w:rPr>
          <w:rFonts w:ascii="GHEA Mariam" w:hAnsi="GHEA Mariam"/>
          <w:spacing w:val="-8"/>
          <w:sz w:val="24"/>
          <w:lang w:val="hy-AM"/>
        </w:rPr>
      </w:pPr>
      <w:r w:rsidRPr="00ED3C47">
        <w:rPr>
          <w:rFonts w:ascii="GHEA Mariam" w:hAnsi="GHEA Mariam" w:cs="Sylfaen"/>
          <w:spacing w:val="-8"/>
          <w:sz w:val="24"/>
          <w:lang w:val="hy-AM"/>
        </w:rPr>
        <w:t>Ղեկավարվելով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ED3C47">
        <w:rPr>
          <w:rFonts w:ascii="GHEA Mariam" w:hAnsi="GHEA Mariam" w:cs="Sylfaen"/>
          <w:spacing w:val="-8"/>
          <w:sz w:val="24"/>
          <w:lang w:val="hy-AM"/>
        </w:rPr>
        <w:t>Հանրության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գերակա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շահերի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ապահովման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նպատակով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սեփականության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օտարման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ED3C47">
        <w:rPr>
          <w:rFonts w:ascii="GHEA Mariam" w:hAnsi="GHEA Mariam" w:cs="Sylfaen"/>
          <w:spacing w:val="-8"/>
          <w:sz w:val="24"/>
          <w:lang w:val="hy-AM"/>
        </w:rPr>
        <w:t>օրենքի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4-</w:t>
      </w:r>
      <w:r w:rsidRPr="00ED3C47">
        <w:rPr>
          <w:rFonts w:ascii="GHEA Mariam" w:hAnsi="GHEA Mariam" w:cs="Sylfaen"/>
          <w:spacing w:val="-8"/>
          <w:sz w:val="24"/>
          <w:lang w:val="hy-AM"/>
        </w:rPr>
        <w:t>րդ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հոդվածի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2-</w:t>
      </w:r>
      <w:r w:rsidRPr="00ED3C47">
        <w:rPr>
          <w:rFonts w:ascii="GHEA Mariam" w:hAnsi="GHEA Mariam" w:cs="Sylfaen"/>
          <w:spacing w:val="-8"/>
          <w:sz w:val="24"/>
          <w:lang w:val="hy-AM"/>
        </w:rPr>
        <w:t>րդ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մասի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ED3C47">
        <w:rPr>
          <w:rFonts w:ascii="GHEA Mariam" w:hAnsi="GHEA Mariam" w:cs="Sylfaen"/>
          <w:spacing w:val="-8"/>
          <w:sz w:val="24"/>
          <w:lang w:val="hy-AM"/>
        </w:rPr>
        <w:t>ե</w:t>
      </w:r>
      <w:r w:rsidRPr="00ED3C47">
        <w:rPr>
          <w:rFonts w:ascii="GHEA Mariam" w:hAnsi="GHEA Mariam"/>
          <w:spacing w:val="-8"/>
          <w:sz w:val="24"/>
          <w:lang w:val="hy-AM"/>
        </w:rPr>
        <w:t>» ենթա</w:t>
      </w:r>
      <w:r w:rsidRPr="00ED3C47">
        <w:rPr>
          <w:rFonts w:ascii="GHEA Mariam" w:hAnsi="GHEA Mariam" w:cs="Sylfaen"/>
          <w:spacing w:val="-8"/>
          <w:sz w:val="24"/>
          <w:lang w:val="hy-AM"/>
        </w:rPr>
        <w:t>կետով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և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7-</w:t>
      </w:r>
      <w:r w:rsidRPr="00ED3C47">
        <w:rPr>
          <w:rFonts w:ascii="GHEA Mariam" w:hAnsi="GHEA Mariam" w:cs="Sylfaen"/>
          <w:spacing w:val="-8"/>
          <w:sz w:val="24"/>
          <w:lang w:val="hy-AM"/>
        </w:rPr>
        <w:t>րդ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հոդվածի 2-րդ մասի «դ» ենթակետով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, </w:t>
      </w:r>
      <w:r w:rsidRPr="00ED3C47">
        <w:rPr>
          <w:rFonts w:ascii="GHEA Mariam" w:hAnsi="GHEA Mariam" w:cs="Sylfaen"/>
          <w:spacing w:val="-8"/>
          <w:sz w:val="24"/>
          <w:lang w:val="hy-AM"/>
        </w:rPr>
        <w:t>ինչպես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նաև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ED3C47">
        <w:rPr>
          <w:rFonts w:ascii="GHEA Mariam" w:hAnsi="GHEA Mariam" w:cs="Sylfaen"/>
          <w:spacing w:val="-8"/>
          <w:sz w:val="24"/>
          <w:lang w:val="hy-AM"/>
        </w:rPr>
        <w:t>Նորմատիվ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իրավական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ակտերի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ED3C47">
        <w:rPr>
          <w:rFonts w:ascii="GHEA Mariam" w:hAnsi="GHEA Mariam" w:cs="Sylfaen"/>
          <w:spacing w:val="-8"/>
          <w:sz w:val="24"/>
          <w:lang w:val="hy-AM"/>
        </w:rPr>
        <w:t>օրենքի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33-</w:t>
      </w:r>
      <w:r w:rsidRPr="00ED3C47">
        <w:rPr>
          <w:rFonts w:ascii="GHEA Mariam" w:hAnsi="GHEA Mariam" w:cs="Sylfaen"/>
          <w:spacing w:val="-8"/>
          <w:sz w:val="24"/>
          <w:lang w:val="hy-AM"/>
        </w:rPr>
        <w:t>րդ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և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34-</w:t>
      </w:r>
      <w:r w:rsidRPr="00ED3C47">
        <w:rPr>
          <w:rFonts w:ascii="GHEA Mariam" w:hAnsi="GHEA Mariam" w:cs="Sylfaen"/>
          <w:spacing w:val="-8"/>
          <w:sz w:val="24"/>
          <w:lang w:val="hy-AM"/>
        </w:rPr>
        <w:t>րդ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հոդվածներով</w:t>
      </w:r>
      <w:r w:rsidRPr="00ED3C47">
        <w:rPr>
          <w:rFonts w:ascii="GHEA Mariam" w:hAnsi="GHEA Mariam"/>
          <w:spacing w:val="-8"/>
          <w:sz w:val="24"/>
          <w:lang w:val="hy-AM"/>
        </w:rPr>
        <w:t>՝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կառավարությունը</w:t>
      </w:r>
      <w:r w:rsidRPr="00ED3C47">
        <w:rPr>
          <w:rFonts w:ascii="Calibri" w:hAnsi="Calibri" w:cs="Calibri"/>
          <w:spacing w:val="-8"/>
          <w:sz w:val="24"/>
          <w:lang w:val="hy-AM"/>
        </w:rPr>
        <w:t> </w:t>
      </w:r>
      <w:r w:rsidRPr="00ED3C47">
        <w:rPr>
          <w:rFonts w:ascii="Calibri" w:hAnsi="Calibri" w:cs="Calibri"/>
          <w:spacing w:val="-8"/>
          <w:sz w:val="24"/>
          <w:lang w:val="hy-AM"/>
        </w:rPr>
        <w:t xml:space="preserve">  </w:t>
      </w:r>
      <w:r w:rsidRPr="00ED3C47">
        <w:rPr>
          <w:rFonts w:ascii="GHEA Mariam" w:hAnsi="GHEA Mariam" w:cs="Sylfaen"/>
          <w:bCs/>
          <w:iCs/>
          <w:spacing w:val="-8"/>
          <w:sz w:val="24"/>
          <w:lang w:val="hy-AM"/>
        </w:rPr>
        <w:t>ո</w:t>
      </w:r>
      <w:r w:rsidRPr="00ED3C47">
        <w:rPr>
          <w:rFonts w:ascii="GHEA Mariam" w:hAnsi="GHEA Mariam" w:cs="Sylfaen"/>
          <w:bCs/>
          <w:iCs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bCs/>
          <w:iCs/>
          <w:spacing w:val="-8"/>
          <w:sz w:val="24"/>
          <w:lang w:val="hy-AM"/>
        </w:rPr>
        <w:t>ր</w:t>
      </w:r>
      <w:r w:rsidRPr="00ED3C47">
        <w:rPr>
          <w:rFonts w:ascii="GHEA Mariam" w:hAnsi="GHEA Mariam" w:cs="Sylfaen"/>
          <w:bCs/>
          <w:iCs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bCs/>
          <w:iCs/>
          <w:spacing w:val="-8"/>
          <w:sz w:val="24"/>
          <w:lang w:val="hy-AM"/>
        </w:rPr>
        <w:t>ո</w:t>
      </w:r>
      <w:r w:rsidRPr="00ED3C47">
        <w:rPr>
          <w:rFonts w:ascii="GHEA Mariam" w:hAnsi="GHEA Mariam" w:cs="Sylfaen"/>
          <w:bCs/>
          <w:iCs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bCs/>
          <w:iCs/>
          <w:spacing w:val="-8"/>
          <w:sz w:val="24"/>
          <w:lang w:val="hy-AM"/>
        </w:rPr>
        <w:t>շ</w:t>
      </w:r>
      <w:r w:rsidRPr="00ED3C47">
        <w:rPr>
          <w:rFonts w:ascii="GHEA Mariam" w:hAnsi="GHEA Mariam" w:cs="Sylfaen"/>
          <w:bCs/>
          <w:iCs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bCs/>
          <w:iCs/>
          <w:spacing w:val="-8"/>
          <w:sz w:val="24"/>
          <w:lang w:val="hy-AM"/>
        </w:rPr>
        <w:t>ու</w:t>
      </w:r>
      <w:r w:rsidRPr="00ED3C47">
        <w:rPr>
          <w:rFonts w:ascii="GHEA Mariam" w:hAnsi="GHEA Mariam" w:cs="Sylfaen"/>
          <w:bCs/>
          <w:iCs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bCs/>
          <w:iCs/>
          <w:spacing w:val="-8"/>
          <w:sz w:val="24"/>
          <w:lang w:val="hy-AM"/>
        </w:rPr>
        <w:t>մ</w:t>
      </w:r>
      <w:r w:rsidRPr="00ED3C47">
        <w:rPr>
          <w:rFonts w:ascii="GHEA Mariam" w:hAnsi="GHEA Mariam" w:cs="Sylfaen"/>
          <w:bCs/>
          <w:iCs/>
          <w:spacing w:val="-8"/>
          <w:sz w:val="24"/>
          <w:lang w:val="hy-AM"/>
        </w:rPr>
        <w:t xml:space="preserve">  </w:t>
      </w:r>
      <w:r w:rsidRPr="00ED3C47">
        <w:rPr>
          <w:rFonts w:ascii="GHEA Mariam" w:hAnsi="GHEA Mariam"/>
          <w:bCs/>
          <w:iCs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bCs/>
          <w:iCs/>
          <w:spacing w:val="-8"/>
          <w:sz w:val="24"/>
          <w:lang w:val="hy-AM"/>
        </w:rPr>
        <w:t>է</w:t>
      </w:r>
      <w:r w:rsidRPr="00ED3C47">
        <w:rPr>
          <w:rFonts w:ascii="GHEA Mariam" w:hAnsi="GHEA Mariam"/>
          <w:bCs/>
          <w:iCs/>
          <w:spacing w:val="-8"/>
          <w:sz w:val="24"/>
          <w:lang w:val="hy-AM"/>
        </w:rPr>
        <w:t>.</w:t>
      </w:r>
    </w:p>
    <w:p w:rsidR="00ED3C47" w:rsidRPr="00ED3C47" w:rsidRDefault="00ED3C47" w:rsidP="00ED3C47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ED3C47">
        <w:rPr>
          <w:rFonts w:ascii="GHEA Mariam" w:hAnsi="GHEA Mariam"/>
          <w:sz w:val="24"/>
          <w:lang w:val="hy-AM"/>
        </w:rPr>
        <w:t>1</w:t>
      </w:r>
      <w:r w:rsidRPr="00ED3C47">
        <w:rPr>
          <w:rFonts w:ascii="Cambria Math" w:eastAsia="Microsoft JhengHei" w:hAnsi="Cambria Math" w:cs="Cambria Math"/>
          <w:spacing w:val="-8"/>
          <w:sz w:val="24"/>
          <w:lang w:val="hy-AM"/>
        </w:rPr>
        <w:t>․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կառավարության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2024 </w:t>
      </w:r>
      <w:r w:rsidRPr="00ED3C47">
        <w:rPr>
          <w:rFonts w:ascii="GHEA Mariam" w:hAnsi="GHEA Mariam" w:cs="Sylfaen"/>
          <w:spacing w:val="-8"/>
          <w:sz w:val="24"/>
          <w:lang w:val="hy-AM"/>
        </w:rPr>
        <w:t>թվականի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օգոստոսի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22-</w:t>
      </w:r>
      <w:r w:rsidRPr="00ED3C47">
        <w:rPr>
          <w:rFonts w:ascii="GHEA Mariam" w:hAnsi="GHEA Mariam" w:cs="Sylfaen"/>
          <w:spacing w:val="-8"/>
          <w:sz w:val="24"/>
          <w:lang w:val="hy-AM"/>
        </w:rPr>
        <w:t>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ED3C47">
        <w:rPr>
          <w:rFonts w:ascii="GHEA Mariam" w:hAnsi="GHEA Mariam" w:cs="Sylfaen"/>
          <w:spacing w:val="-8"/>
          <w:sz w:val="24"/>
          <w:lang w:val="hy-AM"/>
        </w:rPr>
        <w:t>Երևան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քաղաքի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և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Արագածոտնի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մարզի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Աշտարակ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համայնքի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Սասունիկ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բնակավայրի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վարչական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սահմաններում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գտնվող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որոշ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տարածքների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հանրության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գերակա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շահ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ճանաչելու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ED3C47">
        <w:rPr>
          <w:rFonts w:ascii="GHEA Mariam" w:hAnsi="GHEA Mariam"/>
          <w:spacing w:val="-8"/>
          <w:sz w:val="24"/>
          <w:lang w:val="hy-AM"/>
        </w:rPr>
        <w:t>» N 1323-</w:t>
      </w:r>
      <w:r w:rsidRPr="00ED3C47">
        <w:rPr>
          <w:rFonts w:ascii="GHEA Mariam" w:hAnsi="GHEA Mariam" w:cs="Sylfaen"/>
          <w:spacing w:val="-8"/>
          <w:sz w:val="24"/>
          <w:lang w:val="hy-AM"/>
        </w:rPr>
        <w:t>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որոշման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2-</w:t>
      </w:r>
      <w:r w:rsidRPr="00ED3C47">
        <w:rPr>
          <w:rFonts w:ascii="GHEA Mariam" w:hAnsi="GHEA Mariam" w:cs="Sylfaen"/>
          <w:spacing w:val="-8"/>
          <w:sz w:val="24"/>
          <w:lang w:val="hy-AM"/>
        </w:rPr>
        <w:t>րդ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 xml:space="preserve">կետի </w:t>
      </w:r>
      <w:r w:rsidRPr="00ED3C47">
        <w:rPr>
          <w:rFonts w:ascii="GHEA Mariam" w:hAnsi="GHEA Mariam"/>
          <w:spacing w:val="-8"/>
          <w:sz w:val="24"/>
          <w:lang w:val="hy-AM"/>
        </w:rPr>
        <w:t>2-</w:t>
      </w:r>
      <w:r w:rsidRPr="00ED3C47">
        <w:rPr>
          <w:rFonts w:ascii="GHEA Mariam" w:hAnsi="GHEA Mariam" w:cs="Sylfaen"/>
          <w:spacing w:val="-8"/>
          <w:sz w:val="24"/>
          <w:lang w:val="hy-AM"/>
        </w:rPr>
        <w:t>րդ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ենթակետում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«2026 թվականի սեպտեմբերի 30-ը» </w:t>
      </w:r>
      <w:r w:rsidRPr="00ED3C47">
        <w:rPr>
          <w:rFonts w:ascii="GHEA Mariam" w:hAnsi="GHEA Mariam" w:cs="Sylfaen"/>
          <w:spacing w:val="-8"/>
          <w:sz w:val="24"/>
          <w:lang w:val="hy-AM"/>
        </w:rPr>
        <w:t>բառերը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փոխարինել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«2027 թվականի մարտի 26-ը» </w:t>
      </w:r>
      <w:r w:rsidRPr="00ED3C47">
        <w:rPr>
          <w:rFonts w:ascii="GHEA Mariam" w:hAnsi="GHEA Mariam" w:cs="Sylfaen"/>
          <w:spacing w:val="-8"/>
          <w:sz w:val="24"/>
          <w:lang w:val="hy-AM"/>
        </w:rPr>
        <w:t>բառերով</w:t>
      </w:r>
      <w:r w:rsidRPr="00ED3C47">
        <w:rPr>
          <w:rFonts w:ascii="GHEA Mariam" w:eastAsia="Microsoft JhengHei" w:hAnsi="GHEA Mariam" w:cs="Microsoft JhengHei"/>
          <w:spacing w:val="-8"/>
          <w:sz w:val="24"/>
          <w:lang w:val="hy-AM"/>
        </w:rPr>
        <w:t>։</w:t>
      </w:r>
    </w:p>
    <w:p w:rsidR="00D268A3" w:rsidRPr="00ED3C47" w:rsidRDefault="00ED3C47" w:rsidP="00ED3C47">
      <w:pPr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 w:rsidRPr="00ED3C47">
        <w:rPr>
          <w:rFonts w:ascii="GHEA Mariam" w:hAnsi="GHEA Mariam"/>
          <w:sz w:val="24"/>
          <w:lang w:val="hy-AM"/>
        </w:rPr>
        <w:t>2</w:t>
      </w:r>
      <w:r w:rsidRPr="00ED3C47">
        <w:rPr>
          <w:rFonts w:ascii="Cambria Math" w:eastAsia="Microsoft JhengHei" w:hAnsi="Cambria Math" w:cs="Cambria Math"/>
          <w:sz w:val="24"/>
          <w:lang w:val="hy-AM"/>
        </w:rPr>
        <w:t>․</w:t>
      </w:r>
      <w:r w:rsidRPr="00ED3C47">
        <w:rPr>
          <w:rFonts w:ascii="GHEA Mariam" w:hAnsi="GHEA Mariam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Սույն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որոշումն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ուժի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մեջ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է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մտնում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պաշտոնական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հրապարակմանը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հաջորդող</w:t>
      </w:r>
      <w:r w:rsidRPr="00ED3C4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D3C47">
        <w:rPr>
          <w:rFonts w:ascii="GHEA Mariam" w:hAnsi="GHEA Mariam" w:cs="Sylfaen"/>
          <w:spacing w:val="-8"/>
          <w:sz w:val="24"/>
          <w:lang w:val="hy-AM"/>
        </w:rPr>
        <w:t>օրվանից։</w:t>
      </w:r>
    </w:p>
    <w:p w:rsidR="00D268A3" w:rsidRDefault="00D268A3" w:rsidP="00D268A3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D268A3" w:rsidRDefault="00D268A3" w:rsidP="00D268A3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268A3" w:rsidRDefault="00D268A3" w:rsidP="00D268A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1F225D" w:rsidRDefault="00D268A3" w:rsidP="00ED3C47">
      <w:pPr>
        <w:pStyle w:val="mechtex"/>
        <w:jc w:val="left"/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sectPr w:rsidR="001F225D" w:rsidSect="00ED3C47">
      <w:headerReference w:type="even" r:id="rId7"/>
      <w:headerReference w:type="default" r:id="rId8"/>
      <w:footerReference w:type="even" r:id="rId9"/>
      <w:pgSz w:w="11909" w:h="16834" w:code="9"/>
      <w:pgMar w:top="720" w:right="1440" w:bottom="63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589" w:rsidRDefault="004A2589">
      <w:r>
        <w:separator/>
      </w:r>
    </w:p>
  </w:endnote>
  <w:endnote w:type="continuationSeparator" w:id="0">
    <w:p w:rsidR="004A2589" w:rsidRDefault="004A2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D3C47">
      <w:rPr>
        <w:noProof/>
        <w:sz w:val="18"/>
      </w:rPr>
      <w:t>170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589" w:rsidRDefault="004A2589">
      <w:r>
        <w:separator/>
      </w:r>
    </w:p>
  </w:footnote>
  <w:footnote w:type="continuationSeparator" w:id="0">
    <w:p w:rsidR="004A2589" w:rsidRDefault="004A25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3C4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A4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589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4A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322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8A3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C47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9C346D"/>
  <w15:chartTrackingRefBased/>
  <w15:docId w15:val="{8094B066-22F1-4648-9951-5AC50E217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8A3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D268A3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D268A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D268A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D3C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D3C4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2026-09-24T08:08:00Z</cp:lastPrinted>
  <dcterms:created xsi:type="dcterms:W3CDTF">2026-09-22T05:31:00Z</dcterms:created>
  <dcterms:modified xsi:type="dcterms:W3CDTF">2026-09-24T08:10:00Z</dcterms:modified>
</cp:coreProperties>
</file>