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E5C" w:rsidRPr="006940D4" w:rsidRDefault="00BF2E5C" w:rsidP="00BF2E5C">
      <w:pPr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6940D4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BF2E5C" w:rsidRPr="006940D4" w:rsidRDefault="00FC376B" w:rsidP="0040240A">
      <w:pPr>
        <w:spacing w:after="0" w:line="240" w:lineRule="auto"/>
        <w:ind w:right="96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  <w:r w:rsidRPr="006940D4">
        <w:rPr>
          <w:rFonts w:ascii="GHEA Grapalat" w:hAnsi="GHEA Grapalat"/>
          <w:b/>
          <w:sz w:val="24"/>
          <w:szCs w:val="24"/>
          <w:lang w:val="hy-AM"/>
        </w:rPr>
        <w:t>«Վերանայված եվրոպական սոցիալական խարտիայի 11-րդ հոդվածը վավերացնելու մասին» Հայաստանի Հանրապետության օրենքի նախագծի մասին</w:t>
      </w:r>
      <w:r w:rsidR="00E90939" w:rsidRPr="006940D4">
        <w:rPr>
          <w:rFonts w:ascii="GHEA Grapalat" w:hAnsi="GHEA Grapalat"/>
          <w:b/>
          <w:sz w:val="24"/>
          <w:szCs w:val="24"/>
          <w:lang w:val="hy-AM"/>
        </w:rPr>
        <w:t>»</w:t>
      </w:r>
      <w:r w:rsidR="0040240A" w:rsidRPr="006940D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42866" w:rsidRPr="006940D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BC7C70" w:rsidRPr="006940D4" w:rsidRDefault="00BC7C70" w:rsidP="0040240A">
      <w:pPr>
        <w:spacing w:after="0" w:line="240" w:lineRule="auto"/>
        <w:ind w:right="9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C72BE" w:rsidRPr="006940D4" w:rsidRDefault="001C72BE" w:rsidP="0040240A">
      <w:pPr>
        <w:spacing w:after="0" w:line="240" w:lineRule="auto"/>
        <w:ind w:right="9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6189"/>
        <w:gridCol w:w="1570"/>
        <w:gridCol w:w="2046"/>
      </w:tblGrid>
      <w:tr w:rsidR="006940D4" w:rsidRPr="006940D4" w:rsidTr="001D4575">
        <w:tc>
          <w:tcPr>
            <w:tcW w:w="7759" w:type="dxa"/>
            <w:gridSpan w:val="2"/>
            <w:vMerge w:val="restart"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940D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6940D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6940D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046" w:type="dxa"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darkGray"/>
              </w:rPr>
            </w:pP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darkGray"/>
              </w:rPr>
              <w:t>0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darkGray"/>
                <w:lang w:val="hy-AM"/>
              </w:rPr>
              <w:t>7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darkGray"/>
              </w:rPr>
              <w:t>.0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darkGray"/>
                <w:lang w:val="hy-AM"/>
              </w:rPr>
              <w:t>4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darkGray"/>
              </w:rPr>
              <w:t>.202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darkGray"/>
                <w:lang w:val="hy-AM"/>
              </w:rPr>
              <w:t>5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darkGray"/>
              </w:rPr>
              <w:t>թ.</w:t>
            </w:r>
          </w:p>
        </w:tc>
      </w:tr>
      <w:tr w:rsidR="006940D4" w:rsidRPr="006940D4" w:rsidTr="001D4575">
        <w:tc>
          <w:tcPr>
            <w:tcW w:w="7759" w:type="dxa"/>
            <w:gridSpan w:val="2"/>
            <w:vMerge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46" w:type="dxa"/>
            <w:shd w:val="clear" w:color="auto" w:fill="BFBFBF" w:themeFill="background1" w:themeFillShade="BF"/>
          </w:tcPr>
          <w:p w:rsidR="006940D4" w:rsidRPr="006940D4" w:rsidRDefault="006940D4" w:rsidP="006940D4">
            <w:pPr>
              <w:shd w:val="clear" w:color="auto" w:fill="FFFFFF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darkGray"/>
              </w:rPr>
            </w:pPr>
            <w:r w:rsidRPr="006940D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darkGray"/>
                <w:lang w:val="hy-AM"/>
              </w:rPr>
              <w:t xml:space="preserve">N </w:t>
            </w:r>
            <w:r w:rsidRPr="006940D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darkGray"/>
              </w:rPr>
              <w:t>1111/18577-25</w:t>
            </w:r>
          </w:p>
        </w:tc>
      </w:tr>
      <w:tr w:rsidR="006940D4" w:rsidRPr="006940D4" w:rsidTr="001D4575">
        <w:tc>
          <w:tcPr>
            <w:tcW w:w="6189" w:type="dxa"/>
          </w:tcPr>
          <w:p w:rsidR="006940D4" w:rsidRPr="006940D4" w:rsidRDefault="006940D4" w:rsidP="006940D4">
            <w:pPr>
              <w:pStyle w:val="ListParagraph"/>
              <w:ind w:left="0" w:right="50" w:firstLine="708"/>
              <w:jc w:val="both"/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</w:pP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Վերանայված եվրոպական սոցիալական խարտիան (այսուհետ՝ Խարտիա) ստորագրման համար բացվել է 1996թ. մայիսի 3-ին և ուժի մեջ է մտել 1999թ. հուլիսի 1-ին:</w:t>
            </w:r>
          </w:p>
          <w:p w:rsidR="006940D4" w:rsidRPr="006940D4" w:rsidRDefault="006940D4" w:rsidP="006940D4">
            <w:pPr>
              <w:ind w:right="-31" w:firstLine="708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կողմից Խարտիան ստորագրվել է </w:t>
            </w:r>
            <w:r w:rsidRPr="006940D4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2001</w:t>
            </w:r>
            <w:r w:rsidRPr="006940D4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թ.</w:t>
            </w: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D4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հոկտեմբերի</w:t>
            </w: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 18-</w:t>
            </w:r>
            <w:r w:rsidRPr="006940D4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 և ուժի մեջ է 2004</w:t>
            </w:r>
            <w:r w:rsidRPr="006940D4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թ.</w:t>
            </w: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 մարտի 1-</w:t>
            </w:r>
            <w:r w:rsidRPr="006940D4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ից: </w:t>
            </w:r>
          </w:p>
          <w:p w:rsidR="006940D4" w:rsidRPr="006940D4" w:rsidRDefault="006940D4" w:rsidP="006940D4">
            <w:pPr>
              <w:ind w:right="-31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Pr="006940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Ազգային ժողովի կողմից Խարտիան վավերացվել է 2003թ. դեկտեմբերի 25-ին </w:t>
            </w:r>
            <w:r w:rsidRPr="006940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հետևյալ հայտարարությամբ. </w:t>
            </w:r>
          </w:p>
          <w:p w:rsidR="006940D4" w:rsidRPr="006940D4" w:rsidRDefault="006940D4" w:rsidP="006940D4">
            <w:pPr>
              <w:ind w:firstLine="375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Համաձայն Խարտիայի 3-րդ Մասի Ա հոդվածի 1-ին կետի բ/ և գ/ ենթակետերի՝ Հայաստանի Հանրապետությունը պարտավորվում է կապված լինել Խարտիայի 1, 5, 6, 7, 8, 17, 18, 19, 20, 22, 24, 27 և 28 հոդվածներով, ինչպես նաև հետևյալ կետերով.</w:t>
            </w:r>
          </w:p>
          <w:p w:rsidR="006940D4" w:rsidRPr="006940D4" w:rsidRDefault="006940D4" w:rsidP="006940D4">
            <w:pPr>
              <w:ind w:firstLine="375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2-րդ հոդվածի 1, 2, 3, 4, 5-րդ և 6-րդ կետերով,</w:t>
            </w:r>
          </w:p>
          <w:p w:rsidR="006940D4" w:rsidRPr="00103B59" w:rsidRDefault="006940D4" w:rsidP="006940D4">
            <w:pPr>
              <w:ind w:firstLine="375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03B59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3-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րդ</w:t>
            </w:r>
            <w:r w:rsidRPr="00103B59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հոդվածի</w:t>
            </w:r>
            <w:r w:rsidRPr="00103B59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 xml:space="preserve"> 1-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ին</w:t>
            </w:r>
            <w:r w:rsidRPr="00103B59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կետով</w:t>
            </w:r>
            <w:r w:rsidRPr="00103B59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,</w:t>
            </w:r>
          </w:p>
          <w:p w:rsidR="006940D4" w:rsidRPr="00103B59" w:rsidRDefault="006940D4" w:rsidP="006940D4">
            <w:pPr>
              <w:ind w:firstLine="375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03B59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4-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րդ</w:t>
            </w:r>
            <w:r w:rsidRPr="00103B59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հոդվածի</w:t>
            </w:r>
            <w:r w:rsidRPr="00103B59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 xml:space="preserve"> 2, 3, 4-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րդ</w:t>
            </w:r>
            <w:r w:rsidRPr="00103B59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և</w:t>
            </w:r>
            <w:r w:rsidRPr="00103B59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 xml:space="preserve"> 5-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րդ</w:t>
            </w:r>
            <w:r w:rsidRPr="00103B59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կետերով</w:t>
            </w:r>
            <w:r w:rsidRPr="00103B59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,</w:t>
            </w:r>
          </w:p>
          <w:p w:rsidR="006940D4" w:rsidRPr="00103B59" w:rsidRDefault="006940D4" w:rsidP="006940D4">
            <w:pPr>
              <w:ind w:firstLine="375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03B59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12-րդ հոդվածի 1-ին և 3-րդ կետերով,</w:t>
            </w:r>
          </w:p>
          <w:p w:rsidR="006940D4" w:rsidRPr="00103B59" w:rsidRDefault="006940D4" w:rsidP="006940D4">
            <w:pPr>
              <w:ind w:firstLine="375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03B59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13-րդ հոդվածի 1-ին և 2-րդ կետերով,</w:t>
            </w:r>
          </w:p>
          <w:p w:rsidR="006940D4" w:rsidRPr="00103B59" w:rsidRDefault="006940D4" w:rsidP="006940D4">
            <w:pPr>
              <w:ind w:firstLine="375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03B59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14-րդ հոդվածի 2-րդ կետով,</w:t>
            </w:r>
          </w:p>
          <w:p w:rsidR="006940D4" w:rsidRPr="00103B59" w:rsidRDefault="006940D4" w:rsidP="006940D4">
            <w:pPr>
              <w:ind w:firstLine="375"/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</w:pPr>
            <w:r w:rsidRPr="00103B59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15-րդ հոդվածի 2-րդ և 3-րդ կետերով:</w:t>
            </w:r>
          </w:p>
          <w:p w:rsidR="006940D4" w:rsidRPr="006940D4" w:rsidRDefault="006940D4" w:rsidP="006940D4">
            <w:pPr>
              <w:ind w:firstLine="708"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proofErr w:type="spellStart"/>
            <w:r w:rsidRPr="006940D4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Ս.թ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. ապրիլի 3-ի դրությամբ Խարտիան ստորագրել է  45 պետություն, ուժի մեջ է մտել 36 պետության համար:</w:t>
            </w:r>
          </w:p>
          <w:p w:rsidR="006940D4" w:rsidRPr="006940D4" w:rsidRDefault="006940D4" w:rsidP="006940D4">
            <w:pPr>
              <w:pStyle w:val="ListParagraph"/>
              <w:ind w:left="0" w:right="50" w:firstLine="708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Հանրապետությունը </w:t>
            </w:r>
            <w:r w:rsidRPr="006940D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պարբերական զեկույցներ և հաշվետվություններ է ներկայացնում  Խարտիայով ստանձնած պարտավորությունների կատարման վերաբերյալ, որոնք քննարկվում են </w:t>
            </w: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ԵԽ Սոցիալական իրավունքների եվրոպական կոմիտեի կողմից: Քննարկումների արդյունքում մշտապես խրախուսվում </w:t>
            </w: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lastRenderedPageBreak/>
              <w:t>է հավելյալ պարբերությունների և հոդվածների ընդունումը՝ Խարտիայով ստանձնած պարտավորությունների ամբողջականությունը պահպանելու և այս ոլորտում մարդու իրավունքների լիարժեք պաշտպանությունը երաշխավորելու նպատակով:</w:t>
            </w:r>
          </w:p>
          <w:p w:rsidR="006940D4" w:rsidRPr="006940D4" w:rsidRDefault="006940D4" w:rsidP="006940D4">
            <w:pPr>
              <w:pStyle w:val="ListParagraph"/>
              <w:ind w:left="0" w:right="50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 w:cs="Sylfaen"/>
                <w:sz w:val="24"/>
                <w:szCs w:val="24"/>
                <w:lang w:val="hy-AM"/>
              </w:rPr>
              <w:t>2025թ. փետրվարի 13-ին ՀՀ կառավարությունը Խարտիայի քարտուղարությանը ներկայացրել է Խարտիայի հոդվածների իրականացման մասին 18-րդ ազգային զեկույցը՝ 2, 3, 4, 5, 6, 20-րդ հոդվածների վերաբերյալ 2021-2024թթ. ժամանակահատվածի համար:</w:t>
            </w:r>
          </w:p>
          <w:p w:rsidR="006940D4" w:rsidRPr="006940D4" w:rsidRDefault="006940D4" w:rsidP="006940D4">
            <w:pPr>
              <w:pStyle w:val="ListParagraph"/>
              <w:ind w:left="0" w:right="50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Խարտիայի քարտուղարությունը մշտապես կարևորում է հավելյալ հոդվածների, այդ թվում՝ 11-րդ Հոդվածի վավերացումը՝ ընդգծելով, որ </w:t>
            </w:r>
            <w:r w:rsidRPr="006940D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Խարտիան վավերացրած երկրների շարքում </w:t>
            </w: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Հայաստանի Հանրապետությունը միակ երկիրն է, որը մինչ օրս չի միացել առողջապահական իրավունքների խթանմանը վերաբերող Խարտիայի 11-րդ Հոդվածին:</w:t>
            </w:r>
          </w:p>
          <w:p w:rsidR="006940D4" w:rsidRPr="006940D4" w:rsidRDefault="006940D4" w:rsidP="006940D4">
            <w:pPr>
              <w:pStyle w:val="ListParagraph"/>
              <w:ind w:left="0" w:right="50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կողմից Խարտիայի 11-րդ Հոդվածի վավերացումը Եվրոպայի խորհրդի կողմից կգնահատվի որպես դրական քայլ և առաջընթաց երկրում մարդու իրավունքների, մասնավորապես՝ առողջության պաշտպանության իրավունքի արդյունավետ իրացման ապահովման առումով:    </w:t>
            </w:r>
          </w:p>
          <w:p w:rsidR="006940D4" w:rsidRPr="006940D4" w:rsidRDefault="006940D4" w:rsidP="006940D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</w:pPr>
            <w:r w:rsidRPr="006940D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Հաշվի առնելով վերոգրյալը՝ </w:t>
            </w:r>
            <w:r w:rsidRPr="006940D4">
              <w:rPr>
                <w:rFonts w:ascii="GHEA Grapalat" w:hAnsi="GHEA Grapalat"/>
                <w:sz w:val="24"/>
                <w:szCs w:val="24"/>
                <w:lang w:val="hy-AM"/>
              </w:rPr>
              <w:t>Վերանայված եվրոպական սոցիալական խ</w:t>
            </w:r>
            <w:r w:rsidRPr="006940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արտիայի </w:t>
            </w:r>
            <w:r w:rsidRPr="006940D4">
              <w:rPr>
                <w:rFonts w:ascii="GHEA Grapalat" w:hAnsi="GHEA Grapalat"/>
                <w:sz w:val="24"/>
                <w:szCs w:val="24"/>
                <w:lang w:val="hy-AM"/>
              </w:rPr>
              <w:t xml:space="preserve">11-րդ Հոդվածի </w:t>
            </w:r>
            <w:r w:rsidRPr="006940D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կամ հաստատումը </w:t>
            </w:r>
            <w:r w:rsidRPr="006940D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:rsidR="006940D4" w:rsidRPr="006940D4" w:rsidRDefault="006940D4" w:rsidP="006940D4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940D4" w:rsidRPr="006940D4" w:rsidRDefault="006940D4" w:rsidP="006940D4">
            <w:pPr>
              <w:widowControl w:val="0"/>
              <w:spacing w:line="276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616" w:type="dxa"/>
            <w:gridSpan w:val="2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940D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6940D4" w:rsidRPr="006940D4" w:rsidTr="001D4575">
        <w:tc>
          <w:tcPr>
            <w:tcW w:w="7759" w:type="dxa"/>
            <w:gridSpan w:val="2"/>
            <w:vMerge w:val="restart"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2. </w:t>
            </w:r>
            <w:r w:rsidRPr="006940D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046" w:type="dxa"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08</w:t>
            </w:r>
            <w:r w:rsidRPr="006940D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.04.202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5</w:t>
            </w:r>
            <w:r w:rsidRPr="006940D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6940D4" w:rsidRPr="006940D4" w:rsidTr="001D4575">
        <w:tc>
          <w:tcPr>
            <w:tcW w:w="7759" w:type="dxa"/>
            <w:gridSpan w:val="2"/>
            <w:vMerge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46" w:type="dxa"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940D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 -202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5</w:t>
            </w:r>
          </w:p>
        </w:tc>
      </w:tr>
      <w:tr w:rsidR="006940D4" w:rsidRPr="006940D4" w:rsidTr="001D4575">
        <w:tc>
          <w:tcPr>
            <w:tcW w:w="6189" w:type="dxa"/>
          </w:tcPr>
          <w:p w:rsidR="006940D4" w:rsidRPr="006940D4" w:rsidRDefault="006940D4" w:rsidP="006940D4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 w:cs="Sylfaen"/>
                <w:sz w:val="24"/>
                <w:szCs w:val="24"/>
                <w:lang w:val="hy-AM"/>
              </w:rPr>
              <w:t>Խարտիայի 11-րդ հոդվածը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6940D4" w:rsidRPr="006940D4" w:rsidRDefault="006940D4" w:rsidP="006940D4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Միաժամանակ հայտնում ենք, որ Հայաստանի Հանրապետության համար ֆինանսական կամ գույքային պարտավորություններ նախատեսելու դեպքում Խարտիայի 11-րդ հոդվածը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3616" w:type="dxa"/>
            <w:gridSpan w:val="2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</w:tc>
      </w:tr>
      <w:tr w:rsidR="006940D4" w:rsidRPr="006940D4" w:rsidTr="001D4575">
        <w:tc>
          <w:tcPr>
            <w:tcW w:w="7759" w:type="dxa"/>
            <w:gridSpan w:val="2"/>
            <w:vMerge w:val="restart"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2046" w:type="dxa"/>
            <w:shd w:val="clear" w:color="auto" w:fill="BFBFBF" w:themeFill="background1" w:themeFillShade="BF"/>
          </w:tcPr>
          <w:p w:rsidR="006940D4" w:rsidRPr="006940D4" w:rsidRDefault="005D3210" w:rsidP="005D3210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16</w:t>
            </w:r>
            <w:r w:rsidR="006940D4"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6940D4"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2026</w:t>
            </w:r>
            <w:r w:rsidR="006940D4"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940D4" w:rsidRPr="006940D4" w:rsidTr="001D4575">
        <w:tc>
          <w:tcPr>
            <w:tcW w:w="7759" w:type="dxa"/>
            <w:gridSpan w:val="2"/>
            <w:vMerge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46" w:type="dxa"/>
            <w:shd w:val="clear" w:color="auto" w:fill="BFBFBF" w:themeFill="background1" w:themeFillShade="BF"/>
          </w:tcPr>
          <w:p w:rsidR="006940D4" w:rsidRPr="006940D4" w:rsidRDefault="006940D4" w:rsidP="005D3210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 0</w:t>
            </w:r>
            <w:r w:rsidR="005D32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/5</w:t>
            </w:r>
            <w:r w:rsidR="005D32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/824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-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5D32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</w:p>
        </w:tc>
      </w:tr>
      <w:tr w:rsidR="006940D4" w:rsidRPr="006940D4" w:rsidTr="001D4575">
        <w:tc>
          <w:tcPr>
            <w:tcW w:w="6189" w:type="dxa"/>
          </w:tcPr>
          <w:p w:rsidR="005D3210" w:rsidRDefault="005D3210" w:rsidP="005D3210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C014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«Վերանայված եվրոպական սոցիալական խարտիայի 11-րդ հոդվածը վավերացնելու մասին»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</w:t>
            </w:r>
            <w:r w:rsidRPr="00C014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օրենքի նախագ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ծի փաթեթում Հ</w:t>
            </w:r>
            <w:r w:rsidRPr="00C0445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այաստանի Հանրապետության համար ֆինանսական պարտավորություններ նախատեսող դրույթներ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առկա չեն</w:t>
            </w:r>
            <w:r w:rsidRPr="00AE30A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  <w:p w:rsidR="006940D4" w:rsidRPr="006940D4" w:rsidRDefault="006940D4" w:rsidP="006940D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6940D4" w:rsidRPr="006940D4" w:rsidRDefault="006940D4" w:rsidP="006940D4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16" w:type="dxa"/>
            <w:gridSpan w:val="2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6940D4" w:rsidRPr="006940D4" w:rsidTr="001D4575">
        <w:tc>
          <w:tcPr>
            <w:tcW w:w="7759" w:type="dxa"/>
            <w:gridSpan w:val="2"/>
            <w:vMerge w:val="restart"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4. Պետական գույքի կառավարման կոմիտե</w:t>
            </w:r>
          </w:p>
        </w:tc>
        <w:tc>
          <w:tcPr>
            <w:tcW w:w="2046" w:type="dxa"/>
            <w:shd w:val="clear" w:color="auto" w:fill="BFBFBF" w:themeFill="background1" w:themeFillShade="BF"/>
          </w:tcPr>
          <w:p w:rsidR="006940D4" w:rsidRPr="006940D4" w:rsidRDefault="003F0AB5" w:rsidP="003F0AB5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31.03</w:t>
            </w:r>
            <w:r w:rsidR="006940D4"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6940D4" w:rsidRPr="006940D4" w:rsidTr="001D4575">
        <w:tc>
          <w:tcPr>
            <w:tcW w:w="7759" w:type="dxa"/>
            <w:gridSpan w:val="2"/>
            <w:vMerge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46" w:type="dxa"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ԴԽ/17.3/11449-2025</w:t>
            </w:r>
          </w:p>
        </w:tc>
      </w:tr>
      <w:tr w:rsidR="006940D4" w:rsidRPr="006940D4" w:rsidTr="001D4575">
        <w:trPr>
          <w:trHeight w:val="2402"/>
        </w:trPr>
        <w:tc>
          <w:tcPr>
            <w:tcW w:w="6189" w:type="dxa"/>
          </w:tcPr>
          <w:p w:rsidR="006940D4" w:rsidRPr="006940D4" w:rsidRDefault="006940D4" w:rsidP="006940D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/>
                <w:sz w:val="24"/>
                <w:szCs w:val="24"/>
                <w:lang w:val="hy-AM"/>
              </w:rPr>
              <w:t>Վերանայված Եվրոպական սոցիալական խարտիայով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616" w:type="dxa"/>
            <w:gridSpan w:val="2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103B59" w:rsidRPr="006940D4" w:rsidTr="00103B59">
        <w:trPr>
          <w:trHeight w:val="983"/>
        </w:trPr>
        <w:tc>
          <w:tcPr>
            <w:tcW w:w="6189" w:type="dxa"/>
          </w:tcPr>
          <w:p w:rsidR="00103B59" w:rsidRPr="009E4AC3" w:rsidRDefault="009E4AC3" w:rsidP="009E4AC3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5. </w:t>
            </w:r>
            <w:r w:rsidR="00103B59" w:rsidRPr="009E4A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3616" w:type="dxa"/>
            <w:gridSpan w:val="2"/>
          </w:tcPr>
          <w:p w:rsidR="00103B59" w:rsidRPr="006940D4" w:rsidRDefault="00103B59" w:rsidP="006940D4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03B59" w:rsidRPr="009E4AC3" w:rsidTr="001D4575">
        <w:trPr>
          <w:trHeight w:val="2402"/>
        </w:trPr>
        <w:tc>
          <w:tcPr>
            <w:tcW w:w="6189" w:type="dxa"/>
          </w:tcPr>
          <w:p w:rsidR="00103B59" w:rsidRPr="002452CF" w:rsidRDefault="00103B59" w:rsidP="00103B59">
            <w:pPr>
              <w:tabs>
                <w:tab w:val="left" w:pos="360"/>
              </w:tabs>
              <w:spacing w:line="276" w:lineRule="auto"/>
              <w:ind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452C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կանոնակարգման առարկայի մասով՝ արդեն իսկ առկա է համանման բովանդակությամբ ՀՀ կառավարության ընդունված որոշում (ՀՀ կառավարության 2026 թվականի ապր</w:t>
            </w:r>
            <w:bookmarkStart w:id="0" w:name="_GoBack"/>
            <w:bookmarkEnd w:id="0"/>
            <w:r w:rsidRPr="002452C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իլի 18-ի N 511-Ա որոշումը), բացի այդ՝ ՀՀ սահմանադրական դատարանի 2026 թվականի հունիսի 16-ի ՍԴՈ-1832 որոշմամբ արդեն իսկ քննարկվել է </w:t>
            </w:r>
            <w:proofErr w:type="spellStart"/>
            <w:r w:rsidRPr="002452C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դիտարկվող</w:t>
            </w:r>
            <w:proofErr w:type="spellEnd"/>
            <w:r w:rsidRPr="002452C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2452C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խարտիայի</w:t>
            </w:r>
            <w:proofErr w:type="spellEnd"/>
            <w:r w:rsidRPr="002452C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11-րդ հոդվածում ամրագրված պարտավորությունների՝ Սահմանադրությանը համապատասխանության հարցը, </w:t>
            </w:r>
            <w:proofErr w:type="spellStart"/>
            <w:r w:rsidRPr="002452C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հետևաբար</w:t>
            </w:r>
            <w:proofErr w:type="spellEnd"/>
            <w:r w:rsidRPr="002452C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, պարզ չէ նախագի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ծը</w:t>
            </w:r>
            <w:r w:rsidRPr="002452C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կրկին հաստատելու հանգամանքը:</w:t>
            </w:r>
            <w:r w:rsidRPr="002452CF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103B59" w:rsidRPr="002452CF" w:rsidRDefault="00103B59" w:rsidP="00103B59">
            <w:pPr>
              <w:tabs>
                <w:tab w:val="left" w:pos="360"/>
              </w:tabs>
              <w:spacing w:line="276" w:lineRule="auto"/>
              <w:ind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03B59" w:rsidRPr="002452CF" w:rsidRDefault="00103B59" w:rsidP="00103B59">
            <w:pPr>
              <w:tabs>
                <w:tab w:val="left" w:pos="360"/>
              </w:tabs>
              <w:spacing w:line="276" w:lineRule="auto"/>
              <w:ind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03B59" w:rsidRPr="006940D4" w:rsidRDefault="00103B59" w:rsidP="006940D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16" w:type="dxa"/>
            <w:gridSpan w:val="2"/>
          </w:tcPr>
          <w:p w:rsidR="009E4AC3" w:rsidRDefault="009E4AC3" w:rsidP="006940D4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103B59" w:rsidRPr="006940D4" w:rsidRDefault="009E4AC3" w:rsidP="00E54623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է, հաշվի առնելով ՍԴ-ի </w:t>
            </w:r>
            <w:r w:rsidR="00A62D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որոշման առկայությունը՝ ՍԴ-ին </w:t>
            </w:r>
            <w:proofErr w:type="spellStart"/>
            <w:r w:rsidR="00A62D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վերաբերելի</w:t>
            </w:r>
            <w:proofErr w:type="spellEnd"/>
            <w:r w:rsidR="00A62D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դրույթները հանվել են</w:t>
            </w:r>
            <w:r w:rsidR="0067317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: </w:t>
            </w:r>
          </w:p>
        </w:tc>
      </w:tr>
    </w:tbl>
    <w:p w:rsidR="00131ED5" w:rsidRPr="006940D4" w:rsidRDefault="00131ED5" w:rsidP="004024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131ED5" w:rsidRPr="006940D4" w:rsidSect="001C72BE">
      <w:pgSz w:w="12240" w:h="15840"/>
      <w:pgMar w:top="1080" w:right="144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5C"/>
    <w:rsid w:val="00103B59"/>
    <w:rsid w:val="00131ED5"/>
    <w:rsid w:val="001C72BE"/>
    <w:rsid w:val="001D4575"/>
    <w:rsid w:val="003E0C90"/>
    <w:rsid w:val="003F0AB5"/>
    <w:rsid w:val="0040240A"/>
    <w:rsid w:val="004D14D9"/>
    <w:rsid w:val="005D3210"/>
    <w:rsid w:val="00642866"/>
    <w:rsid w:val="00673178"/>
    <w:rsid w:val="006940D4"/>
    <w:rsid w:val="006B08E4"/>
    <w:rsid w:val="007131FC"/>
    <w:rsid w:val="009A70C4"/>
    <w:rsid w:val="009E4AC3"/>
    <w:rsid w:val="00A35796"/>
    <w:rsid w:val="00A62D75"/>
    <w:rsid w:val="00B75B7F"/>
    <w:rsid w:val="00BC7C70"/>
    <w:rsid w:val="00BF2E5C"/>
    <w:rsid w:val="00DE351D"/>
    <w:rsid w:val="00DF2F00"/>
    <w:rsid w:val="00E54623"/>
    <w:rsid w:val="00E90939"/>
    <w:rsid w:val="00F07FED"/>
    <w:rsid w:val="00F21B60"/>
    <w:rsid w:val="00FC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0B5AB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styleId="Strong">
    <w:name w:val="Strong"/>
    <w:uiPriority w:val="22"/>
    <w:qFormat/>
    <w:rsid w:val="004024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2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2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527</Words>
  <Characters>3760</Characters>
  <Application>Microsoft Office Word</Application>
  <DocSecurity>0</DocSecurity>
  <Lines>142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8</cp:revision>
  <dcterms:created xsi:type="dcterms:W3CDTF">2025-04-07T16:12:00Z</dcterms:created>
  <dcterms:modified xsi:type="dcterms:W3CDTF">2026-09-25T08:01:00Z</dcterms:modified>
</cp:coreProperties>
</file>