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F11" w:rsidRDefault="000F1F1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F11" w:rsidRDefault="000F1F11" w:rsidP="00A71CED">
      <w:pPr>
        <w:jc w:val="center"/>
      </w:pPr>
    </w:p>
    <w:p w:rsidR="000F1F11" w:rsidRDefault="000F1F1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F1F11" w:rsidRDefault="000F1F11" w:rsidP="00A71CED">
      <w:pPr>
        <w:pStyle w:val="mechtex"/>
        <w:rPr>
          <w:rFonts w:ascii="GHEA Mariam" w:hAnsi="GHEA Mariam"/>
          <w:b/>
        </w:rPr>
      </w:pPr>
    </w:p>
    <w:p w:rsidR="000F1F11" w:rsidRDefault="000F1F1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F1F11" w:rsidRPr="008E1B5A" w:rsidRDefault="000F1F11" w:rsidP="00A71CED">
      <w:pPr>
        <w:jc w:val="center"/>
        <w:rPr>
          <w:rFonts w:ascii="GHEA Mariam" w:hAnsi="GHEA Mariam"/>
          <w:sz w:val="24"/>
          <w:szCs w:val="24"/>
        </w:rPr>
      </w:pPr>
    </w:p>
    <w:p w:rsidR="000F1F11" w:rsidRPr="00147102" w:rsidRDefault="000F1F11" w:rsidP="00A71CED">
      <w:pPr>
        <w:jc w:val="center"/>
        <w:rPr>
          <w:rFonts w:ascii="GHEA Mariam" w:hAnsi="GHEA Mariam"/>
          <w:sz w:val="8"/>
          <w:szCs w:val="24"/>
        </w:rPr>
      </w:pPr>
    </w:p>
    <w:p w:rsidR="000F1F11" w:rsidRPr="008E1B5A" w:rsidRDefault="000F1F11" w:rsidP="00A71CED">
      <w:pPr>
        <w:jc w:val="center"/>
        <w:rPr>
          <w:rFonts w:ascii="GHEA Mariam" w:hAnsi="GHEA Mariam"/>
          <w:sz w:val="24"/>
          <w:szCs w:val="24"/>
        </w:rPr>
      </w:pPr>
    </w:p>
    <w:p w:rsidR="000F1F11" w:rsidRPr="007F7F8E" w:rsidRDefault="000F1F1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F1F11" w:rsidRDefault="000F1F1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1F11" w:rsidRPr="00147102" w:rsidRDefault="000F1F11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0F1F11" w:rsidRDefault="000F1F1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1F11" w:rsidRPr="00B45A61" w:rsidRDefault="000F1F11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F1F11" w:rsidRPr="00D250DE" w:rsidRDefault="000F1F11" w:rsidP="000F1F11">
      <w:pPr>
        <w:pStyle w:val="mechtex"/>
        <w:rPr>
          <w:rFonts w:ascii="GHEA Mariam" w:hAnsi="GHEA Mariam" w:cs="Sylfaen"/>
          <w:sz w:val="24"/>
          <w:lang w:val="fr-FR"/>
        </w:rPr>
      </w:pPr>
      <w:r w:rsidRPr="000F1F11">
        <w:rPr>
          <w:rFonts w:ascii="GHEA Mariam" w:hAnsi="GHEA Mariam" w:cs="Sylfaen"/>
          <w:sz w:val="24"/>
          <w:lang w:val="hy-AM"/>
        </w:rPr>
        <w:t>ԱՆՇԱՐԺ</w:t>
      </w:r>
      <w:r w:rsidRPr="000F1F11">
        <w:rPr>
          <w:rFonts w:ascii="GHEA Mariam" w:hAnsi="GHEA Mariam"/>
          <w:sz w:val="24"/>
          <w:lang w:val="hy-AM"/>
        </w:rPr>
        <w:t xml:space="preserve"> </w:t>
      </w:r>
      <w:r w:rsidRPr="000F1F11">
        <w:rPr>
          <w:rFonts w:ascii="GHEA Mariam" w:hAnsi="GHEA Mariam" w:cs="Sylfaen"/>
          <w:sz w:val="24"/>
          <w:lang w:val="hy-AM"/>
        </w:rPr>
        <w:t>ԳՈՒՅՔ</w:t>
      </w:r>
      <w:r w:rsidRPr="000F1F11">
        <w:rPr>
          <w:rFonts w:ascii="GHEA Mariam" w:hAnsi="GHEA Mariam"/>
          <w:sz w:val="24"/>
          <w:lang w:val="hy-AM"/>
        </w:rPr>
        <w:t xml:space="preserve"> </w:t>
      </w:r>
      <w:r w:rsidRPr="000F1F11">
        <w:rPr>
          <w:rFonts w:ascii="GHEA Mariam" w:hAnsi="GHEA Mariam" w:cs="Sylfaen"/>
          <w:sz w:val="24"/>
          <w:lang w:val="pt-BR"/>
        </w:rPr>
        <w:t>ՀԵՏ</w:t>
      </w:r>
      <w:r w:rsidRPr="000F1F11">
        <w:rPr>
          <w:rFonts w:ascii="GHEA Mariam" w:hAnsi="GHEA Mariam"/>
          <w:sz w:val="24"/>
          <w:lang w:val="pt-BR"/>
        </w:rPr>
        <w:t xml:space="preserve"> </w:t>
      </w:r>
      <w:r w:rsidRPr="000F1F11">
        <w:rPr>
          <w:rFonts w:ascii="GHEA Mariam" w:hAnsi="GHEA Mariam" w:cs="Sylfaen"/>
          <w:sz w:val="24"/>
          <w:lang w:val="pt-BR"/>
        </w:rPr>
        <w:t>ՎԵՐՑՆԵԼՈՒ</w:t>
      </w:r>
      <w:r w:rsidRPr="000F1F11">
        <w:rPr>
          <w:rFonts w:ascii="GHEA Mariam" w:hAnsi="GHEA Mariam"/>
          <w:sz w:val="24"/>
          <w:lang w:val="pt-BR"/>
        </w:rPr>
        <w:t xml:space="preserve"> </w:t>
      </w:r>
      <w:r w:rsidRPr="000F1F11">
        <w:rPr>
          <w:rFonts w:ascii="GHEA Mariam" w:hAnsi="GHEA Mariam" w:cs="Sylfaen"/>
          <w:sz w:val="24"/>
          <w:lang w:val="pt-BR"/>
        </w:rPr>
        <w:t>ԵՎ</w:t>
      </w:r>
      <w:r w:rsidRPr="000F1F11">
        <w:rPr>
          <w:rFonts w:ascii="GHEA Mariam" w:hAnsi="GHEA Mariam"/>
          <w:sz w:val="24"/>
          <w:lang w:val="pt-BR"/>
        </w:rPr>
        <w:t xml:space="preserve"> </w:t>
      </w:r>
      <w:r w:rsidRPr="000F1F11">
        <w:rPr>
          <w:rFonts w:ascii="GHEA Mariam" w:hAnsi="GHEA Mariam" w:cs="Sylfaen"/>
          <w:sz w:val="24"/>
          <w:lang w:val="hy-AM"/>
        </w:rPr>
        <w:t>ԱՄ</w:t>
      </w:r>
      <w:r w:rsidRPr="000F1F11">
        <w:rPr>
          <w:rFonts w:ascii="GHEA Mariam" w:hAnsi="GHEA Mariam" w:cs="Sylfaen"/>
          <w:sz w:val="24"/>
        </w:rPr>
        <w:t>ՐԱՑՆԵԼՈՒ</w:t>
      </w:r>
      <w:r w:rsidRPr="000F1F11">
        <w:rPr>
          <w:rFonts w:ascii="GHEA Mariam" w:hAnsi="GHEA Mariam"/>
          <w:sz w:val="24"/>
          <w:lang w:val="pt-BR"/>
        </w:rPr>
        <w:t xml:space="preserve"> </w:t>
      </w:r>
      <w:r w:rsidRPr="000F1F11">
        <w:rPr>
          <w:rFonts w:ascii="GHEA Mariam" w:hAnsi="GHEA Mariam" w:cs="Sylfaen"/>
          <w:sz w:val="24"/>
        </w:rPr>
        <w:t>ՄԱՍԻՆ</w:t>
      </w:r>
    </w:p>
    <w:p w:rsidR="000F1F11" w:rsidRPr="00D250DE" w:rsidRDefault="000F1F11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F1F11" w:rsidRDefault="000F1F11" w:rsidP="000F1F11">
      <w:pPr>
        <w:pStyle w:val="mechtex"/>
        <w:rPr>
          <w:rFonts w:ascii="GHEA Mariam" w:hAnsi="GHEA Mariam" w:cs="Arial"/>
          <w:bCs/>
          <w:i/>
          <w:kern w:val="32"/>
          <w:sz w:val="24"/>
          <w:lang w:val="pt-BR"/>
        </w:rPr>
      </w:pPr>
    </w:p>
    <w:p w:rsidR="000F1F11" w:rsidRPr="000F1F11" w:rsidRDefault="000F1F11" w:rsidP="000F1F11">
      <w:pPr>
        <w:pStyle w:val="mechtex"/>
        <w:rPr>
          <w:rFonts w:ascii="GHEA Mariam" w:hAnsi="GHEA Mariam" w:cs="Arial"/>
          <w:bCs/>
          <w:i/>
          <w:kern w:val="32"/>
          <w:sz w:val="24"/>
          <w:lang w:val="pt-BR"/>
        </w:rPr>
      </w:pPr>
    </w:p>
    <w:p w:rsidR="000F1F11" w:rsidRPr="000F1F11" w:rsidRDefault="000F1F11" w:rsidP="000F1F1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F1F11">
        <w:rPr>
          <w:rFonts w:ascii="GHEA Mariam" w:hAnsi="GHEA Mariam"/>
          <w:spacing w:val="-8"/>
          <w:sz w:val="24"/>
          <w:szCs w:val="24"/>
          <w:lang w:val="hy-AM"/>
        </w:rPr>
        <w:t>Ղեկավարվելով</w:t>
      </w:r>
      <w:r w:rsidRPr="000F1F11">
        <w:rPr>
          <w:rFonts w:ascii="GHEA Mariam" w:hAnsi="GHEA Mariam"/>
          <w:spacing w:val="-8"/>
          <w:sz w:val="24"/>
          <w:szCs w:val="24"/>
          <w:lang w:val="pt-BR"/>
        </w:rPr>
        <w:t xml:space="preserve"> «</w:t>
      </w:r>
      <w:r w:rsidRPr="000F1F11">
        <w:rPr>
          <w:rFonts w:ascii="GHEA Mariam" w:hAnsi="GHEA Mariam"/>
          <w:spacing w:val="-8"/>
          <w:sz w:val="24"/>
          <w:szCs w:val="24"/>
        </w:rPr>
        <w:t>Կառավարչական</w:t>
      </w:r>
      <w:r w:rsidRPr="000F1F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F1F11">
        <w:rPr>
          <w:rFonts w:ascii="GHEA Mariam" w:hAnsi="GHEA Mariam"/>
          <w:spacing w:val="-8"/>
          <w:sz w:val="24"/>
          <w:szCs w:val="24"/>
        </w:rPr>
        <w:t>իրավահարաբերությունների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</w:t>
      </w:r>
      <w:r w:rsidRPr="000F1F11">
        <w:rPr>
          <w:rFonts w:ascii="GHEA Mariam" w:hAnsi="GHEA Mariam"/>
          <w:sz w:val="24"/>
          <w:szCs w:val="24"/>
        </w:rPr>
        <w:t>կարգավոր</w:t>
      </w:r>
      <w:r w:rsidRPr="000F1F11">
        <w:rPr>
          <w:rFonts w:ascii="GHEA Mariam" w:hAnsi="GHEA Mariam"/>
          <w:sz w:val="24"/>
          <w:szCs w:val="24"/>
          <w:lang w:val="pt-BR"/>
        </w:rPr>
        <w:softHyphen/>
      </w:r>
      <w:r w:rsidRPr="000F1F11">
        <w:rPr>
          <w:rFonts w:ascii="GHEA Mariam" w:hAnsi="GHEA Mariam"/>
          <w:sz w:val="24"/>
          <w:szCs w:val="24"/>
        </w:rPr>
        <w:t>ման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</w:t>
      </w:r>
      <w:r w:rsidRPr="000F1F11">
        <w:rPr>
          <w:rFonts w:ascii="GHEA Mariam" w:hAnsi="GHEA Mariam"/>
          <w:sz w:val="24"/>
          <w:szCs w:val="24"/>
        </w:rPr>
        <w:t>մասին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» </w:t>
      </w:r>
      <w:r w:rsidRPr="000F1F11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</w:t>
      </w:r>
      <w:r w:rsidRPr="000F1F11">
        <w:rPr>
          <w:rFonts w:ascii="GHEA Mariam" w:hAnsi="GHEA Mariam"/>
          <w:sz w:val="24"/>
          <w:szCs w:val="24"/>
        </w:rPr>
        <w:t>օրենքի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5-</w:t>
      </w:r>
      <w:r w:rsidRPr="000F1F11">
        <w:rPr>
          <w:rFonts w:ascii="GHEA Mariam" w:hAnsi="GHEA Mariam"/>
          <w:sz w:val="24"/>
          <w:szCs w:val="24"/>
        </w:rPr>
        <w:t>րդ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</w:t>
      </w:r>
      <w:r w:rsidRPr="000F1F11">
        <w:rPr>
          <w:rFonts w:ascii="GHEA Mariam" w:hAnsi="GHEA Mariam"/>
          <w:sz w:val="24"/>
          <w:szCs w:val="24"/>
        </w:rPr>
        <w:t>հոդվածի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5-</w:t>
      </w:r>
      <w:r w:rsidRPr="000F1F11">
        <w:rPr>
          <w:rFonts w:ascii="GHEA Mariam" w:hAnsi="GHEA Mariam"/>
          <w:sz w:val="24"/>
          <w:szCs w:val="24"/>
        </w:rPr>
        <w:t>րդ</w:t>
      </w:r>
      <w:r w:rsidRPr="000F1F11">
        <w:rPr>
          <w:rFonts w:ascii="GHEA Mariam" w:hAnsi="GHEA Mariam"/>
          <w:sz w:val="24"/>
          <w:szCs w:val="24"/>
          <w:lang w:val="pt-BR"/>
        </w:rPr>
        <w:t>, 6-</w:t>
      </w:r>
      <w:r w:rsidRPr="000F1F11">
        <w:rPr>
          <w:rFonts w:ascii="GHEA Mariam" w:hAnsi="GHEA Mariam"/>
          <w:sz w:val="24"/>
          <w:szCs w:val="24"/>
        </w:rPr>
        <w:t>րդ</w:t>
      </w:r>
      <w:r w:rsidRPr="000F1F11">
        <w:rPr>
          <w:rFonts w:ascii="GHEA Mariam" w:hAnsi="GHEA Mariam"/>
          <w:sz w:val="24"/>
          <w:szCs w:val="24"/>
          <w:lang w:val="hy-AM"/>
        </w:rPr>
        <w:t xml:space="preserve"> և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7-</w:t>
      </w:r>
      <w:r w:rsidRPr="000F1F11">
        <w:rPr>
          <w:rFonts w:ascii="GHEA Mariam" w:hAnsi="GHEA Mariam"/>
          <w:sz w:val="24"/>
          <w:szCs w:val="24"/>
        </w:rPr>
        <w:t>րդ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</w:t>
      </w:r>
      <w:r w:rsidRPr="000F1F11">
        <w:rPr>
          <w:rFonts w:ascii="GHEA Mariam" w:hAnsi="GHEA Mariam"/>
          <w:sz w:val="24"/>
          <w:szCs w:val="24"/>
        </w:rPr>
        <w:t>մասե</w:t>
      </w:r>
      <w:r w:rsidRPr="000F1F11">
        <w:rPr>
          <w:rFonts w:ascii="GHEA Mariam" w:hAnsi="GHEA Mariam"/>
          <w:sz w:val="24"/>
          <w:szCs w:val="24"/>
          <w:lang w:val="hy-AM"/>
        </w:rPr>
        <w:t>րով և 9-րդ հոդվածի 5-րդ մասով՝</w:t>
      </w:r>
      <w:r w:rsidRPr="000F1F11">
        <w:rPr>
          <w:rFonts w:ascii="GHEA Mariam" w:hAnsi="GHEA Mariam"/>
          <w:sz w:val="24"/>
          <w:szCs w:val="24"/>
          <w:lang w:val="pt-BR"/>
        </w:rPr>
        <w:t xml:space="preserve"> </w:t>
      </w:r>
      <w:r w:rsidRPr="000F1F1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F1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F1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F1F11">
        <w:rPr>
          <w:rFonts w:ascii="GHEA Mariam" w:hAnsi="GHEA Mariam" w:cs="Sylfaen"/>
          <w:sz w:val="24"/>
          <w:szCs w:val="22"/>
          <w:lang w:val="de-DE"/>
        </w:rPr>
        <w:t>ո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F11">
        <w:rPr>
          <w:rFonts w:ascii="GHEA Mariam" w:hAnsi="GHEA Mariam" w:cs="Sylfaen"/>
          <w:sz w:val="24"/>
          <w:szCs w:val="22"/>
          <w:lang w:val="de-DE"/>
        </w:rPr>
        <w:t>ր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F11">
        <w:rPr>
          <w:rFonts w:ascii="GHEA Mariam" w:hAnsi="GHEA Mariam" w:cs="Sylfaen"/>
          <w:sz w:val="24"/>
          <w:szCs w:val="22"/>
          <w:lang w:val="de-DE"/>
        </w:rPr>
        <w:t>ո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F11">
        <w:rPr>
          <w:rFonts w:ascii="GHEA Mariam" w:hAnsi="GHEA Mariam" w:cs="Sylfaen"/>
          <w:sz w:val="24"/>
          <w:szCs w:val="22"/>
          <w:lang w:val="de-DE"/>
        </w:rPr>
        <w:t>շ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F11">
        <w:rPr>
          <w:rFonts w:ascii="GHEA Mariam" w:hAnsi="GHEA Mariam" w:cs="Sylfaen"/>
          <w:sz w:val="24"/>
          <w:szCs w:val="22"/>
          <w:lang w:val="de-DE"/>
        </w:rPr>
        <w:t>ու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F11">
        <w:rPr>
          <w:rFonts w:ascii="GHEA Mariam" w:hAnsi="GHEA Mariam" w:cs="Sylfaen"/>
          <w:sz w:val="24"/>
          <w:szCs w:val="22"/>
          <w:lang w:val="de-DE"/>
        </w:rPr>
        <w:t>մ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F1F11">
        <w:rPr>
          <w:rFonts w:ascii="GHEA Mariam" w:hAnsi="GHEA Mariam" w:cs="Sylfaen"/>
          <w:sz w:val="24"/>
          <w:szCs w:val="22"/>
          <w:lang w:val="de-DE"/>
        </w:rPr>
        <w:t>է</w:t>
      </w:r>
      <w:r w:rsidRPr="000F1F1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F1F11" w:rsidRPr="000F1F11" w:rsidRDefault="000F1F11" w:rsidP="000F1F11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i/>
          <w:sz w:val="24"/>
          <w:szCs w:val="24"/>
          <w:lang w:val="hy-AM"/>
        </w:rPr>
      </w:pPr>
      <w:r w:rsidRPr="00D250DE">
        <w:rPr>
          <w:rFonts w:ascii="GHEA Mariam" w:hAnsi="GHEA Mariam"/>
          <w:iCs/>
          <w:spacing w:val="-12"/>
          <w:sz w:val="24"/>
          <w:szCs w:val="24"/>
          <w:lang w:val="hy-AM"/>
        </w:rPr>
        <w:t xml:space="preserve">1. </w:t>
      </w:r>
      <w:r w:rsidRPr="00D250DE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>Հայաստանի Հանրապետության սեփականություն</w:t>
      </w:r>
      <w:r w:rsidR="00D250DE" w:rsidRPr="00D250DE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>ը</w:t>
      </w:r>
      <w:r w:rsidRPr="00D250DE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հանդիսացող՝ Հայաս</w:t>
      </w:r>
      <w:r w:rsidRPr="00D250DE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softHyphen/>
        <w:t>տանի</w:t>
      </w:r>
      <w:r w:rsidRPr="00D250DE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Շիրակի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մարզ,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համայնք Գյումրի (քաղաք), Մուշ-2 թաղամաս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4/18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հասցեում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գտնվող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դպրոցի շենքի (կադաստրային ծածկագիրը՝ 08-001-0125-0003-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001)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նկուղից՝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311.64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քառ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.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մետր մակերեսով, 1-ին և 2-րդ հարկերից ընդամենը՝ 633</w:t>
      </w:r>
      <w:r w:rsidRPr="000F1F11">
        <w:rPr>
          <w:rFonts w:ascii="MS Mincho" w:eastAsia="MS Mincho" w:hAnsi="MS Mincho" w:cs="MS Mincho" w:hint="eastAsia"/>
          <w:color w:val="000000"/>
          <w:spacing w:val="-8"/>
          <w:sz w:val="24"/>
          <w:szCs w:val="24"/>
          <w:shd w:val="clear" w:color="auto" w:fill="FFFFFF"/>
          <w:lang w:val="hy-AM"/>
        </w:rPr>
        <w:t>․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54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մետր մակերեսով տարածքները, 35</w:t>
      </w:r>
      <w:r w:rsidRPr="000F1F11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14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քառ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մակերեսով կաթսայատունը (կադաստրային ծածկագիրը՝ 08-001-0125-0003-002)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0</w:t>
      </w:r>
      <w:r w:rsidRPr="000F1F11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4306 հա մակերեսով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հողամասից (կադաստրային ծածկագիրը՝ 08-001-0125-0003)՝ 0</w:t>
      </w:r>
      <w:r w:rsidRPr="000F1F11">
        <w:rPr>
          <w:rFonts w:ascii="MS Mincho" w:eastAsia="MS Mincho" w:hAnsi="MS Mincho" w:cs="MS Mincho" w:hint="eastAsia"/>
          <w:color w:val="000000"/>
          <w:spacing w:val="-8"/>
          <w:sz w:val="24"/>
          <w:szCs w:val="24"/>
          <w:shd w:val="clear" w:color="auto" w:fill="FFFFFF"/>
          <w:lang w:val="hy-AM"/>
        </w:rPr>
        <w:t>․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21128 հա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մակեր</w:t>
      </w:r>
      <w:r w:rsidR="003536C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սով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հողատարածքը ((անշարժ գույքի նկատմամբ իրավունքների պետական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գրանցման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վկայական </w:t>
      </w:r>
      <w:r w:rsidRPr="000F1F11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>N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04022019-08-0032, հ</w:t>
      </w:r>
      <w:r w:rsidRPr="000F1F11">
        <w:rPr>
          <w:rFonts w:ascii="GHEA Mariam" w:hAnsi="GHEA Mariam"/>
          <w:iCs/>
          <w:spacing w:val="-8"/>
          <w:sz w:val="24"/>
          <w:szCs w:val="24"/>
          <w:lang w:val="hy-AM"/>
        </w:rPr>
        <w:t>աշվեկշռային արժեքը՝ 0 ՀՀ դրամ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) այսուհետ՝</w:t>
      </w:r>
      <w:r w:rsidRPr="000F1F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անշարժ </w:t>
      </w:r>
      <w:r w:rsidRPr="000F1F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գույք)՝ համաձայն հավելվածի, հետ վերցնել</w:t>
      </w:r>
      <w:r w:rsidRPr="000F1F11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</w:t>
      </w:r>
      <w:r w:rsidRPr="000F1F11">
        <w:rPr>
          <w:rFonts w:ascii="GHEA Mariam" w:hAnsi="GHEA Mariam"/>
          <w:sz w:val="24"/>
          <w:szCs w:val="24"/>
          <w:lang w:val="hy-AM"/>
        </w:rPr>
        <w:t xml:space="preserve"> տարած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F1F11">
        <w:rPr>
          <w:rFonts w:ascii="GHEA Mariam" w:hAnsi="GHEA Mariam"/>
          <w:sz w:val="24"/>
          <w:szCs w:val="24"/>
          <w:lang w:val="hy-AM"/>
        </w:rPr>
        <w:t xml:space="preserve">քային կառավարման և ենթակառուցվածքների նախարարության պետական </w:t>
      </w:r>
      <w:r w:rsidRPr="000F1F11">
        <w:rPr>
          <w:rFonts w:ascii="GHEA Mariam" w:hAnsi="GHEA Mariam"/>
          <w:sz w:val="24"/>
          <w:szCs w:val="24"/>
          <w:lang w:val="hy-AM"/>
        </w:rPr>
        <w:lastRenderedPageBreak/>
        <w:t xml:space="preserve">գույքի կառավարման կոմիտեից (այսուհետ՝ կոմիտե) և ամրացնել (հանձնել) </w:t>
      </w:r>
      <w:r w:rsidRPr="000F1F11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շրջակա միջավայրի նախարարության</w:t>
      </w:r>
      <w:r w:rsidRPr="000F1F11">
        <w:rPr>
          <w:rFonts w:ascii="GHEA Mariam" w:hAnsi="GHEA Mariam"/>
          <w:sz w:val="24"/>
          <w:szCs w:val="24"/>
          <w:lang w:val="hy-AM"/>
        </w:rPr>
        <w:t xml:space="preserve"> էկոպարե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F1F11">
        <w:rPr>
          <w:rFonts w:ascii="GHEA Mariam" w:hAnsi="GHEA Mariam"/>
          <w:sz w:val="24"/>
          <w:szCs w:val="24"/>
          <w:lang w:val="hy-AM"/>
        </w:rPr>
        <w:t xml:space="preserve">կային ծառայությանը (այսուհետ՝ ծառայություն)՝ </w:t>
      </w:r>
      <w:r w:rsidRPr="000F1F11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ծառայության </w:t>
      </w:r>
      <w:r w:rsidRPr="000F1F11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0F1F11">
        <w:rPr>
          <w:rFonts w:ascii="GHEA Mariam" w:hAnsi="GHEA Mariam" w:cs="Arial Armenian"/>
          <w:bCs/>
          <w:i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0F1F11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0F1F11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0F1F11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Շիրակի և Արագածոտնի մարզային վարչության և նույն վարչության Գյումրու տեղամասի</w:t>
      </w:r>
      <w:r w:rsidRPr="000F1F11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տեղակայման</w:t>
      </w:r>
      <w:r w:rsidRPr="000F1F11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, վարչության և տեղամասի աշխա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0F1F11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տակիցների (ծառայողների) համար անհրաժեշտ աշխատանքային պայմաններ ստեղծելու նպատակով</w:t>
      </w:r>
      <w:r w:rsidRPr="000F1F11">
        <w:rPr>
          <w:rFonts w:ascii="GHEA Mariam" w:hAnsi="GHEA Mariam"/>
          <w:sz w:val="24"/>
          <w:szCs w:val="24"/>
          <w:lang w:val="hy-AM"/>
        </w:rPr>
        <w:t>։</w:t>
      </w:r>
    </w:p>
    <w:p w:rsidR="000F1F11" w:rsidRPr="000F1F11" w:rsidRDefault="000F1F11" w:rsidP="000F1F11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0F1F11"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  <w:t>2</w:t>
      </w:r>
      <w:r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  <w:t>.</w:t>
      </w:r>
      <w:r w:rsidRPr="000F1F11">
        <w:rPr>
          <w:rFonts w:ascii="GHEA Mariam" w:hAnsi="GHEA Mariam"/>
          <w:iCs/>
          <w:sz w:val="24"/>
          <w:lang w:val="hy-AM"/>
        </w:rPr>
        <w:t xml:space="preserve"> Կոմիտեի նախագահին՝</w:t>
      </w:r>
    </w:p>
    <w:p w:rsidR="000F1F11" w:rsidRPr="000F1F11" w:rsidRDefault="000F1F11" w:rsidP="000F1F11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0F1F11">
        <w:rPr>
          <w:rFonts w:ascii="GHEA Mariam" w:hAnsi="GHEA Mariam"/>
          <w:iCs/>
          <w:sz w:val="24"/>
          <w:lang w:val="hy-AM"/>
        </w:rPr>
        <w:t xml:space="preserve">1) սույն որոշումն ուժի մեջ մտնելուց հետո մեկամսյա ժամկետում </w:t>
      </w:r>
      <w:r w:rsidRPr="000F1F11">
        <w:rPr>
          <w:rFonts w:ascii="GHEA Mariam" w:hAnsi="GHEA Mariam"/>
          <w:iCs/>
          <w:sz w:val="24"/>
          <w:szCs w:val="24"/>
          <w:lang w:val="hy-AM"/>
        </w:rPr>
        <w:t xml:space="preserve">«Գյումրու </w:t>
      </w:r>
      <w:r w:rsidRPr="000F1F11">
        <w:rPr>
          <w:rFonts w:ascii="GHEA Mariam" w:hAnsi="GHEA Mariam"/>
          <w:iCs/>
          <w:spacing w:val="-8"/>
          <w:sz w:val="24"/>
          <w:szCs w:val="24"/>
          <w:lang w:val="hy-AM"/>
        </w:rPr>
        <w:t xml:space="preserve">թիվ 23 միջնակարգ դպրոց» </w:t>
      </w:r>
      <w:r w:rsidRPr="000F1F11">
        <w:rPr>
          <w:rFonts w:ascii="GHEA Mariam" w:hAnsi="GHEA Mariam"/>
          <w:iCs/>
          <w:spacing w:val="-8"/>
          <w:sz w:val="24"/>
          <w:lang w:val="hy-AM"/>
        </w:rPr>
        <w:t>պետական ոչ առևտրային կազմակերպության հետ</w:t>
      </w:r>
      <w:r w:rsidRPr="000F1F11">
        <w:rPr>
          <w:rFonts w:ascii="GHEA Mariam" w:hAnsi="GHEA Mariam"/>
          <w:iCs/>
          <w:sz w:val="24"/>
          <w:lang w:val="hy-AM"/>
        </w:rPr>
        <w:t xml:space="preserve"> կնքել 2013 թվականի հունվարի 18-ին կնքված ոչ բնակելի տարածքի անհատույց </w:t>
      </w:r>
      <w:r w:rsidRPr="000F1F11">
        <w:rPr>
          <w:rFonts w:ascii="GHEA Mariam" w:hAnsi="GHEA Mariam"/>
          <w:iCs/>
          <w:spacing w:val="-8"/>
          <w:sz w:val="24"/>
          <w:lang w:val="hy-AM"/>
        </w:rPr>
        <w:t>օգտա</w:t>
      </w:r>
      <w:r>
        <w:rPr>
          <w:rFonts w:ascii="GHEA Mariam" w:hAnsi="GHEA Mariam"/>
          <w:iCs/>
          <w:spacing w:val="-8"/>
          <w:sz w:val="24"/>
          <w:lang w:val="hy-AM"/>
        </w:rPr>
        <w:softHyphen/>
      </w:r>
      <w:r w:rsidRPr="000F1F11">
        <w:rPr>
          <w:rFonts w:ascii="GHEA Mariam" w:hAnsi="GHEA Mariam"/>
          <w:iCs/>
          <w:spacing w:val="-8"/>
          <w:sz w:val="24"/>
          <w:lang w:val="hy-AM"/>
        </w:rPr>
        <w:t xml:space="preserve">գործման թիվ 17/0013 պայմանագրում (սեղանամատյան՝ </w:t>
      </w:r>
      <w:r w:rsidRPr="000F1F11">
        <w:rPr>
          <w:rFonts w:ascii="GHEA Mariam" w:hAnsi="GHEA Mariam" w:cs="Calibri"/>
          <w:iCs/>
          <w:spacing w:val="-8"/>
          <w:sz w:val="24"/>
          <w:lang w:val="hy-AM"/>
        </w:rPr>
        <w:t>N</w:t>
      </w:r>
      <w:r w:rsidRPr="000F1F11">
        <w:rPr>
          <w:rFonts w:ascii="GHEA Mariam" w:hAnsi="GHEA Mariam"/>
          <w:iCs/>
          <w:spacing w:val="-8"/>
          <w:sz w:val="24"/>
          <w:lang w:val="hy-AM"/>
        </w:rPr>
        <w:t xml:space="preserve"> 219,</w:t>
      </w:r>
      <w:r w:rsidRPr="000F1F11">
        <w:rPr>
          <w:rFonts w:ascii="GHEA Mariam" w:hAnsi="GHEA Mariam"/>
          <w:iCs/>
          <w:sz w:val="24"/>
          <w:lang w:val="hy-AM"/>
        </w:rPr>
        <w:t xml:space="preserve"> փոփոխությունը՝ </w:t>
      </w:r>
      <w:r w:rsidRPr="000F1F11">
        <w:rPr>
          <w:rFonts w:ascii="GHEA Mariam" w:hAnsi="GHEA Mariam"/>
          <w:iCs/>
          <w:spacing w:val="-10"/>
          <w:sz w:val="24"/>
          <w:lang w:val="hy-AM"/>
        </w:rPr>
        <w:t xml:space="preserve">2019 թվականի փետրվարի 19-ի համաձայնագրով, գրանցամատյան՝ </w:t>
      </w:r>
      <w:r w:rsidRPr="000F1F11">
        <w:rPr>
          <w:rFonts w:ascii="GHEA Mariam" w:hAnsi="GHEA Mariam" w:cs="Calibri"/>
          <w:iCs/>
          <w:spacing w:val="-10"/>
          <w:sz w:val="24"/>
          <w:lang w:val="hy-AM"/>
        </w:rPr>
        <w:t>N</w:t>
      </w:r>
      <w:r w:rsidRPr="000F1F11">
        <w:rPr>
          <w:rFonts w:ascii="GHEA Mariam" w:hAnsi="GHEA Mariam"/>
          <w:iCs/>
          <w:spacing w:val="-10"/>
          <w:sz w:val="24"/>
          <w:lang w:val="hy-AM"/>
        </w:rPr>
        <w:t xml:space="preserve"> 2758, </w:t>
      </w:r>
      <w:r w:rsidRPr="000F1F11">
        <w:rPr>
          <w:rFonts w:ascii="GHEA Mariam" w:hAnsi="GHEA Mariam"/>
          <w:iCs/>
          <w:spacing w:val="-10"/>
          <w:sz w:val="24"/>
          <w:szCs w:val="24"/>
          <w:lang w:val="hy-AM"/>
        </w:rPr>
        <w:t>անշարժ գույքի</w:t>
      </w:r>
      <w:r w:rsidRPr="000F1F11">
        <w:rPr>
          <w:rFonts w:ascii="GHEA Mariam" w:hAnsi="GHEA Mariam"/>
          <w:iCs/>
          <w:spacing w:val="-8"/>
          <w:sz w:val="24"/>
          <w:szCs w:val="24"/>
          <w:lang w:val="hy-AM"/>
        </w:rPr>
        <w:t xml:space="preserve"> նկատմամբ իրավունքների պետական գրանցման վկայական N 25022019-08-0019</w:t>
      </w:r>
      <w:r w:rsidRPr="000F1F11">
        <w:rPr>
          <w:rFonts w:ascii="GHEA Mariam" w:hAnsi="GHEA Mariam"/>
          <w:iCs/>
          <w:spacing w:val="-8"/>
          <w:sz w:val="24"/>
          <w:lang w:val="hy-AM"/>
        </w:rPr>
        <w:t>)</w:t>
      </w:r>
      <w:r w:rsidRPr="000F1F11">
        <w:rPr>
          <w:rFonts w:ascii="GHEA Mariam" w:hAnsi="GHEA Mariam"/>
          <w:iCs/>
          <w:sz w:val="24"/>
          <w:lang w:val="hy-AM"/>
        </w:rPr>
        <w:t xml:space="preserve"> սույն որոշումից բխող փոփոխություն կատարելու մասին համաձայնագիր (այսուհետ՝ համաձայնագիր)՝ դրանում նախատեսելով, որ համաձայնագրի նոտարական վավերացման և համաձայնագրից ծագող գույքային իրավունքների պետական գրանցման ծախսեր</w:t>
      </w:r>
      <w:r w:rsidR="00D250DE">
        <w:rPr>
          <w:rFonts w:ascii="GHEA Mariam" w:hAnsi="GHEA Mariam"/>
          <w:iCs/>
          <w:sz w:val="24"/>
          <w:lang w:val="hy-AM"/>
        </w:rPr>
        <w:t>ը</w:t>
      </w:r>
      <w:bookmarkStart w:id="0" w:name="_GoBack"/>
      <w:bookmarkEnd w:id="0"/>
      <w:r w:rsidRPr="000F1F11">
        <w:rPr>
          <w:rFonts w:ascii="GHEA Mariam" w:hAnsi="GHEA Mariam"/>
          <w:iCs/>
          <w:sz w:val="24"/>
          <w:lang w:val="hy-AM"/>
        </w:rPr>
        <w:t xml:space="preserve"> ենթակա են իրականացման </w:t>
      </w:r>
      <w:r w:rsidRPr="000F1F11">
        <w:rPr>
          <w:rFonts w:ascii="GHEA Mariam" w:hAnsi="GHEA Mariam"/>
          <w:iCs/>
          <w:sz w:val="24"/>
          <w:szCs w:val="24"/>
          <w:lang w:val="hy-AM"/>
        </w:rPr>
        <w:t xml:space="preserve">«Գյումրու թիվ 23 միջնակարգ դպրոց» </w:t>
      </w:r>
      <w:r w:rsidRPr="000F1F11">
        <w:rPr>
          <w:rFonts w:ascii="GHEA Mariam" w:hAnsi="GHEA Mariam"/>
          <w:iCs/>
          <w:sz w:val="24"/>
          <w:lang w:val="hy-AM"/>
        </w:rPr>
        <w:t>պետական ոչ առևտրային կազմակերպության միջոցների հաշվին.</w:t>
      </w:r>
    </w:p>
    <w:p w:rsidR="000F1F11" w:rsidRPr="000F1F11" w:rsidRDefault="000F1F11" w:rsidP="000F1F11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0F1F11">
        <w:rPr>
          <w:rFonts w:ascii="GHEA Mariam" w:hAnsi="GHEA Mariam"/>
          <w:iCs/>
          <w:sz w:val="24"/>
          <w:lang w:val="hy-AM"/>
        </w:rPr>
        <w:t xml:space="preserve">2) սույն որոշման 2-րդ կետի 1-ին ենթակետով սահմանված աշխատանքները կատարելուց հետո մեկամսյա ժամկետում՝ </w:t>
      </w:r>
      <w:r w:rsidRPr="000F1F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ծառայության պետի հետ համատեղ </w:t>
      </w:r>
      <w:r w:rsidRPr="000F1F1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ապահովել սույն որոշման 1-ին կետում </w:t>
      </w:r>
      <w:r w:rsidRPr="000F1F11">
        <w:rPr>
          <w:rFonts w:ascii="GHEA Mariam" w:hAnsi="GHEA Mariam"/>
          <w:iCs/>
          <w:spacing w:val="-8"/>
          <w:sz w:val="24"/>
          <w:lang w:val="hy-AM"/>
        </w:rPr>
        <w:t>նշված անշարժ գույքի՝ օրենքով</w:t>
      </w:r>
      <w:r w:rsidRPr="000F1F11">
        <w:rPr>
          <w:rFonts w:ascii="GHEA Mariam" w:hAnsi="GHEA Mariam"/>
          <w:iCs/>
          <w:sz w:val="24"/>
          <w:lang w:val="hy-AM"/>
        </w:rPr>
        <w:t xml:space="preserve"> սահմանված կարգով հանձնման-ընդունման աշխատանքների կատարումը՝ հիմք ընդունելով անշարժ գույքի փաստացի վիճակը:</w:t>
      </w:r>
    </w:p>
    <w:p w:rsidR="000F1F11" w:rsidRPr="000F1F11" w:rsidRDefault="000F1F11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0F1F11" w:rsidRPr="000F4671" w:rsidRDefault="000F1F1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F1F11" w:rsidRPr="000F4671" w:rsidRDefault="000F1F1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1F11" w:rsidRPr="000F4671" w:rsidRDefault="000F1F1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F1F11" w:rsidRPr="000F4671" w:rsidRDefault="000F1F1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F1F11" w:rsidRPr="000F4671" w:rsidRDefault="000F1F1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F1F11" w:rsidRDefault="000F1F11" w:rsidP="000F1F1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F1F1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EAA" w:rsidRDefault="00860EAA">
      <w:r>
        <w:separator/>
      </w:r>
    </w:p>
  </w:endnote>
  <w:endnote w:type="continuationSeparator" w:id="0">
    <w:p w:rsidR="00860EAA" w:rsidRDefault="0086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168AB">
      <w:rPr>
        <w:noProof/>
        <w:sz w:val="18"/>
      </w:rPr>
      <w:t>voroshumMK-278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EAA" w:rsidRDefault="00860EAA">
      <w:r>
        <w:separator/>
      </w:r>
    </w:p>
  </w:footnote>
  <w:footnote w:type="continuationSeparator" w:id="0">
    <w:p w:rsidR="00860EAA" w:rsidRDefault="00860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50D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F1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1F11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6CE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8AB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8F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0EAA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0DE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D9EDDC"/>
  <w15:chartTrackingRefBased/>
  <w15:docId w15:val="{56B72A01-C1C4-4850-83E5-8424ABBC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F1F1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F1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0F1F1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F1F1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168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168A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2026-09-28T08:26:00Z</cp:lastPrinted>
  <dcterms:created xsi:type="dcterms:W3CDTF">2026-09-28T08:18:00Z</dcterms:created>
  <dcterms:modified xsi:type="dcterms:W3CDTF">2026-09-28T11:31:00Z</dcterms:modified>
</cp:coreProperties>
</file>