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3E0" w:rsidRPr="00B86168" w:rsidRDefault="005E23E0" w:rsidP="00241CDC">
      <w:pPr>
        <w:tabs>
          <w:tab w:val="left" w:pos="10632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5E23E0" w:rsidRDefault="005E23E0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B8616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31427E" w:rsidRPr="00B86168" w:rsidRDefault="0031427E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31427E" w:rsidRPr="0031427E" w:rsidRDefault="0031427E" w:rsidP="0031427E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427E">
        <w:rPr>
          <w:rFonts w:ascii="GHEA Grapalat" w:hAnsi="GHEA Grapalat"/>
          <w:b/>
          <w:sz w:val="24"/>
          <w:szCs w:val="24"/>
          <w:lang w:val="hy-AM"/>
        </w:rPr>
        <w:t>««</w:t>
      </w:r>
      <w:r w:rsidRPr="0031427E">
        <w:rPr>
          <w:rFonts w:ascii="GHEA Grapalat" w:hAnsi="GHEA Grapalat" w:cs="Tahoma"/>
          <w:b/>
          <w:sz w:val="24"/>
          <w:szCs w:val="24"/>
          <w:lang w:val="hy-AM"/>
        </w:rPr>
        <w:t>ԵՐԵՎԱՆԻ ՆԻԿՈՂԱՅՈՍ ՏԻԳՐԱՆՅԱՆԻ ԱՆՎԱՆ ՏԵՍՈՂՈՒԹՅԱՆ  ԽԱՆԳԱՐՈՒՄՆԵՐ ՈՒՆԵՑՈՂ ԵՐԵԽԱՆԵՐԻ N 14 ՀԱՏՈՒԿ ԴՊՐՈՑ»</w:t>
      </w:r>
      <w:r w:rsidRPr="0031427E">
        <w:rPr>
          <w:rFonts w:ascii="GHEA Grapalat" w:hAnsi="GHEA Grapalat"/>
          <w:b/>
          <w:sz w:val="24"/>
          <w:szCs w:val="24"/>
          <w:lang w:val="hy-AM"/>
        </w:rPr>
        <w:t xml:space="preserve"> ՊԵՏԱԿԱՆ ՈՉ ԱՌԵՎՏՐԱՅԻՆ ԿԱԶՄԱԿԵՐՊՈՒԹՅՈՒՆԸ ՎԵՐԱՆՎԱՆԵԼՈՒ ՄԱՍԻՆ</w:t>
      </w:r>
      <w:r w:rsidRPr="0031427E">
        <w:rPr>
          <w:rFonts w:ascii="GHEA Grapalat" w:hAnsi="GHEA Grapalat" w:cs="Tahoma"/>
          <w:b/>
          <w:sz w:val="24"/>
          <w:szCs w:val="24"/>
          <w:lang w:val="hy-AM"/>
        </w:rPr>
        <w:t>»</w:t>
      </w:r>
      <w:r w:rsidRPr="0031427E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:rsidR="005E23E0" w:rsidRPr="00B86168" w:rsidRDefault="005E23E0" w:rsidP="00241CDC">
      <w:pPr>
        <w:spacing w:line="276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-36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37"/>
        <w:gridCol w:w="13"/>
        <w:gridCol w:w="1229"/>
        <w:gridCol w:w="271"/>
        <w:gridCol w:w="13"/>
        <w:gridCol w:w="3363"/>
      </w:tblGrid>
      <w:tr w:rsidR="0086358F" w:rsidRPr="00343858" w:rsidTr="005C5D8C">
        <w:trPr>
          <w:trHeight w:val="330"/>
        </w:trPr>
        <w:tc>
          <w:tcPr>
            <w:tcW w:w="6584" w:type="dxa"/>
            <w:gridSpan w:val="3"/>
            <w:vMerge w:val="restart"/>
            <w:shd w:val="clear" w:color="auto" w:fill="BFBFBF" w:themeFill="background1" w:themeFillShade="BF"/>
          </w:tcPr>
          <w:p w:rsidR="0086358F" w:rsidRPr="00343858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31427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649" w:type="dxa"/>
            <w:gridSpan w:val="3"/>
            <w:shd w:val="clear" w:color="auto" w:fill="BFBFBF" w:themeFill="background1" w:themeFillShade="BF"/>
          </w:tcPr>
          <w:p w:rsidR="0086358F" w:rsidRPr="00343858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07</w:t>
            </w:r>
            <w:r w:rsidR="0086358F" w:rsidRPr="0034385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8</w:t>
            </w:r>
            <w:r w:rsidR="0086358F" w:rsidRPr="0034385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.2026թ.</w:t>
            </w:r>
          </w:p>
        </w:tc>
      </w:tr>
      <w:tr w:rsidR="0086358F" w:rsidRPr="00343858" w:rsidTr="005C5D8C">
        <w:trPr>
          <w:trHeight w:val="150"/>
        </w:trPr>
        <w:tc>
          <w:tcPr>
            <w:tcW w:w="6584" w:type="dxa"/>
            <w:gridSpan w:val="3"/>
            <w:vMerge/>
            <w:shd w:val="clear" w:color="auto" w:fill="BFBFBF" w:themeFill="background1" w:themeFillShade="BF"/>
          </w:tcPr>
          <w:p w:rsidR="0086358F" w:rsidRPr="00343858" w:rsidRDefault="0086358F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49" w:type="dxa"/>
            <w:gridSpan w:val="3"/>
            <w:shd w:val="clear" w:color="auto" w:fill="BFBFBF" w:themeFill="background1" w:themeFillShade="BF"/>
          </w:tcPr>
          <w:p w:rsidR="0086358F" w:rsidRPr="00343858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31427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/30.2/41997-2026</w:t>
            </w:r>
          </w:p>
        </w:tc>
      </w:tr>
      <w:tr w:rsidR="00A536F8" w:rsidRPr="004C1663" w:rsidTr="005C5D8C">
        <w:trPr>
          <w:trHeight w:val="1833"/>
        </w:trPr>
        <w:tc>
          <w:tcPr>
            <w:tcW w:w="5353" w:type="dxa"/>
            <w:gridSpan w:val="2"/>
          </w:tcPr>
          <w:p w:rsidR="0031427E" w:rsidRPr="0031427E" w:rsidRDefault="0031427E" w:rsidP="005C5D8C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Ձեր' 2026 թվականի հուլիսի 28-ի թիվ 01/20.1/26306-2026 գրության' հայտնում ենք, որ Արդարադատության նախարարությունն ուսումնասիրել է ««Երևանի Նիկողայոս Տիգրանյանի անվան տեսողության խանգարումներ ունեցող երեխաների N 14 հատուկ դպրոց» պետական ոչ առևտրային կազմակերպությունը վերանվանելու մասին» Կառավարության որոշման նախագիծը (այսուհետ' Նախագիծ), որի վերաբերյալ ներկայացվում են հետևյալ առաջարկությունները և դիտարկումները.</w:t>
            </w:r>
          </w:p>
          <w:p w:rsidR="0031427E" w:rsidRPr="0031427E" w:rsidRDefault="0031427E" w:rsidP="005C5D8C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նախաբանում ւսռաջարկվում է վերանայել Նախագծի ընդունման հիմք հանդիսացող լիազորող նորմը: Մասնավորապես' քննարկվող մասում հղում է կատարվում «Պետական ոչ առևտրային կազմակերպությունների մասին» օրենքի 13-րդ հոդվածի 3-րդ մասին, որի բովանդակության </w:t>
            </w:r>
            <w:r w:rsidR="007A62CA">
              <w:rPr>
                <w:rFonts w:ascii="GHEA Grapalat" w:hAnsi="GHEA Grapalat"/>
                <w:sz w:val="24"/>
                <w:szCs w:val="24"/>
                <w:lang w:val="hy-AM"/>
              </w:rPr>
              <w:t>ուս</w:t>
            </w: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>ումնասիրությունից ակնհայտ է դառնում, որ հիշատակված նորմը որևէ առնչություն չունի Նախագծի կարգավորման առարկայի հետ:</w:t>
            </w:r>
          </w:p>
          <w:p w:rsidR="0031427E" w:rsidRPr="0031427E" w:rsidRDefault="0031427E" w:rsidP="005C5D8C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>Վերոգրյալը հաշվի առնելով, ինչպես նաև նկատի ունենալով Սահմանադրության 6-րդ հոդվածի 1-ին մասով և «Նորմատիվ իրավական ակտերի մասին» օրենքի 13-րդ հոդվածի</w:t>
            </w:r>
            <w:r w:rsidR="007A62C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մասով սահմանված պահանջները' առաջարկվում է նշել նորմատիվ իրավական ակտի այն </w:t>
            </w:r>
            <w:r w:rsidR="0071720D">
              <w:rPr>
                <w:rFonts w:ascii="GHEA Grapalat" w:hAnsi="GHEA Grapalat"/>
                <w:sz w:val="24"/>
                <w:szCs w:val="24"/>
                <w:lang w:val="hy-AM"/>
              </w:rPr>
              <w:t>դրույթը,</w:t>
            </w: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1720D"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քննարկվող դեպքում հանդիսանում է լիազորող նորմ' այդպիսով Նախագծի </w:t>
            </w:r>
          </w:p>
          <w:p w:rsidR="00A536F8" w:rsidRPr="00343858" w:rsidRDefault="0031427E" w:rsidP="005C5D8C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>նախաբանում հղում կատարելով «Պետական ոչ առևտրային կազմակերպությունների մասին» օրենքի 13֊րդ հոդվածի 2֊րդ մասի «դ» և «ը» կետերին:</w:t>
            </w:r>
          </w:p>
        </w:tc>
        <w:tc>
          <w:tcPr>
            <w:tcW w:w="4880" w:type="dxa"/>
            <w:gridSpan w:val="4"/>
          </w:tcPr>
          <w:p w:rsidR="00D31F29" w:rsidRPr="00343858" w:rsidRDefault="00311352" w:rsidP="005C5D8C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343858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 xml:space="preserve"> </w:t>
            </w:r>
          </w:p>
          <w:p w:rsidR="00D31F29" w:rsidRPr="00343858" w:rsidRDefault="00D31F29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343858" w:rsidRDefault="00D31F29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E2A11" w:rsidRPr="00343858" w:rsidRDefault="00AE2A11" w:rsidP="005C5D8C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9A39C2" w:rsidRPr="00343858" w:rsidRDefault="009A39C2" w:rsidP="005C5D8C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9A39C2" w:rsidRPr="00343858" w:rsidRDefault="009A39C2" w:rsidP="005C5D8C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1427E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A39C2" w:rsidRDefault="009A39C2" w:rsidP="005C5D8C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343858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  <w:r w:rsid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մասնակի</w:t>
            </w:r>
          </w:p>
          <w:p w:rsidR="0071720D" w:rsidRPr="00343858" w:rsidRDefault="0031427E" w:rsidP="00AB1E87">
            <w:pPr>
              <w:spacing w:line="276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Առաջարկին համապատասխան լրամշակվել է նախագծի նախաբանը</w:t>
            </w:r>
            <w:r w:rsid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և հղում է կատարվել նաև </w:t>
            </w:r>
            <w:r w:rsidR="007A62CA" w:rsidRP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«Պետական ոչ առևտրային կազմակերպություննե</w:t>
            </w:r>
            <w:r w:rsid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րի մասին» օրենքի 13֊րդ հոդվածի 3</w:t>
            </w:r>
            <w:r w:rsidR="007A62CA" w:rsidRP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֊րդ մասի</w:t>
            </w:r>
            <w:r w:rsid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ն, քանի որ սույն օրենքի </w:t>
            </w:r>
            <w:r w:rsidR="007A62CA" w:rsidRP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13֊րդ հոդվածի </w:t>
            </w:r>
            <w:r w:rsid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2-րդ մասի </w:t>
            </w:r>
            <w:r w:rsidR="007A62CA" w:rsidRP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«դ»</w:t>
            </w:r>
            <w:r w:rsid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կետի կատարումը հաստատվում է </w:t>
            </w:r>
            <w:r w:rsidR="007A62CA" w:rsidRP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13֊րդ հոդվածի </w:t>
            </w:r>
            <w:r w:rsidR="007A62CA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3-րդ մասով</w:t>
            </w: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:</w:t>
            </w:r>
          </w:p>
        </w:tc>
      </w:tr>
      <w:tr w:rsidR="0071720D" w:rsidRPr="004C1663" w:rsidTr="005C5D8C">
        <w:trPr>
          <w:trHeight w:val="1833"/>
        </w:trPr>
        <w:tc>
          <w:tcPr>
            <w:tcW w:w="5353" w:type="dxa"/>
            <w:gridSpan w:val="2"/>
          </w:tcPr>
          <w:p w:rsidR="0071720D" w:rsidRPr="0071720D" w:rsidRDefault="0071720D" w:rsidP="005C5D8C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602"/>
              </w:tabs>
              <w:jc w:val="both"/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</w:pP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lastRenderedPageBreak/>
              <w:t>Նախագծի 2֊րդ կետով</w:t>
            </w:r>
            <w:r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>նախատեսվում է հետևյալը.</w:t>
            </w:r>
          </w:p>
          <w:p w:rsidR="0071720D" w:rsidRPr="0071720D" w:rsidRDefault="0071720D" w:rsidP="005C5D8C">
            <w:pPr>
              <w:widowControl w:val="0"/>
              <w:spacing w:line="276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</w:pP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>«Հայաստանի Հանրապետության կրթության, գիտության, մշակույթի և սպորտի նախարարին' սույն որոշումն ուժի մեջ մտնելուց հետո երկամսյա ժամկետում հաստատել «Տեսողության խանգարումներ ունեցող երեխաների հատուկ դպրոց-ռեսուրս կենտրոն» պետական ոչ առևտրային կազմակերպության կանոնադրությունը' նոր խմբագրությամբ և ապահովել օրենսդրությամբ սահմանված կարգով պետական գրանցումը:»:</w:t>
            </w:r>
          </w:p>
          <w:p w:rsidR="0071720D" w:rsidRPr="0071720D" w:rsidRDefault="0071720D" w:rsidP="005C5D8C">
            <w:pPr>
              <w:widowControl w:val="0"/>
              <w:spacing w:line="276" w:lineRule="auto"/>
              <w:ind w:firstLine="680"/>
              <w:jc w:val="both"/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</w:pP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 xml:space="preserve">Այս առումով հարկ է նկատել, որ Նախագծով նախատեսվող վերանվանման արդյունքում' կազմակերպությունը ձեռք է բերում «դպրոց-ռեսուրս կենտրոնի» կարգավիճակ, իսկ Նախագծին կից ներկայացված հիմնավորմամբ (այսուհետ' Հիմնավորում) սահմանվում է մանկավարժահոգեբանական աջակցության տրամադրման նոր բաղադրիչ (այլ ուսումնական հաստատությունների սովորողների, ծնողների և մանկավարժների համար): Արդյունքում չկարգավորված է մնում այն հարցը, թե արդյոք անհրաժեշտ չէ Նախագծով սահմանել նաև վերանվանման </w:t>
            </w: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lastRenderedPageBreak/>
              <w:t>գործընթացից բխող համապատասխան փոփոխություններ, որոնց իրացման պայմաններում կփոփոխվեն (կամ կլրացվեն) նաև վերանվանված «դպրոց- ռեսուրս կենտրոնի» (այսուհետ' Կենտրոն) գործունեության առարկան և նպատակները: Հիշյալ դիտարկման հաշվառմամբ' առաջարկվում է 2-րդ կետի բովանդակությունը նախատեսել այնպիսի խմբագրությամբ, որը հնարավորություն կտա ապահովել սույն որոշումից բխող փոփոխությունների կատարումը:</w:t>
            </w:r>
          </w:p>
          <w:p w:rsidR="0071720D" w:rsidRPr="0031427E" w:rsidRDefault="0071720D" w:rsidP="005C5D8C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80" w:type="dxa"/>
            <w:gridSpan w:val="4"/>
          </w:tcPr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6769" w:rsidRDefault="00606769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6769" w:rsidRDefault="00606769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6769" w:rsidRDefault="00606769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6769" w:rsidRDefault="00606769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6769" w:rsidRDefault="00606769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6769" w:rsidRDefault="00606769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1720D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Պարզաբանում</w:t>
            </w: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AB1E87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Հիմք ընդունելով կազմակերպությունների վերանվանման վերաբերյալ </w:t>
            </w:r>
            <w:r w:rsidR="006067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կողմից արդեն իսկ հաստատված որոշումների նախատիպը՝ մասնավորապես «Երևանի լսողության </w:t>
            </w:r>
            <w:r w:rsidR="0060676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խանգարումներ ունեցող երեխաների հատուկ կրթահամալիր պետական ոչ առևտրային կազմակերպությունը վերանվանելու մասին» 12.02.2026թ. թիվ 138-Ա որոշումը՝ նախագիծը մշակվել է նույն սկզբունքներին համաձայն:</w:t>
            </w: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F12A3" w:rsidRPr="00FF12A3" w:rsidRDefault="00FF12A3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1720D" w:rsidRPr="00E5335E" w:rsidTr="005C5D8C">
        <w:trPr>
          <w:trHeight w:val="1833"/>
        </w:trPr>
        <w:tc>
          <w:tcPr>
            <w:tcW w:w="5353" w:type="dxa"/>
            <w:gridSpan w:val="2"/>
          </w:tcPr>
          <w:p w:rsidR="0071720D" w:rsidRPr="0031427E" w:rsidRDefault="0071720D" w:rsidP="005C5D8C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720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71720D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Նախագծում բացակայում է կարգավորում առ այն, թե Կենտրոնի անվանափոխության հետ կապված պետական գրանցման և կնիքի ձեռքբերման ծախսերի հարցն ինչպես է նախատեսվում կարգավորել: Նշյալի կապակցությամբ' առաջարկվում է Նախագծում կատարել համապատասխան լրացում:</w:t>
            </w:r>
          </w:p>
        </w:tc>
        <w:tc>
          <w:tcPr>
            <w:tcW w:w="4880" w:type="dxa"/>
            <w:gridSpan w:val="4"/>
          </w:tcPr>
          <w:p w:rsidR="00E5335E" w:rsidRDefault="00606769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6DE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606769" w:rsidRPr="00606769" w:rsidRDefault="00606769" w:rsidP="005C5D8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1720D" w:rsidRPr="004C1663" w:rsidTr="005C5D8C">
        <w:trPr>
          <w:trHeight w:val="1833"/>
        </w:trPr>
        <w:tc>
          <w:tcPr>
            <w:tcW w:w="5353" w:type="dxa"/>
            <w:gridSpan w:val="2"/>
          </w:tcPr>
          <w:p w:rsidR="0071720D" w:rsidRPr="0071720D" w:rsidRDefault="0071720D" w:rsidP="005C5D8C">
            <w:pPr>
              <w:widowControl w:val="0"/>
              <w:tabs>
                <w:tab w:val="left" w:pos="966"/>
              </w:tabs>
              <w:spacing w:line="276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>4.</w:t>
            </w: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 xml:space="preserve">Նախագծի հիմնավորման «Ընթացիկ իրավիճակը և կարգավորման նպատակը» և «Իրավական ակտի կիրառման դեպքում ակնկալվող արդյունքը» բաժիններում առկա են բովանդակային անհամապատասխանություններ: Մասնավորապես' հիմնավորման նշված բաժիններում, որպես Կենտրոնի գործառույթների և աջակցության թիրախային խումբ, հղում է կատարվում </w:t>
            </w:r>
            <w:r w:rsidRPr="0071720D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«լսողության </w:t>
            </w: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>խանգարումներ ունեցող երեխաներին», այնինչ Նախագիծը, դրանով լուծվող խնդիրները, ինչպես նաև վերանվանման ենթակա «Երևանի Նիկողայոս Տիգրանյանի անվան տեսողության խանգարումներ ունեցող երեխաների Ա 14 հատուկ դպրոց» պետական ոչ առևտրային կազմակերպության գործունեության առարկան ու</w:t>
            </w: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br w:type="page"/>
            </w:r>
          </w:p>
          <w:p w:rsidR="0071720D" w:rsidRPr="0071720D" w:rsidRDefault="0071720D" w:rsidP="005C5D8C">
            <w:pPr>
              <w:widowControl w:val="0"/>
              <w:spacing w:line="276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</w:pP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 xml:space="preserve">ուղղվածությունը բացառապես վերաբերում են </w:t>
            </w:r>
            <w:r w:rsidRPr="0071720D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 w:eastAsia="hy-AM"/>
              </w:rPr>
              <w:lastRenderedPageBreak/>
              <w:t xml:space="preserve">տեսողության </w:t>
            </w: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>խանգարումներ ունեցող երեխաներին:</w:t>
            </w:r>
          </w:p>
          <w:p w:rsidR="0071720D" w:rsidRPr="0071720D" w:rsidRDefault="0071720D" w:rsidP="005C5D8C">
            <w:pPr>
              <w:widowControl w:val="0"/>
              <w:spacing w:line="276" w:lineRule="auto"/>
              <w:ind w:firstLine="680"/>
              <w:jc w:val="both"/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</w:pPr>
            <w:r w:rsidRPr="0071720D">
              <w:rPr>
                <w:rFonts w:ascii="GHEA Grapalat" w:eastAsia="Arial" w:hAnsi="GHEA Grapalat" w:cs="Arial"/>
                <w:sz w:val="24"/>
                <w:szCs w:val="24"/>
                <w:lang w:val="hy-AM" w:eastAsia="hy-AM"/>
              </w:rPr>
              <w:t>Վերոգրյալի հաշվառմամբ' առաջարկվում է ներկայացնել «Նորմատիվ իրավական ակտերի մասին» օրենքի 6 րդ հոդվածի 5-րդ մասի պահանջներին համապատասխան հիմնավորում' վերջինիս բովանդակությունը համապատասխանեցնելով Նախագծի կարգավորման առարկային' այդպիսով իրավական ակտի հիմնավորման ներքին տրամաբանական համապատասխանությունը ապահովելու նպատակով բոլոր համապատասխան մասերում «լսողության» բառը փոխարինելով «տեսողության» բառով: Հարկ է ընդգծել, որ նախագծի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արդյունքները, իսկ դրանց թերի կամ հակասական լինելու արդյունքում հնարավոր չէ ամբողջապես գնահատել ներկա իրավիճակը և դրա շուրջ առաջարկվող լուծումների արղյունավետությունը:</w:t>
            </w:r>
          </w:p>
          <w:p w:rsidR="0071720D" w:rsidRPr="0031427E" w:rsidRDefault="0071720D" w:rsidP="005C5D8C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80" w:type="dxa"/>
            <w:gridSpan w:val="4"/>
          </w:tcPr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1720D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F36DEF" w:rsidRPr="00F36DEF" w:rsidRDefault="00F36DEF" w:rsidP="005C5D8C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Առաջարկին համապատասխան լրամշակվել է նախագծին կից հիմնավորումը:</w:t>
            </w:r>
          </w:p>
        </w:tc>
      </w:tr>
      <w:tr w:rsidR="0086358F" w:rsidRPr="00343858" w:rsidTr="005C5D8C">
        <w:trPr>
          <w:trHeight w:val="407"/>
        </w:trPr>
        <w:tc>
          <w:tcPr>
            <w:tcW w:w="6584" w:type="dxa"/>
            <w:gridSpan w:val="3"/>
            <w:vMerge w:val="restart"/>
            <w:shd w:val="clear" w:color="auto" w:fill="BFBFBF" w:themeFill="background1" w:themeFillShade="BF"/>
          </w:tcPr>
          <w:p w:rsidR="0086358F" w:rsidRPr="00343858" w:rsidRDefault="0086358F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34385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 xml:space="preserve"> </w:t>
            </w:r>
            <w:r w:rsidR="0031427E" w:rsidRPr="0031427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49" w:type="dxa"/>
            <w:gridSpan w:val="3"/>
            <w:shd w:val="clear" w:color="auto" w:fill="BFBFBF" w:themeFill="background1" w:themeFillShade="BF"/>
          </w:tcPr>
          <w:p w:rsidR="0086358F" w:rsidRPr="00343858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31</w:t>
            </w:r>
            <w:r w:rsidR="0086358F" w:rsidRPr="0034385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.07.2026թ.</w:t>
            </w:r>
          </w:p>
        </w:tc>
      </w:tr>
      <w:tr w:rsidR="0086358F" w:rsidRPr="00343858" w:rsidTr="005C5D8C">
        <w:trPr>
          <w:trHeight w:val="225"/>
        </w:trPr>
        <w:tc>
          <w:tcPr>
            <w:tcW w:w="6584" w:type="dxa"/>
            <w:gridSpan w:val="3"/>
            <w:vMerge/>
            <w:shd w:val="clear" w:color="auto" w:fill="BFBFBF" w:themeFill="background1" w:themeFillShade="BF"/>
          </w:tcPr>
          <w:p w:rsidR="0086358F" w:rsidRPr="00343858" w:rsidRDefault="0086358F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49" w:type="dxa"/>
            <w:gridSpan w:val="3"/>
            <w:shd w:val="clear" w:color="auto" w:fill="BFBFBF" w:themeFill="background1" w:themeFillShade="BF"/>
          </w:tcPr>
          <w:p w:rsidR="0086358F" w:rsidRPr="00343858" w:rsidRDefault="0031427E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31427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ԴԽ//29346-2026</w:t>
            </w:r>
          </w:p>
        </w:tc>
      </w:tr>
      <w:tr w:rsidR="00A536F8" w:rsidRPr="0031427E" w:rsidTr="005C5D8C">
        <w:trPr>
          <w:trHeight w:val="2055"/>
        </w:trPr>
        <w:tc>
          <w:tcPr>
            <w:tcW w:w="5353" w:type="dxa"/>
            <w:gridSpan w:val="2"/>
          </w:tcPr>
          <w:p w:rsidR="00315E77" w:rsidRPr="00343858" w:rsidRDefault="0031427E" w:rsidP="005C5D8C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af-ZA"/>
              </w:rPr>
            </w:pP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տարածքային կառավարման և ենթակառուցվածքների նախարարությունը </w:t>
            </w:r>
            <w:r w:rsidRPr="0031427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1427E">
              <w:rPr>
                <w:rFonts w:ascii="GHEA Grapalat" w:hAnsi="GHEA Grapalat" w:cs="Tahoma"/>
                <w:sz w:val="24"/>
                <w:szCs w:val="24"/>
                <w:lang w:val="hy-AM"/>
              </w:rPr>
              <w:t>Երևանի Նիկողայոս Տիգրանյանի անվան տեսողության  խանգարումներ ունեցող երեխաների N 14 հատուկ դպրոց»</w:t>
            </w: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ոչ առևտրային կազմակերպությունը </w:t>
            </w:r>
            <w:r w:rsidRPr="003142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վերանվանելու մասին</w:t>
            </w:r>
            <w:r w:rsidRPr="003142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3142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սկզբունքային առարկություններ չունի։</w:t>
            </w:r>
          </w:p>
        </w:tc>
        <w:tc>
          <w:tcPr>
            <w:tcW w:w="4880" w:type="dxa"/>
            <w:gridSpan w:val="4"/>
          </w:tcPr>
          <w:p w:rsidR="00D43ECF" w:rsidRPr="00343858" w:rsidRDefault="00D43ECF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</w:p>
          <w:p w:rsidR="001A7756" w:rsidRPr="00343858" w:rsidRDefault="001A7756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</w:p>
          <w:p w:rsidR="001A7756" w:rsidRPr="00343858" w:rsidRDefault="001A7756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</w:p>
          <w:p w:rsidR="0053340C" w:rsidRPr="00343858" w:rsidRDefault="0053340C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</w:p>
          <w:p w:rsidR="0053340C" w:rsidRPr="00343858" w:rsidRDefault="0053340C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</w:p>
          <w:p w:rsidR="0053340C" w:rsidRPr="00343858" w:rsidRDefault="0053340C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</w:p>
          <w:p w:rsidR="0086358F" w:rsidRPr="00226315" w:rsidRDefault="0086358F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343858">
              <w:rPr>
                <w:rFonts w:ascii="GHEA Grapalat" w:hAnsi="GHEA Grapalat" w:cs="Tahoma"/>
                <w:sz w:val="24"/>
                <w:szCs w:val="24"/>
                <w:lang w:val="af-ZA"/>
              </w:rPr>
              <w:t>Ընդունվել է</w:t>
            </w:r>
            <w:r w:rsidR="0022631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ի գիտություն</w:t>
            </w:r>
          </w:p>
          <w:p w:rsidR="001A7756" w:rsidRPr="00343858" w:rsidRDefault="001A7756" w:rsidP="005C5D8C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86358F" w:rsidRPr="00343858" w:rsidTr="005C5D8C">
        <w:trPr>
          <w:trHeight w:val="707"/>
        </w:trPr>
        <w:tc>
          <w:tcPr>
            <w:tcW w:w="6584" w:type="dxa"/>
            <w:gridSpan w:val="3"/>
            <w:vMerge w:val="restart"/>
            <w:shd w:val="clear" w:color="auto" w:fill="BFBFBF" w:themeFill="background1" w:themeFillShade="BF"/>
          </w:tcPr>
          <w:p w:rsidR="0086358F" w:rsidRPr="001244B0" w:rsidRDefault="0071720D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1244B0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3649" w:type="dxa"/>
            <w:gridSpan w:val="3"/>
            <w:shd w:val="clear" w:color="auto" w:fill="BFBFBF" w:themeFill="background1" w:themeFillShade="BF"/>
          </w:tcPr>
          <w:p w:rsidR="0086358F" w:rsidRPr="002C0A9E" w:rsidRDefault="0086358F" w:rsidP="005C5D8C">
            <w:pPr>
              <w:tabs>
                <w:tab w:val="left" w:pos="495"/>
              </w:tabs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6358F" w:rsidRPr="002C0A9E" w:rsidRDefault="0086358F" w:rsidP="005C5D8C">
            <w:pPr>
              <w:tabs>
                <w:tab w:val="left" w:pos="495"/>
              </w:tabs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C0A9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</w:t>
            </w:r>
            <w:r w:rsidR="002C0A9E" w:rsidRPr="002C0A9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7</w:t>
            </w:r>
            <w:r w:rsidRPr="002C0A9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.0</w:t>
            </w:r>
            <w:r w:rsidR="002C0A9E" w:rsidRPr="002C0A9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8</w:t>
            </w:r>
            <w:r w:rsidRPr="002C0A9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.2026թ.</w:t>
            </w:r>
          </w:p>
        </w:tc>
      </w:tr>
      <w:tr w:rsidR="0086358F" w:rsidRPr="00343858" w:rsidTr="005C5D8C">
        <w:trPr>
          <w:trHeight w:val="465"/>
        </w:trPr>
        <w:tc>
          <w:tcPr>
            <w:tcW w:w="6584" w:type="dxa"/>
            <w:gridSpan w:val="3"/>
            <w:vMerge/>
            <w:shd w:val="clear" w:color="auto" w:fill="BFBFBF" w:themeFill="background1" w:themeFillShade="BF"/>
          </w:tcPr>
          <w:p w:rsidR="0086358F" w:rsidRPr="00343858" w:rsidRDefault="0086358F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49" w:type="dxa"/>
            <w:gridSpan w:val="3"/>
            <w:shd w:val="clear" w:color="auto" w:fill="BFBFBF" w:themeFill="background1" w:themeFillShade="BF"/>
          </w:tcPr>
          <w:p w:rsidR="0086358F" w:rsidRPr="002C0A9E" w:rsidRDefault="002C0A9E" w:rsidP="005C5D8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C0A9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01.1/34/21275-2026</w:t>
            </w:r>
          </w:p>
        </w:tc>
      </w:tr>
      <w:tr w:rsidR="0020783A" w:rsidRPr="0031427E" w:rsidTr="005C5D8C">
        <w:trPr>
          <w:trHeight w:val="6439"/>
        </w:trPr>
        <w:tc>
          <w:tcPr>
            <w:tcW w:w="5353" w:type="dxa"/>
            <w:gridSpan w:val="2"/>
          </w:tcPr>
          <w:p w:rsidR="003E0B34" w:rsidRPr="002C0A9E" w:rsidRDefault="002C0A9E" w:rsidP="005C5D8C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2C0A9E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Ձեր սույն թվականի հուլիսի 28-ի №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01/20.1/26306-2026 </w:t>
            </w:r>
            <w:r w:rsidRPr="002C0A9E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գրությամբ ներկայացված՝ ««Երևանի Նիկողայոս Տիգրանյանի անվան տեսողության խանգարումներ ունեցող երեխաների N 14 հատուկ դպրոց» պետական ոչ առևտրային կազմակերպությունը վերանվանելու մասին» ՀՀ կառավարության որոշման նախագծի վերաբերյալ, որով առաջարկվում է նշված պետական ոչ առևտրային կազմակերպությունը վերանվանել ««Տեսողության խանգարումներ ունեցող երեխաների հատուկ դպրոց - ռեսուրս կենտրոն» պետական ոչ առևտրային կազմակերպության, հայտնում ենք, որ մեր իրավասությունների շրջանակներում, առաջարկներ չունենք:</w:t>
            </w:r>
          </w:p>
        </w:tc>
        <w:tc>
          <w:tcPr>
            <w:tcW w:w="4880" w:type="dxa"/>
            <w:gridSpan w:val="4"/>
          </w:tcPr>
          <w:p w:rsidR="002C0A9E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C0A9E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C0A9E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C0A9E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C0A9E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C2307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2C0A9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2C0A9E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C0A9E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C0A9E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C0A9E" w:rsidRPr="00343858" w:rsidRDefault="002C0A9E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1244B0" w:rsidRPr="0031427E" w:rsidTr="005C5D8C">
        <w:trPr>
          <w:trHeight w:val="735"/>
        </w:trPr>
        <w:tc>
          <w:tcPr>
            <w:tcW w:w="6868" w:type="dxa"/>
            <w:gridSpan w:val="5"/>
            <w:vMerge w:val="restart"/>
            <w:shd w:val="clear" w:color="auto" w:fill="D9D9D9" w:themeFill="background1" w:themeFillShade="D9"/>
          </w:tcPr>
          <w:p w:rsidR="001244B0" w:rsidRPr="00281B38" w:rsidRDefault="001244B0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281B38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3365" w:type="dxa"/>
            <w:shd w:val="clear" w:color="auto" w:fill="D9D9D9" w:themeFill="background1" w:themeFillShade="D9"/>
          </w:tcPr>
          <w:p w:rsidR="001244B0" w:rsidRPr="00281B38" w:rsidRDefault="00281B38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281B38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24.08.2026թ.</w:t>
            </w:r>
          </w:p>
        </w:tc>
      </w:tr>
      <w:tr w:rsidR="001244B0" w:rsidRPr="0031427E" w:rsidTr="005C5D8C">
        <w:trPr>
          <w:trHeight w:val="587"/>
        </w:trPr>
        <w:tc>
          <w:tcPr>
            <w:tcW w:w="6868" w:type="dxa"/>
            <w:gridSpan w:val="5"/>
            <w:vMerge/>
            <w:shd w:val="clear" w:color="auto" w:fill="D9D9D9" w:themeFill="background1" w:themeFillShade="D9"/>
          </w:tcPr>
          <w:p w:rsidR="001244B0" w:rsidRPr="001244B0" w:rsidRDefault="001244B0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365" w:type="dxa"/>
            <w:shd w:val="clear" w:color="auto" w:fill="D9D9D9" w:themeFill="background1" w:themeFillShade="D9"/>
          </w:tcPr>
          <w:p w:rsidR="001244B0" w:rsidRPr="00281B38" w:rsidRDefault="00281B38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281B38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ԱԹ/ԱԿ-3-3/32913-2026</w:t>
            </w:r>
          </w:p>
        </w:tc>
      </w:tr>
      <w:tr w:rsidR="003F304D" w:rsidRPr="0031427E" w:rsidTr="005C5D8C">
        <w:trPr>
          <w:trHeight w:val="587"/>
        </w:trPr>
        <w:tc>
          <w:tcPr>
            <w:tcW w:w="5340" w:type="dxa"/>
            <w:shd w:val="clear" w:color="auto" w:fill="FFFFFF" w:themeFill="background1"/>
          </w:tcPr>
          <w:p w:rsidR="003F304D" w:rsidRPr="001244B0" w:rsidRDefault="00281B38" w:rsidP="005C5D8C">
            <w:pPr>
              <w:tabs>
                <w:tab w:val="left" w:pos="1246"/>
              </w:tabs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281B38">
              <w:rPr>
                <w:rFonts w:ascii="GHEA Grapalat" w:hAnsi="GHEA Grapalat" w:cs="Tahoma"/>
                <w:sz w:val="24"/>
                <w:szCs w:val="24"/>
                <w:lang w:val="hy-AM"/>
              </w:rPr>
              <w:t>ՀՀ աշխատանքի և սոցիալական հարցերի նախարարություն հասցեագրված Ձեր գրության կապակցությամբ տեղեկացնում եմ, որ ««Երևանի Նիկողայոս Տիգրանյանի անվան տեսողության խանգարումներ ունեցող երեխաների N 14 հատուկ դպրոց» պետական ոչ առևտրային կազմակերպությունը վերանվանելու մասին» ՀՀ կառավարության որոշման նախագծի վերաբերյալ առաջարկություն չունենք։</w:t>
            </w:r>
          </w:p>
        </w:tc>
        <w:tc>
          <w:tcPr>
            <w:tcW w:w="4893" w:type="dxa"/>
            <w:gridSpan w:val="5"/>
            <w:shd w:val="clear" w:color="auto" w:fill="FFFFFF" w:themeFill="background1"/>
          </w:tcPr>
          <w:p w:rsidR="003F304D" w:rsidRDefault="003F304D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81B38" w:rsidRPr="001244B0" w:rsidRDefault="00281B38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281B38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5C5D8C" w:rsidRPr="0031427E" w:rsidTr="005C5D8C">
        <w:trPr>
          <w:trHeight w:val="567"/>
        </w:trPr>
        <w:tc>
          <w:tcPr>
            <w:tcW w:w="6855" w:type="dxa"/>
            <w:gridSpan w:val="4"/>
            <w:vMerge w:val="restart"/>
            <w:shd w:val="clear" w:color="auto" w:fill="D9D9D9" w:themeFill="background1" w:themeFillShade="D9"/>
          </w:tcPr>
          <w:p w:rsidR="005C5D8C" w:rsidRPr="005C5D8C" w:rsidRDefault="005C5D8C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5C5D8C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3378" w:type="dxa"/>
            <w:gridSpan w:val="2"/>
            <w:shd w:val="clear" w:color="auto" w:fill="D9D9D9" w:themeFill="background1" w:themeFillShade="D9"/>
          </w:tcPr>
          <w:p w:rsidR="005C5D8C" w:rsidRPr="005C5D8C" w:rsidRDefault="005C5D8C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5C5D8C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26.08.2026թ.</w:t>
            </w:r>
          </w:p>
        </w:tc>
      </w:tr>
      <w:tr w:rsidR="005C5D8C" w:rsidRPr="0031427E" w:rsidTr="005C5D8C">
        <w:trPr>
          <w:trHeight w:val="600"/>
        </w:trPr>
        <w:tc>
          <w:tcPr>
            <w:tcW w:w="6855" w:type="dxa"/>
            <w:gridSpan w:val="4"/>
            <w:vMerge/>
            <w:shd w:val="clear" w:color="auto" w:fill="D9D9D9" w:themeFill="background1" w:themeFillShade="D9"/>
          </w:tcPr>
          <w:p w:rsidR="005C5D8C" w:rsidRDefault="005C5D8C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378" w:type="dxa"/>
            <w:gridSpan w:val="2"/>
            <w:shd w:val="clear" w:color="auto" w:fill="D9D9D9" w:themeFill="background1" w:themeFillShade="D9"/>
          </w:tcPr>
          <w:p w:rsidR="005C5D8C" w:rsidRPr="005C5D8C" w:rsidRDefault="005C5D8C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5C5D8C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02/11/29523-2026</w:t>
            </w:r>
          </w:p>
        </w:tc>
      </w:tr>
      <w:tr w:rsidR="001B7B7C" w:rsidRPr="0031427E" w:rsidTr="001B7B7C">
        <w:trPr>
          <w:trHeight w:val="600"/>
        </w:trPr>
        <w:tc>
          <w:tcPr>
            <w:tcW w:w="6855" w:type="dxa"/>
            <w:gridSpan w:val="4"/>
            <w:shd w:val="clear" w:color="auto" w:fill="FFFFFF" w:themeFill="background1"/>
          </w:tcPr>
          <w:p w:rsidR="001B7B7C" w:rsidRPr="001B7B7C" w:rsidRDefault="001B7B7C" w:rsidP="001B7B7C">
            <w:pPr>
              <w:tabs>
                <w:tab w:val="left" w:pos="1246"/>
              </w:tabs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B7B7C">
              <w:rPr>
                <w:rFonts w:ascii="GHEA Grapalat" w:hAnsi="GHEA Grapalat" w:cs="Tahoma"/>
                <w:sz w:val="24"/>
                <w:szCs w:val="24"/>
                <w:lang w:val="hy-AM"/>
              </w:rPr>
              <w:t>Խնդրում եմ  նախագիծը վարչապետի աշխատակազմ ներկայացնել Կառավարության 25.02.2021թ. N 252-Լ որոշմամբ հաստատված՝ Կառավարության աշխատակարգի 20-րդ կետի 4-րդ ենթակետի պահանջներին համապատասխան՝ փաթեթին կցելով նաև նախագծի հանրային քննարկումների տեղեկանքը և ամփոփաթերթը:</w:t>
            </w:r>
          </w:p>
          <w:p w:rsidR="001B7B7C" w:rsidRDefault="001B7B7C" w:rsidP="001B7B7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B7B7C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</w:r>
          </w:p>
        </w:tc>
        <w:tc>
          <w:tcPr>
            <w:tcW w:w="3378" w:type="dxa"/>
            <w:gridSpan w:val="2"/>
            <w:shd w:val="clear" w:color="auto" w:fill="FFFFFF" w:themeFill="background1"/>
          </w:tcPr>
          <w:p w:rsidR="001B7B7C" w:rsidRDefault="001B7B7C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B7B7C" w:rsidRDefault="001B7B7C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B7B7C" w:rsidRDefault="001B7B7C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B7B7C" w:rsidRDefault="001B7B7C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B7B7C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4C1663" w:rsidRPr="001B7B7C" w:rsidRDefault="004C1663" w:rsidP="005C5D8C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136745" w:rsidRPr="00136745" w:rsidTr="001B7B7C">
        <w:trPr>
          <w:trHeight w:val="600"/>
        </w:trPr>
        <w:tc>
          <w:tcPr>
            <w:tcW w:w="6855" w:type="dxa"/>
            <w:gridSpan w:val="4"/>
            <w:shd w:val="clear" w:color="auto" w:fill="FFFFFF" w:themeFill="background1"/>
          </w:tcPr>
          <w:p w:rsidR="00136745" w:rsidRPr="00D54854" w:rsidRDefault="00136745" w:rsidP="001B7B7C">
            <w:pPr>
              <w:tabs>
                <w:tab w:val="left" w:pos="1246"/>
              </w:tabs>
              <w:spacing w:line="276" w:lineRule="auto"/>
              <w:jc w:val="both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D54854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Սոցիալական նախարարական կոմիտեի նիստ /25.09.2026թ.-հարց 2/</w:t>
            </w:r>
          </w:p>
        </w:tc>
        <w:tc>
          <w:tcPr>
            <w:tcW w:w="3378" w:type="dxa"/>
            <w:gridSpan w:val="2"/>
            <w:shd w:val="clear" w:color="auto" w:fill="FFFFFF" w:themeFill="background1"/>
          </w:tcPr>
          <w:p w:rsidR="00136745" w:rsidRDefault="00136745" w:rsidP="00AA5A6B">
            <w:pPr>
              <w:tabs>
                <w:tab w:val="left" w:pos="1246"/>
              </w:tabs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6745">
              <w:rPr>
                <w:rFonts w:ascii="GHEA Grapalat" w:hAnsi="GHEA Grapalat" w:cs="Tahoma"/>
                <w:sz w:val="24"/>
                <w:szCs w:val="24"/>
                <w:lang w:val="hy-AM"/>
              </w:rPr>
              <w:t>25.09.2026թ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Pr="0013674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Սոցիալական նախարարական կոմիտեի նիստ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ին հնչեցված առաջարկին համապատասխան լրամշակվել է նախագծի 1-ին կետը</w:t>
            </w:r>
            <w:r w:rsidR="00AA5A6B">
              <w:rPr>
                <w:rFonts w:ascii="GHEA Grapalat" w:hAnsi="GHEA Grapalat" w:cs="Tahoma"/>
                <w:sz w:val="24"/>
                <w:szCs w:val="24"/>
                <w:lang w:val="hy-AM"/>
              </w:rPr>
              <w:t>՝ ««Տ</w:t>
            </w:r>
            <w:r w:rsidR="00AA5A6B" w:rsidRPr="00AA5A6B">
              <w:rPr>
                <w:rFonts w:ascii="GHEA Grapalat" w:hAnsi="GHEA Grapalat" w:cs="Tahoma"/>
                <w:sz w:val="24"/>
                <w:szCs w:val="24"/>
                <w:lang w:val="hy-AM"/>
              </w:rPr>
              <w:t>եսողության խանգարումներ ունեցող երեխաների հատուկ դպրոց - ռեսուրս կենտրոն» պետակ</w:t>
            </w:r>
            <w:r w:rsidR="00AA5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ան ոչ առևտրային կազմակերպության» անվանումը փոխարինել է </w:t>
            </w:r>
            <w:r w:rsidR="00D54854" w:rsidRPr="00D54854">
              <w:rPr>
                <w:rFonts w:ascii="GHEA Grapalat" w:hAnsi="GHEA Grapalat" w:cs="Tahoma"/>
                <w:sz w:val="24"/>
                <w:szCs w:val="24"/>
                <w:lang w:val="hy-AM"/>
              </w:rPr>
              <w:t>««Երևանի Նիկողայոս Տիգրանյանի անվան տեսողության խանգարումներ ունեցող երեխաների հատուկ դպրոց - ռեսուրս կենտրոն» պ</w:t>
            </w:r>
            <w:r w:rsidR="00D54854">
              <w:rPr>
                <w:rFonts w:ascii="GHEA Grapalat" w:hAnsi="GHEA Grapalat" w:cs="Tahoma"/>
                <w:sz w:val="24"/>
                <w:szCs w:val="24"/>
                <w:lang w:val="hy-AM"/>
              </w:rPr>
              <w:t>ետական ոչ առևտրային կազմակերպության</w:t>
            </w:r>
            <w:r w:rsidR="00AA5A6B">
              <w:rPr>
                <w:rFonts w:ascii="GHEA Grapalat" w:hAnsi="GHEA Grapalat" w:cs="Tahoma"/>
                <w:sz w:val="24"/>
                <w:szCs w:val="24"/>
                <w:lang w:val="hy-AM"/>
              </w:rPr>
              <w:t>» անվանումով</w:t>
            </w:r>
            <w:r w:rsidR="00D54854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</w:tbl>
    <w:p w:rsidR="009D0845" w:rsidRPr="00343858" w:rsidRDefault="009D0845" w:rsidP="00281B38">
      <w:pPr>
        <w:tabs>
          <w:tab w:val="left" w:pos="3615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D0845" w:rsidRPr="00343858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C1D" w:rsidRDefault="009F4C1D" w:rsidP="0020783A">
      <w:r>
        <w:separator/>
      </w:r>
    </w:p>
  </w:endnote>
  <w:endnote w:type="continuationSeparator" w:id="0">
    <w:p w:rsidR="009F4C1D" w:rsidRDefault="009F4C1D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C1D" w:rsidRDefault="009F4C1D" w:rsidP="0020783A">
      <w:r>
        <w:separator/>
      </w:r>
    </w:p>
  </w:footnote>
  <w:footnote w:type="continuationSeparator" w:id="0">
    <w:p w:rsidR="009F4C1D" w:rsidRDefault="009F4C1D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0C56CAC"/>
    <w:multiLevelType w:val="hybridMultilevel"/>
    <w:tmpl w:val="DDE8A8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310C85"/>
    <w:multiLevelType w:val="hybridMultilevel"/>
    <w:tmpl w:val="1E90C34A"/>
    <w:lvl w:ilvl="0" w:tplc="AE22F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7" w15:restartNumberingAfterBreak="0">
    <w:nsid w:val="377A7FA5"/>
    <w:multiLevelType w:val="multilevel"/>
    <w:tmpl w:val="83CE1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2D238B"/>
    <w:multiLevelType w:val="multilevel"/>
    <w:tmpl w:val="7FE628D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4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8346E1"/>
    <w:multiLevelType w:val="hybridMultilevel"/>
    <w:tmpl w:val="5784B8D2"/>
    <w:lvl w:ilvl="0" w:tplc="D3A048A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4F623856"/>
    <w:multiLevelType w:val="hybridMultilevel"/>
    <w:tmpl w:val="FD425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A160D2"/>
    <w:multiLevelType w:val="hybridMultilevel"/>
    <w:tmpl w:val="52621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7C532B"/>
    <w:multiLevelType w:val="hybridMultilevel"/>
    <w:tmpl w:val="886872C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C6275F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2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3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9"/>
  </w:num>
  <w:num w:numId="2">
    <w:abstractNumId w:val="26"/>
  </w:num>
  <w:num w:numId="3">
    <w:abstractNumId w:val="8"/>
  </w:num>
  <w:num w:numId="4">
    <w:abstractNumId w:val="0"/>
  </w:num>
  <w:num w:numId="5">
    <w:abstractNumId w:val="10"/>
  </w:num>
  <w:num w:numId="6">
    <w:abstractNumId w:val="17"/>
  </w:num>
  <w:num w:numId="7">
    <w:abstractNumId w:val="22"/>
  </w:num>
  <w:num w:numId="8">
    <w:abstractNumId w:val="24"/>
  </w:num>
  <w:num w:numId="9">
    <w:abstractNumId w:val="14"/>
  </w:num>
  <w:num w:numId="10">
    <w:abstractNumId w:val="15"/>
  </w:num>
  <w:num w:numId="11">
    <w:abstractNumId w:val="25"/>
  </w:num>
  <w:num w:numId="12">
    <w:abstractNumId w:val="2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"/>
  </w:num>
  <w:num w:numId="17">
    <w:abstractNumId w:val="5"/>
  </w:num>
  <w:num w:numId="18">
    <w:abstractNumId w:val="4"/>
  </w:num>
  <w:num w:numId="19">
    <w:abstractNumId w:val="6"/>
  </w:num>
  <w:num w:numId="20">
    <w:abstractNumId w:val="21"/>
  </w:num>
  <w:num w:numId="21">
    <w:abstractNumId w:val="19"/>
  </w:num>
  <w:num w:numId="22">
    <w:abstractNumId w:val="3"/>
  </w:num>
  <w:num w:numId="23">
    <w:abstractNumId w:val="18"/>
  </w:num>
  <w:num w:numId="24">
    <w:abstractNumId w:val="16"/>
  </w:num>
  <w:num w:numId="25">
    <w:abstractNumId w:val="7"/>
  </w:num>
  <w:num w:numId="26">
    <w:abstractNumId w:val="11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3E0"/>
    <w:rsid w:val="00002CF1"/>
    <w:rsid w:val="0000696A"/>
    <w:rsid w:val="00013AB0"/>
    <w:rsid w:val="00016D26"/>
    <w:rsid w:val="0004492D"/>
    <w:rsid w:val="00050E6F"/>
    <w:rsid w:val="000510AE"/>
    <w:rsid w:val="00057F3A"/>
    <w:rsid w:val="00060384"/>
    <w:rsid w:val="000622B8"/>
    <w:rsid w:val="00070A38"/>
    <w:rsid w:val="00092064"/>
    <w:rsid w:val="000951C8"/>
    <w:rsid w:val="000D5EE8"/>
    <w:rsid w:val="00100D04"/>
    <w:rsid w:val="001046B3"/>
    <w:rsid w:val="00111E37"/>
    <w:rsid w:val="00112DE4"/>
    <w:rsid w:val="0011472C"/>
    <w:rsid w:val="00120D53"/>
    <w:rsid w:val="0012273E"/>
    <w:rsid w:val="001244B0"/>
    <w:rsid w:val="00136745"/>
    <w:rsid w:val="001664A4"/>
    <w:rsid w:val="0017511B"/>
    <w:rsid w:val="00190396"/>
    <w:rsid w:val="00193D7F"/>
    <w:rsid w:val="00194ED4"/>
    <w:rsid w:val="0019624D"/>
    <w:rsid w:val="001A3B49"/>
    <w:rsid w:val="001A5831"/>
    <w:rsid w:val="001A7756"/>
    <w:rsid w:val="001B42EC"/>
    <w:rsid w:val="001B472E"/>
    <w:rsid w:val="001B7B7C"/>
    <w:rsid w:val="001C2307"/>
    <w:rsid w:val="001C7253"/>
    <w:rsid w:val="001C7F64"/>
    <w:rsid w:val="001D2489"/>
    <w:rsid w:val="00205426"/>
    <w:rsid w:val="0020783A"/>
    <w:rsid w:val="00212C9F"/>
    <w:rsid w:val="00226315"/>
    <w:rsid w:val="00231ECD"/>
    <w:rsid w:val="00234F85"/>
    <w:rsid w:val="00235BAF"/>
    <w:rsid w:val="00241203"/>
    <w:rsid w:val="00241CDC"/>
    <w:rsid w:val="00265F08"/>
    <w:rsid w:val="00275F65"/>
    <w:rsid w:val="00276704"/>
    <w:rsid w:val="00281B38"/>
    <w:rsid w:val="00287239"/>
    <w:rsid w:val="00290B6C"/>
    <w:rsid w:val="00294882"/>
    <w:rsid w:val="002A5AF9"/>
    <w:rsid w:val="002B18E1"/>
    <w:rsid w:val="002C0A9E"/>
    <w:rsid w:val="002C1BF8"/>
    <w:rsid w:val="002C4324"/>
    <w:rsid w:val="002D1372"/>
    <w:rsid w:val="002D1AEF"/>
    <w:rsid w:val="002D5DAB"/>
    <w:rsid w:val="002E3D8E"/>
    <w:rsid w:val="002E5C55"/>
    <w:rsid w:val="002F7670"/>
    <w:rsid w:val="00303F14"/>
    <w:rsid w:val="00311352"/>
    <w:rsid w:val="0031427E"/>
    <w:rsid w:val="00315E77"/>
    <w:rsid w:val="00317CCD"/>
    <w:rsid w:val="00323EA0"/>
    <w:rsid w:val="003422F5"/>
    <w:rsid w:val="003431A4"/>
    <w:rsid w:val="00343858"/>
    <w:rsid w:val="00353A8E"/>
    <w:rsid w:val="003614E9"/>
    <w:rsid w:val="00370B84"/>
    <w:rsid w:val="00391B19"/>
    <w:rsid w:val="0039654D"/>
    <w:rsid w:val="003973B0"/>
    <w:rsid w:val="003A2D92"/>
    <w:rsid w:val="003A2F0B"/>
    <w:rsid w:val="003A6214"/>
    <w:rsid w:val="003A66F3"/>
    <w:rsid w:val="003B02C6"/>
    <w:rsid w:val="003B5D27"/>
    <w:rsid w:val="003C14AF"/>
    <w:rsid w:val="003D0236"/>
    <w:rsid w:val="003E0B34"/>
    <w:rsid w:val="003E28A0"/>
    <w:rsid w:val="003F304D"/>
    <w:rsid w:val="00402CC5"/>
    <w:rsid w:val="00405402"/>
    <w:rsid w:val="00413515"/>
    <w:rsid w:val="0041438D"/>
    <w:rsid w:val="0041603F"/>
    <w:rsid w:val="00416E89"/>
    <w:rsid w:val="00420BCE"/>
    <w:rsid w:val="00425959"/>
    <w:rsid w:val="0042610F"/>
    <w:rsid w:val="004302C6"/>
    <w:rsid w:val="00435FD9"/>
    <w:rsid w:val="00451D9F"/>
    <w:rsid w:val="004556B1"/>
    <w:rsid w:val="004635BC"/>
    <w:rsid w:val="004736F3"/>
    <w:rsid w:val="004871FF"/>
    <w:rsid w:val="004A4240"/>
    <w:rsid w:val="004B3BC4"/>
    <w:rsid w:val="004C1663"/>
    <w:rsid w:val="004C394A"/>
    <w:rsid w:val="004C6D9B"/>
    <w:rsid w:val="004D6FA4"/>
    <w:rsid w:val="004E073B"/>
    <w:rsid w:val="004E3F5E"/>
    <w:rsid w:val="004F792E"/>
    <w:rsid w:val="005239BD"/>
    <w:rsid w:val="0053340C"/>
    <w:rsid w:val="00536A4A"/>
    <w:rsid w:val="00545DC5"/>
    <w:rsid w:val="0055610C"/>
    <w:rsid w:val="005577B3"/>
    <w:rsid w:val="00592A80"/>
    <w:rsid w:val="00596702"/>
    <w:rsid w:val="005B68BB"/>
    <w:rsid w:val="005C275D"/>
    <w:rsid w:val="005C5D8C"/>
    <w:rsid w:val="005E23E0"/>
    <w:rsid w:val="005E71B8"/>
    <w:rsid w:val="005E773C"/>
    <w:rsid w:val="005F2F74"/>
    <w:rsid w:val="00606769"/>
    <w:rsid w:val="00613973"/>
    <w:rsid w:val="00623A3F"/>
    <w:rsid w:val="00631967"/>
    <w:rsid w:val="00632E8E"/>
    <w:rsid w:val="00653477"/>
    <w:rsid w:val="0065631D"/>
    <w:rsid w:val="0066115B"/>
    <w:rsid w:val="00665527"/>
    <w:rsid w:val="0067359C"/>
    <w:rsid w:val="00680EB7"/>
    <w:rsid w:val="0068703B"/>
    <w:rsid w:val="006A0307"/>
    <w:rsid w:val="006A3322"/>
    <w:rsid w:val="006F5932"/>
    <w:rsid w:val="00704B56"/>
    <w:rsid w:val="007073DD"/>
    <w:rsid w:val="00714BEA"/>
    <w:rsid w:val="0071720D"/>
    <w:rsid w:val="00732C5B"/>
    <w:rsid w:val="007513A1"/>
    <w:rsid w:val="00753632"/>
    <w:rsid w:val="007633BC"/>
    <w:rsid w:val="007753C9"/>
    <w:rsid w:val="0078497B"/>
    <w:rsid w:val="0078593B"/>
    <w:rsid w:val="0079596E"/>
    <w:rsid w:val="0079678B"/>
    <w:rsid w:val="007A1AB7"/>
    <w:rsid w:val="007A40D9"/>
    <w:rsid w:val="007A62CA"/>
    <w:rsid w:val="007B7DC3"/>
    <w:rsid w:val="007C2C3B"/>
    <w:rsid w:val="007D026E"/>
    <w:rsid w:val="007D2F34"/>
    <w:rsid w:val="007D5A2E"/>
    <w:rsid w:val="007D7BEE"/>
    <w:rsid w:val="007E2543"/>
    <w:rsid w:val="007F3FF2"/>
    <w:rsid w:val="00802A1E"/>
    <w:rsid w:val="008168A3"/>
    <w:rsid w:val="00823057"/>
    <w:rsid w:val="00825988"/>
    <w:rsid w:val="00831BE4"/>
    <w:rsid w:val="00841AA8"/>
    <w:rsid w:val="0084304B"/>
    <w:rsid w:val="00843FF1"/>
    <w:rsid w:val="00847CF6"/>
    <w:rsid w:val="0085073B"/>
    <w:rsid w:val="00852B75"/>
    <w:rsid w:val="0085476E"/>
    <w:rsid w:val="00857BE2"/>
    <w:rsid w:val="0086358F"/>
    <w:rsid w:val="00871B31"/>
    <w:rsid w:val="0087791F"/>
    <w:rsid w:val="008857E1"/>
    <w:rsid w:val="008909C6"/>
    <w:rsid w:val="00890CF8"/>
    <w:rsid w:val="00891F77"/>
    <w:rsid w:val="0089521F"/>
    <w:rsid w:val="008B1137"/>
    <w:rsid w:val="008B28E6"/>
    <w:rsid w:val="008C73BB"/>
    <w:rsid w:val="008D0471"/>
    <w:rsid w:val="008D71C5"/>
    <w:rsid w:val="008F5017"/>
    <w:rsid w:val="00926468"/>
    <w:rsid w:val="00944929"/>
    <w:rsid w:val="009501D9"/>
    <w:rsid w:val="0095538E"/>
    <w:rsid w:val="00971A48"/>
    <w:rsid w:val="0097509E"/>
    <w:rsid w:val="00985682"/>
    <w:rsid w:val="009901BB"/>
    <w:rsid w:val="00990F23"/>
    <w:rsid w:val="009A04D1"/>
    <w:rsid w:val="009A2111"/>
    <w:rsid w:val="009A39C2"/>
    <w:rsid w:val="009B04A7"/>
    <w:rsid w:val="009B34E2"/>
    <w:rsid w:val="009D0845"/>
    <w:rsid w:val="009F1C08"/>
    <w:rsid w:val="009F4C1D"/>
    <w:rsid w:val="00A02D48"/>
    <w:rsid w:val="00A1247E"/>
    <w:rsid w:val="00A16D4B"/>
    <w:rsid w:val="00A2111D"/>
    <w:rsid w:val="00A269EC"/>
    <w:rsid w:val="00A4068F"/>
    <w:rsid w:val="00A50769"/>
    <w:rsid w:val="00A536F8"/>
    <w:rsid w:val="00A55E6B"/>
    <w:rsid w:val="00A704D3"/>
    <w:rsid w:val="00A72BD4"/>
    <w:rsid w:val="00A75B45"/>
    <w:rsid w:val="00A81519"/>
    <w:rsid w:val="00A9121A"/>
    <w:rsid w:val="00A94CFA"/>
    <w:rsid w:val="00A96DA5"/>
    <w:rsid w:val="00AA0F1A"/>
    <w:rsid w:val="00AA5A6B"/>
    <w:rsid w:val="00AA67BC"/>
    <w:rsid w:val="00AA6C38"/>
    <w:rsid w:val="00AB1E87"/>
    <w:rsid w:val="00AD10F1"/>
    <w:rsid w:val="00AE0D2D"/>
    <w:rsid w:val="00AE2A11"/>
    <w:rsid w:val="00AE2A5B"/>
    <w:rsid w:val="00AF27A3"/>
    <w:rsid w:val="00B019EB"/>
    <w:rsid w:val="00B17BEE"/>
    <w:rsid w:val="00B30B9E"/>
    <w:rsid w:val="00B37A0B"/>
    <w:rsid w:val="00B40F71"/>
    <w:rsid w:val="00B4544A"/>
    <w:rsid w:val="00B527EC"/>
    <w:rsid w:val="00B61271"/>
    <w:rsid w:val="00B643BC"/>
    <w:rsid w:val="00B64D18"/>
    <w:rsid w:val="00B8079D"/>
    <w:rsid w:val="00B86168"/>
    <w:rsid w:val="00B94757"/>
    <w:rsid w:val="00BA0471"/>
    <w:rsid w:val="00BA642B"/>
    <w:rsid w:val="00BA7CDB"/>
    <w:rsid w:val="00BB2A32"/>
    <w:rsid w:val="00BB41A6"/>
    <w:rsid w:val="00BC2465"/>
    <w:rsid w:val="00BC75D5"/>
    <w:rsid w:val="00BD5662"/>
    <w:rsid w:val="00BD7095"/>
    <w:rsid w:val="00C02D80"/>
    <w:rsid w:val="00C06CE2"/>
    <w:rsid w:val="00C103F8"/>
    <w:rsid w:val="00C21412"/>
    <w:rsid w:val="00C47D82"/>
    <w:rsid w:val="00C52CC6"/>
    <w:rsid w:val="00C65B09"/>
    <w:rsid w:val="00C71F26"/>
    <w:rsid w:val="00C75635"/>
    <w:rsid w:val="00C83C47"/>
    <w:rsid w:val="00C84F93"/>
    <w:rsid w:val="00C92CDB"/>
    <w:rsid w:val="00CA623E"/>
    <w:rsid w:val="00CB2B79"/>
    <w:rsid w:val="00CC2B56"/>
    <w:rsid w:val="00CC43F0"/>
    <w:rsid w:val="00CC6B48"/>
    <w:rsid w:val="00CD11D7"/>
    <w:rsid w:val="00CD3ABB"/>
    <w:rsid w:val="00CD7BA5"/>
    <w:rsid w:val="00CE6D21"/>
    <w:rsid w:val="00CF0F7F"/>
    <w:rsid w:val="00D07119"/>
    <w:rsid w:val="00D2103F"/>
    <w:rsid w:val="00D31F29"/>
    <w:rsid w:val="00D42BE2"/>
    <w:rsid w:val="00D43ECF"/>
    <w:rsid w:val="00D50486"/>
    <w:rsid w:val="00D54854"/>
    <w:rsid w:val="00D93821"/>
    <w:rsid w:val="00D95749"/>
    <w:rsid w:val="00D95FE4"/>
    <w:rsid w:val="00DA2962"/>
    <w:rsid w:val="00DC0E48"/>
    <w:rsid w:val="00DC2CB4"/>
    <w:rsid w:val="00DC4030"/>
    <w:rsid w:val="00DC4101"/>
    <w:rsid w:val="00DC4E7F"/>
    <w:rsid w:val="00DE103D"/>
    <w:rsid w:val="00DE57AF"/>
    <w:rsid w:val="00E03BA1"/>
    <w:rsid w:val="00E12CBB"/>
    <w:rsid w:val="00E2233B"/>
    <w:rsid w:val="00E2355F"/>
    <w:rsid w:val="00E44D1A"/>
    <w:rsid w:val="00E5335E"/>
    <w:rsid w:val="00E607DF"/>
    <w:rsid w:val="00E60CFE"/>
    <w:rsid w:val="00E650D3"/>
    <w:rsid w:val="00E97185"/>
    <w:rsid w:val="00EC1B2D"/>
    <w:rsid w:val="00ED0181"/>
    <w:rsid w:val="00EE1079"/>
    <w:rsid w:val="00EE12F2"/>
    <w:rsid w:val="00EE28DE"/>
    <w:rsid w:val="00EF09C3"/>
    <w:rsid w:val="00EF79D6"/>
    <w:rsid w:val="00F10695"/>
    <w:rsid w:val="00F10D7D"/>
    <w:rsid w:val="00F1413B"/>
    <w:rsid w:val="00F16241"/>
    <w:rsid w:val="00F17413"/>
    <w:rsid w:val="00F3310E"/>
    <w:rsid w:val="00F36DEF"/>
    <w:rsid w:val="00F709DE"/>
    <w:rsid w:val="00F7511D"/>
    <w:rsid w:val="00F87ED5"/>
    <w:rsid w:val="00FA2FD8"/>
    <w:rsid w:val="00FA3417"/>
    <w:rsid w:val="00FB41CC"/>
    <w:rsid w:val="00FD044E"/>
    <w:rsid w:val="00FD5F3D"/>
    <w:rsid w:val="00FF12A3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9B3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4E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7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8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7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6ED6C-68EA-4BDA-ADC2-84875AA68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https:/mul2.gov.am/tasks/1392094/oneclick?token=52c9369ab3966aced8d868d2dc3c31b4</cp:keywords>
  <dc:description/>
  <cp:lastModifiedBy>Sedrak Simonyan</cp:lastModifiedBy>
  <cp:revision>2</cp:revision>
  <cp:lastPrinted>2023-06-12T20:53:00Z</cp:lastPrinted>
  <dcterms:created xsi:type="dcterms:W3CDTF">2026-09-29T11:13:00Z</dcterms:created>
  <dcterms:modified xsi:type="dcterms:W3CDTF">2026-09-29T11:13:00Z</dcterms:modified>
</cp:coreProperties>
</file>