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6A682A07" w:rsidR="00914853" w:rsidRPr="00327C70" w:rsidRDefault="00FC125C" w:rsidP="003F24D6">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C125C">
        <w:rPr>
          <w:rFonts w:ascii="GHEA Grapalat" w:eastAsia="Times New Roman" w:hAnsi="GHEA Grapalat" w:cs="Times New Roman"/>
          <w:b/>
          <w:bCs/>
          <w:sz w:val="24"/>
          <w:szCs w:val="24"/>
          <w:lang w:val="hy-AM"/>
        </w:rPr>
        <w:t>ՀԱՅԱՍՏԱՆԻ ՀԱՆՐԱՊԵՏՈՒԹՅԱՆ ԿԱՌԱՎԱՐՈՒԹՅԱՆ 2026  ԹՎԱԿԱՆԻ ԱՊՐԻԼԻ 30-Ի N 579-Ա ՈՐՈՇՄԱՆ ՄԵՋ ԼՐԱՑՈՒՄՆԵՐ ԵՎ ՓՈՓՈԽՈՒԹՅՈՒՆՆԵՐ ԿԱՏԱՐԵԼՈՒ ՄԱՍԻՆ</w:t>
      </w:r>
      <w:r w:rsidRPr="00FC125C">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E1E83EB" w:rsidR="0077537C" w:rsidRPr="00327C70" w:rsidRDefault="00FC125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FA448D">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91ABBB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C125C" w:rsidRPr="00FC125C">
              <w:rPr>
                <w:rFonts w:ascii="GHEA Grapalat" w:eastAsia="Times New Roman" w:hAnsi="GHEA Grapalat" w:cs="Times New Roman"/>
                <w:sz w:val="24"/>
                <w:szCs w:val="24"/>
              </w:rPr>
              <w:t>02/2-1/23617-2026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64ACD4F" w:rsidR="0016145A" w:rsidRPr="00327C70" w:rsidRDefault="00E019B7"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24DE8">
              <w:rPr>
                <w:rFonts w:ascii="GHEA Grapalat" w:hAnsi="GHEA Grapalat" w:cs="Sylfaen"/>
                <w:sz w:val="24"/>
                <w:szCs w:val="24"/>
                <w:lang w:val="hy-AM"/>
              </w:rPr>
              <w:t>Դ</w:t>
            </w:r>
            <w:r w:rsidR="00524DE8" w:rsidRPr="00524DE8">
              <w:rPr>
                <w:rFonts w:ascii="GHEA Grapalat" w:hAnsi="GHEA Grapalat" w:cs="Sylfaen"/>
                <w:sz w:val="24"/>
                <w:szCs w:val="24"/>
                <w:lang w:val="hy-AM"/>
              </w:rPr>
              <w:t>իտողու</w:t>
            </w:r>
            <w:r w:rsidR="00524DE8" w:rsidRPr="00524DE8">
              <w:rPr>
                <w:rFonts w:ascii="GHEA Grapalat" w:hAnsi="GHEA Grapalat" w:cs="Sylfaen"/>
                <w:sz w:val="24"/>
                <w:szCs w:val="24"/>
                <w:lang w:val="hy-AM"/>
              </w:rPr>
              <w:softHyphen/>
              <w:t>թյուն</w:t>
            </w:r>
            <w:r w:rsidR="00524DE8" w:rsidRPr="00524DE8">
              <w:rPr>
                <w:rFonts w:ascii="GHEA Grapalat" w:hAnsi="GHEA Grapalat" w:cs="Sylfaen"/>
                <w:sz w:val="24"/>
                <w:szCs w:val="24"/>
                <w:lang w:val="hy-AM"/>
              </w:rPr>
              <w:softHyphen/>
              <w:t>ներ և առաջար</w:t>
            </w:r>
            <w:r w:rsidR="00524DE8" w:rsidRPr="00524DE8">
              <w:rPr>
                <w:rFonts w:ascii="GHEA Grapalat" w:hAnsi="GHEA Grapalat" w:cs="Sylfaen"/>
                <w:sz w:val="24"/>
                <w:szCs w:val="24"/>
                <w:lang w:val="hy-AM"/>
              </w:rPr>
              <w:softHyphen/>
            </w:r>
            <w:r w:rsidR="00524DE8" w:rsidRPr="00524DE8">
              <w:rPr>
                <w:rFonts w:ascii="GHEA Grapalat" w:hAnsi="GHEA Grapalat" w:cs="Sylfaen"/>
                <w:sz w:val="24"/>
                <w:szCs w:val="24"/>
                <w:lang w:val="hy-AM"/>
              </w:rPr>
              <w:softHyphen/>
              <w:t>կութ</w:t>
            </w:r>
            <w:r w:rsidR="00524DE8" w:rsidRPr="00524DE8">
              <w:rPr>
                <w:rFonts w:ascii="GHEA Grapalat" w:hAnsi="GHEA Grapalat" w:cs="Sylfaen"/>
                <w:sz w:val="24"/>
                <w:szCs w:val="24"/>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FBC2ABB" w:rsidR="0077537C" w:rsidRPr="00327C70" w:rsidRDefault="00FA448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0D4D07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C125C" w:rsidRPr="00FC125C">
              <w:rPr>
                <w:rFonts w:ascii="GHEA Grapalat" w:eastAsia="Times New Roman" w:hAnsi="GHEA Grapalat" w:cs="Times New Roman"/>
                <w:sz w:val="24"/>
                <w:szCs w:val="24"/>
              </w:rPr>
              <w:t>01/3-2/53378-2026</w:t>
            </w:r>
          </w:p>
        </w:tc>
      </w:tr>
      <w:tr w:rsidR="0077537C" w:rsidRPr="00FC125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3DBD148"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1</w:t>
            </w:r>
            <w:r w:rsidRPr="00FC125C">
              <w:rPr>
                <w:rFonts w:ascii="Cambria Math" w:hAnsi="Cambria Math" w:cs="Cambria Math"/>
                <w:sz w:val="24"/>
                <w:szCs w:val="24"/>
                <w:lang w:val="hy-AM"/>
              </w:rPr>
              <w:t>․</w:t>
            </w:r>
            <w:r w:rsidRPr="00FC125C">
              <w:rPr>
                <w:rFonts w:ascii="GHEA Grapalat" w:hAnsi="GHEA Grapalat" w:cs="Sylfaen"/>
                <w:sz w:val="24"/>
                <w:szCs w:val="24"/>
                <w:lang w:val="hy-AM"/>
              </w:rPr>
              <w:t xml:space="preserve"> Նախագծի 1-ին կետի 2-րդ ենթակետի համաձայն՝ Նախագծի առաջին կետով սահմանված ծրագրի շրջանակներում ներմուծվող և հավելվածով սահմանված ցանկում ներկայացված լիզինգով ձեռքբերվող ապրանքի («Տեխնոլոգիական սարքավորումներ, դրանց բաղկացուցիչ ու համալրող մասեր» ցանկի 2-րդ, 8-13-րդ, 15-20-րդ, 23-24-րդ, 26-28-րդ, 30-31-րդ և 33-րդ կետերի) ներմուծման ժամանակ մաքսատուրքից ազատման արտոնություն տրամադրվում է լիզինգի թիվ </w:t>
            </w:r>
            <w:bookmarkStart w:id="2" w:name="_Hlk190271336"/>
            <w:r w:rsidRPr="00FC125C">
              <w:rPr>
                <w:rFonts w:ascii="GHEA Grapalat" w:hAnsi="GHEA Grapalat" w:cs="Sylfaen"/>
                <w:sz w:val="24"/>
                <w:szCs w:val="24"/>
                <w:lang w:val="hy-AM"/>
              </w:rPr>
              <w:t xml:space="preserve">L00000183, L26-0073, L26-0071, LAB26-0116, 0384, LB26/00271, LAB26-0116, 0385 </w:t>
            </w:r>
            <w:bookmarkEnd w:id="2"/>
            <w:r w:rsidRPr="00FC125C">
              <w:rPr>
                <w:rFonts w:ascii="GHEA Grapalat" w:hAnsi="GHEA Grapalat" w:cs="Sylfaen"/>
                <w:sz w:val="24"/>
                <w:szCs w:val="24"/>
                <w:lang w:val="hy-AM"/>
              </w:rPr>
              <w:t xml:space="preserve">պայմանագրերով սահմանված «ԻՆԵԿՈԲԱՆԿ» փակ բաժնետիրական ընկերությանը, «ԱՐՄՍՎԻՍԲԱՆԿ» փակ բաժնետիրական ընկերությանը, «ՖԱՍԹ ԲԱՆԿ» փակ բաժնետիրական ընկերությանը, «ԿՈՆՎԵՐՍ ԲԱՆԿ» փակ բաժնետիրական ընկերությանը, «ԱՄԻՕ ԲԱՆԿ» փակ բաժնետիրական </w:t>
            </w:r>
            <w:r w:rsidRPr="00FC125C">
              <w:rPr>
                <w:rFonts w:ascii="GHEA Grapalat" w:hAnsi="GHEA Grapalat" w:cs="Sylfaen"/>
                <w:sz w:val="24"/>
                <w:szCs w:val="24"/>
                <w:lang w:val="hy-AM"/>
              </w:rPr>
              <w:lastRenderedPageBreak/>
              <w:t>ընկերությանը՝ պայմանով, որ ապրանքները ներմուծելուց հետո, դրանք հանձնվելու են «ՄՈՏԱ-ԷՆՋԻԼ ՄԱՅՆԻՆԳ ԿՈՎԿԱՍ» սահմանափակ պատասխանատվությամբ ընկերությանը ներդրումային ծրագրի իրականացման համար։</w:t>
            </w:r>
          </w:p>
          <w:p w14:paraId="72F86AEE"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w:t>
            </w:r>
            <w:r w:rsidRPr="00FC125C">
              <w:rPr>
                <w:rFonts w:ascii="GHEA Grapalat" w:hAnsi="GHEA Grapalat" w:cs="Sylfaen"/>
                <w:sz w:val="24"/>
                <w:szCs w:val="24"/>
                <w:lang w:val="hy-AM"/>
              </w:rPr>
              <w:lastRenderedPageBreak/>
              <w:t>(այդ թվում՝ մաքսային ընթացակարգի համաձայն ապրանքների օգտագործման պայմանների պահպանման մասով):</w:t>
            </w:r>
          </w:p>
          <w:p w14:paraId="3F2B1A02"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են գալու լիզինգատու կազմակերպությունները, հայտնում ենք, որ Օրենսգրքի 126-րդ հոդվածի 2-րդ կետի համաձայն՝ լիզինգատու կազմակերպությունների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կազմակերպություններին տրամադրելու պարագայում վերջիններիս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FC125C">
              <w:rPr>
                <w:rFonts w:ascii="GHEA Grapalat" w:hAnsi="GHEA Grapalat" w:cs="Sylfaen"/>
                <w:sz w:val="24"/>
                <w:szCs w:val="24"/>
                <w:lang w:val="af-ZA"/>
              </w:rPr>
              <w:t xml:space="preserve"> </w:t>
            </w:r>
            <w:r w:rsidRPr="00FC125C">
              <w:rPr>
                <w:rFonts w:ascii="GHEA Grapalat" w:hAnsi="GHEA Grapalat" w:cs="Sylfaen"/>
                <w:sz w:val="24"/>
                <w:szCs w:val="24"/>
                <w:lang w:val="hy-AM"/>
              </w:rPr>
              <w:t>Միաժամանակ, տվյալ դեպքում ՀՀ կառավարության 17</w:t>
            </w:r>
            <w:r w:rsidRPr="00FC125C">
              <w:rPr>
                <w:rFonts w:ascii="Cambria Math" w:hAnsi="Cambria Math" w:cs="Cambria Math"/>
                <w:sz w:val="24"/>
                <w:szCs w:val="24"/>
                <w:lang w:val="hy-AM"/>
              </w:rPr>
              <w:t>․</w:t>
            </w:r>
            <w:r w:rsidRPr="00FC125C">
              <w:rPr>
                <w:rFonts w:ascii="GHEA Grapalat" w:hAnsi="GHEA Grapalat" w:cs="Sylfaen"/>
                <w:sz w:val="24"/>
                <w:szCs w:val="24"/>
                <w:lang w:val="hy-AM"/>
              </w:rPr>
              <w:t>09</w:t>
            </w:r>
            <w:r w:rsidRPr="00FC125C">
              <w:rPr>
                <w:rFonts w:ascii="Cambria Math" w:hAnsi="Cambria Math" w:cs="Cambria Math"/>
                <w:sz w:val="24"/>
                <w:szCs w:val="24"/>
                <w:lang w:val="hy-AM"/>
              </w:rPr>
              <w:t>․</w:t>
            </w:r>
            <w:r w:rsidRPr="00FC125C">
              <w:rPr>
                <w:rFonts w:ascii="GHEA Grapalat" w:hAnsi="GHEA Grapalat" w:cs="Sylfaen"/>
                <w:sz w:val="24"/>
                <w:szCs w:val="24"/>
                <w:lang w:val="hy-AM"/>
              </w:rPr>
              <w:t>2015թ</w:t>
            </w:r>
            <w:r w:rsidRPr="00FC125C">
              <w:rPr>
                <w:rFonts w:ascii="Cambria Math" w:hAnsi="Cambria Math" w:cs="Cambria Math"/>
                <w:sz w:val="24"/>
                <w:szCs w:val="24"/>
                <w:lang w:val="hy-AM"/>
              </w:rPr>
              <w:t>․</w:t>
            </w:r>
            <w:r w:rsidRPr="00FC125C">
              <w:rPr>
                <w:rFonts w:ascii="GHEA Grapalat" w:hAnsi="GHEA Grapalat" w:cs="Sylfaen"/>
                <w:sz w:val="24"/>
                <w:szCs w:val="24"/>
                <w:lang w:val="hy-AM"/>
              </w:rPr>
              <w:t xml:space="preserve"> N 1118-Ն որոշմամբ հաստատված կարգի 22-ից 24-րդ կետերով նախատեսված </w:t>
            </w:r>
            <w:r w:rsidRPr="00FC125C">
              <w:rPr>
                <w:rFonts w:ascii="GHEA Grapalat" w:hAnsi="GHEA Grapalat" w:cs="Sylfaen"/>
                <w:sz w:val="24"/>
                <w:szCs w:val="24"/>
                <w:lang w:val="af-ZA"/>
              </w:rPr>
              <w:t xml:space="preserve">մոնիթորինգը, ինչպես նաև հետբացթողումային հսկողությունը կիրականացվի </w:t>
            </w:r>
            <w:r w:rsidRPr="00FC125C">
              <w:rPr>
                <w:rFonts w:ascii="GHEA Grapalat" w:hAnsi="GHEA Grapalat" w:cs="Sylfaen"/>
                <w:sz w:val="24"/>
                <w:szCs w:val="24"/>
                <w:lang w:val="hy-AM"/>
              </w:rPr>
              <w:t xml:space="preserve">լիզինգատուների </w:t>
            </w:r>
            <w:r w:rsidRPr="00FC125C">
              <w:rPr>
                <w:rFonts w:ascii="GHEA Grapalat" w:hAnsi="GHEA Grapalat" w:cs="Sylfaen"/>
                <w:sz w:val="24"/>
                <w:szCs w:val="24"/>
                <w:lang w:val="af-ZA"/>
              </w:rPr>
              <w:t xml:space="preserve">նկատմամբ, </w:t>
            </w:r>
            <w:r w:rsidRPr="00FC125C">
              <w:rPr>
                <w:rFonts w:ascii="GHEA Grapalat" w:hAnsi="GHEA Grapalat" w:cs="Sylfaen"/>
                <w:sz w:val="24"/>
                <w:szCs w:val="24"/>
                <w:lang w:val="hy-AM"/>
              </w:rPr>
              <w:t>ինչը</w:t>
            </w:r>
            <w:r w:rsidRPr="00FC125C">
              <w:rPr>
                <w:rFonts w:ascii="GHEA Grapalat" w:hAnsi="GHEA Grapalat" w:cs="Sylfaen"/>
                <w:sz w:val="24"/>
                <w:szCs w:val="24"/>
                <w:lang w:val="af-ZA"/>
              </w:rPr>
              <w:t xml:space="preserve"> մեր կարծիքով չի բխում իրականացվող ներդրումային ծրագր</w:t>
            </w:r>
            <w:r w:rsidRPr="00FC125C">
              <w:rPr>
                <w:rFonts w:ascii="GHEA Grapalat" w:hAnsi="GHEA Grapalat" w:cs="Sylfaen"/>
                <w:sz w:val="24"/>
                <w:szCs w:val="24"/>
                <w:lang w:val="hy-AM"/>
              </w:rPr>
              <w:t>եր</w:t>
            </w:r>
            <w:r w:rsidRPr="00FC125C">
              <w:rPr>
                <w:rFonts w:ascii="GHEA Grapalat" w:hAnsi="GHEA Grapalat" w:cs="Sylfaen"/>
                <w:sz w:val="24"/>
                <w:szCs w:val="24"/>
                <w:lang w:val="af-ZA"/>
              </w:rPr>
              <w:t xml:space="preserve">ի բովանդակությունից: </w:t>
            </w:r>
          </w:p>
          <w:p w14:paraId="739187C7"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FC125C">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3112E151"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C5ABC5D"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2) որի անունից և (կամ) որի հանձնարարությամբ կնքվել է 1-ին ենթակետի մեջ նշված գործարքը,</w:t>
            </w:r>
          </w:p>
          <w:p w14:paraId="7FF910C0"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11049535"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FC125C">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77DCC4AD"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2</w:t>
            </w:r>
            <w:r w:rsidRPr="00FC125C">
              <w:rPr>
                <w:rFonts w:ascii="Cambria Math" w:hAnsi="Cambria Math" w:cs="Cambria Math"/>
                <w:sz w:val="24"/>
                <w:szCs w:val="24"/>
                <w:lang w:val="hy-AM"/>
              </w:rPr>
              <w:t>․</w:t>
            </w:r>
            <w:r w:rsidRPr="00FC125C">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B722A6A"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3</w:t>
            </w:r>
            <w:r w:rsidRPr="00FC125C">
              <w:rPr>
                <w:rFonts w:ascii="Cambria Math" w:hAnsi="Cambria Math" w:cs="Cambria Math"/>
                <w:sz w:val="24"/>
                <w:szCs w:val="24"/>
                <w:lang w:val="hy-AM"/>
              </w:rPr>
              <w:t>․</w:t>
            </w:r>
            <w:r w:rsidRPr="00FC125C">
              <w:rPr>
                <w:rFonts w:ascii="GHEA Grapalat" w:hAnsi="GHEA Grapalat" w:cs="Sylfaen"/>
                <w:sz w:val="24"/>
                <w:szCs w:val="24"/>
                <w:lang w:val="hy-AM"/>
              </w:rPr>
              <w:t xml:space="preserve"> «ՄՈՏԱ-ԷՆՋԻԼ ՄԱՅՆԻՆԳ ԿՈՎԿԱՍ» սահմանափակ պատասխանատ</w:t>
            </w:r>
            <w:r w:rsidRPr="00FC125C">
              <w:rPr>
                <w:rFonts w:ascii="GHEA Grapalat" w:hAnsi="GHEA Grapalat" w:cs="Sylfaen"/>
                <w:sz w:val="24"/>
                <w:szCs w:val="24"/>
                <w:lang w:val="hy-AM"/>
              </w:rPr>
              <w:softHyphen/>
              <w:t>վությամբ ընկերությունը</w:t>
            </w:r>
            <w:r w:rsidRPr="00FC125C">
              <w:rPr>
                <w:rFonts w:ascii="GHEA Grapalat" w:hAnsi="GHEA Grapalat" w:cs="Sylfaen"/>
                <w:sz w:val="24"/>
                <w:szCs w:val="24"/>
                <w:lang w:val="af-ZA"/>
              </w:rPr>
              <w:t xml:space="preserve"> (ՀՎՀՀ՝ </w:t>
            </w:r>
            <w:r w:rsidRPr="00FC125C">
              <w:rPr>
                <w:rFonts w:ascii="GHEA Grapalat" w:hAnsi="GHEA Grapalat" w:cs="Sylfaen"/>
                <w:bCs/>
                <w:sz w:val="24"/>
                <w:szCs w:val="24"/>
                <w:lang w:val="hy-AM"/>
              </w:rPr>
              <w:t>02924925</w:t>
            </w:r>
            <w:r w:rsidRPr="00FC125C">
              <w:rPr>
                <w:rFonts w:ascii="GHEA Grapalat" w:hAnsi="GHEA Grapalat" w:cs="Sylfaen"/>
                <w:sz w:val="24"/>
                <w:szCs w:val="24"/>
                <w:lang w:val="af-ZA"/>
              </w:rPr>
              <w:t xml:space="preserve">, գրանցված </w:t>
            </w:r>
            <w:r w:rsidRPr="00FC125C">
              <w:rPr>
                <w:rFonts w:ascii="GHEA Grapalat" w:hAnsi="GHEA Grapalat" w:cs="Sylfaen"/>
                <w:sz w:val="24"/>
                <w:szCs w:val="24"/>
                <w:lang w:val="hy-AM"/>
              </w:rPr>
              <w:t>08.04.2025</w:t>
            </w:r>
            <w:r w:rsidRPr="00FC125C">
              <w:rPr>
                <w:rFonts w:ascii="GHEA Grapalat" w:hAnsi="GHEA Grapalat" w:cs="Sylfaen"/>
                <w:sz w:val="24"/>
                <w:szCs w:val="24"/>
                <w:lang w:val="af-ZA"/>
              </w:rPr>
              <w:t>թ</w:t>
            </w:r>
            <w:r w:rsidRPr="00FC125C">
              <w:rPr>
                <w:rFonts w:ascii="Cambria Math" w:hAnsi="Cambria Math" w:cs="Cambria Math"/>
                <w:sz w:val="24"/>
                <w:szCs w:val="24"/>
                <w:lang w:val="hy-AM"/>
              </w:rPr>
              <w:t>․</w:t>
            </w:r>
            <w:r w:rsidRPr="00FC125C">
              <w:rPr>
                <w:rFonts w:ascii="GHEA Grapalat" w:hAnsi="GHEA Grapalat" w:cs="Sylfaen"/>
                <w:sz w:val="24"/>
                <w:szCs w:val="24"/>
                <w:lang w:val="af-ZA"/>
              </w:rPr>
              <w:t>) գործում է հարկման ընդհանուր համակարգում, ըստ ներկայացրած վերջին՝ 2026թ</w:t>
            </w:r>
            <w:r w:rsidRPr="00FC125C">
              <w:rPr>
                <w:rFonts w:ascii="Cambria Math" w:hAnsi="Cambria Math" w:cs="Cambria Math"/>
                <w:sz w:val="24"/>
                <w:szCs w:val="24"/>
                <w:lang w:val="hy-AM"/>
              </w:rPr>
              <w:t>․</w:t>
            </w:r>
            <w:r w:rsidRPr="00FC125C">
              <w:rPr>
                <w:rFonts w:ascii="GHEA Grapalat" w:hAnsi="GHEA Grapalat" w:cs="Sylfaen"/>
                <w:sz w:val="24"/>
                <w:szCs w:val="24"/>
                <w:lang w:val="af-ZA"/>
              </w:rPr>
              <w:t xml:space="preserve"> </w:t>
            </w:r>
            <w:r w:rsidRPr="00FC125C">
              <w:rPr>
                <w:rFonts w:ascii="GHEA Grapalat" w:hAnsi="GHEA Grapalat" w:cs="Sylfaen"/>
                <w:sz w:val="24"/>
                <w:szCs w:val="24"/>
                <w:lang w:val="hy-AM"/>
              </w:rPr>
              <w:t>հուլիս</w:t>
            </w:r>
            <w:r w:rsidRPr="00FC125C">
              <w:rPr>
                <w:rFonts w:ascii="GHEA Grapalat" w:hAnsi="GHEA Grapalat" w:cs="Sylfaen"/>
                <w:sz w:val="24"/>
                <w:szCs w:val="24"/>
                <w:lang w:val="af-ZA"/>
              </w:rPr>
              <w:t xml:space="preserve"> ամսվա եկամտային հարկի և սոցիալական վճարի ամսական հաշվարկի ունի </w:t>
            </w:r>
            <w:r w:rsidRPr="00FC125C">
              <w:rPr>
                <w:rFonts w:ascii="GHEA Grapalat" w:hAnsi="GHEA Grapalat" w:cs="Sylfaen"/>
                <w:sz w:val="24"/>
                <w:szCs w:val="24"/>
                <w:lang w:val="hy-AM"/>
              </w:rPr>
              <w:t>178</w:t>
            </w:r>
            <w:r w:rsidRPr="00FC125C">
              <w:rPr>
                <w:rFonts w:ascii="GHEA Grapalat" w:hAnsi="GHEA Grapalat" w:cs="Sylfaen"/>
                <w:sz w:val="24"/>
                <w:szCs w:val="24"/>
                <w:lang w:val="af-ZA"/>
              </w:rPr>
              <w:t xml:space="preserve"> հարկման բազա ունեցող վարձու աշխատողներ</w:t>
            </w:r>
            <w:r w:rsidRPr="00FC125C">
              <w:rPr>
                <w:rFonts w:ascii="GHEA Grapalat" w:hAnsi="GHEA Grapalat" w:cs="Sylfaen"/>
                <w:sz w:val="24"/>
                <w:szCs w:val="24"/>
                <w:lang w:val="hy-AM"/>
              </w:rPr>
              <w:t xml:space="preserve">: </w:t>
            </w:r>
          </w:p>
          <w:p w14:paraId="15D2113B" w14:textId="77777777" w:rsidR="00FC125C" w:rsidRPr="00FC125C" w:rsidRDefault="00FC125C" w:rsidP="00FC125C">
            <w:pPr>
              <w:spacing w:line="360" w:lineRule="auto"/>
              <w:jc w:val="both"/>
              <w:rPr>
                <w:rFonts w:ascii="GHEA Grapalat" w:hAnsi="GHEA Grapalat" w:cs="Sylfaen"/>
                <w:sz w:val="24"/>
                <w:szCs w:val="24"/>
                <w:lang w:val="af-ZA"/>
              </w:rPr>
            </w:pPr>
            <w:r w:rsidRPr="00FC125C">
              <w:rPr>
                <w:rFonts w:ascii="GHEA Grapalat" w:hAnsi="GHEA Grapalat" w:cs="Sylfaen"/>
                <w:sz w:val="24"/>
                <w:szCs w:val="24"/>
                <w:lang w:val="af-ZA"/>
              </w:rPr>
              <w:t xml:space="preserve">«ԻՆԵԿՈԲԱՆԿ» </w:t>
            </w:r>
            <w:r w:rsidRPr="00FC125C">
              <w:rPr>
                <w:rFonts w:ascii="GHEA Grapalat" w:hAnsi="GHEA Grapalat" w:cs="Sylfaen"/>
                <w:sz w:val="24"/>
                <w:szCs w:val="24"/>
                <w:lang w:val="hy-AM"/>
              </w:rPr>
              <w:t>փակ բաժնետիրական</w:t>
            </w:r>
            <w:r w:rsidRPr="00FC125C">
              <w:rPr>
                <w:rFonts w:ascii="GHEA Grapalat" w:hAnsi="GHEA Grapalat" w:cs="Sylfaen"/>
                <w:sz w:val="24"/>
                <w:szCs w:val="24"/>
                <w:lang w:val="af-ZA"/>
              </w:rPr>
              <w:t xml:space="preserve"> ընկերությունը (ՀՎՀՀ</w:t>
            </w:r>
            <w:r w:rsidRPr="00FC125C">
              <w:rPr>
                <w:rFonts w:ascii="GHEA Grapalat" w:hAnsi="GHEA Grapalat" w:cs="Sylfaen"/>
                <w:sz w:val="24"/>
                <w:szCs w:val="24"/>
                <w:lang w:val="hy-AM"/>
              </w:rPr>
              <w:t>՝</w:t>
            </w:r>
            <w:r w:rsidRPr="00FC125C">
              <w:rPr>
                <w:rFonts w:ascii="GHEA Grapalat" w:hAnsi="GHEA Grapalat" w:cs="Sylfaen"/>
                <w:sz w:val="24"/>
                <w:szCs w:val="24"/>
                <w:lang w:val="af-ZA"/>
              </w:rPr>
              <w:t xml:space="preserve"> 02518512, գրանցված </w:t>
            </w:r>
            <w:r w:rsidRPr="00FC125C">
              <w:rPr>
                <w:rFonts w:ascii="GHEA Grapalat" w:hAnsi="GHEA Grapalat" w:cs="Sylfaen"/>
                <w:sz w:val="24"/>
                <w:szCs w:val="24"/>
                <w:lang w:val="hy-AM"/>
              </w:rPr>
              <w:t>07.02.1996</w:t>
            </w:r>
            <w:r w:rsidRPr="00FC125C">
              <w:rPr>
                <w:rFonts w:ascii="GHEA Grapalat" w:hAnsi="GHEA Grapalat" w:cs="Sylfaen"/>
                <w:sz w:val="24"/>
                <w:szCs w:val="24"/>
                <w:lang w:val="af-ZA"/>
              </w:rPr>
              <w:t>թ</w:t>
            </w:r>
            <w:r w:rsidRPr="00FC125C">
              <w:rPr>
                <w:rFonts w:ascii="Cambria Math" w:hAnsi="Cambria Math" w:cs="Cambria Math"/>
                <w:sz w:val="24"/>
                <w:szCs w:val="24"/>
                <w:lang w:val="hy-AM"/>
              </w:rPr>
              <w:t>․</w:t>
            </w:r>
            <w:r w:rsidRPr="00FC125C">
              <w:rPr>
                <w:rFonts w:ascii="GHEA Grapalat" w:hAnsi="GHEA Grapalat" w:cs="Sylfaen"/>
                <w:sz w:val="24"/>
                <w:szCs w:val="24"/>
                <w:lang w:val="af-ZA"/>
              </w:rPr>
              <w:t>) գործում է հարկման ընդհանուր համակարգում, ըստ ներկայացրած վերջին՝ 2026թ</w:t>
            </w:r>
            <w:r w:rsidRPr="00FC125C">
              <w:rPr>
                <w:rFonts w:ascii="Cambria Math" w:hAnsi="Cambria Math" w:cs="Cambria Math"/>
                <w:sz w:val="24"/>
                <w:szCs w:val="24"/>
                <w:lang w:val="af-ZA"/>
              </w:rPr>
              <w:t>․</w:t>
            </w:r>
            <w:r w:rsidRPr="00FC125C">
              <w:rPr>
                <w:rFonts w:ascii="GHEA Grapalat" w:hAnsi="GHEA Grapalat" w:cs="Sylfaen"/>
                <w:sz w:val="24"/>
                <w:szCs w:val="24"/>
                <w:lang w:val="af-ZA"/>
              </w:rPr>
              <w:t xml:space="preserve"> </w:t>
            </w:r>
            <w:r w:rsidRPr="00FC125C">
              <w:rPr>
                <w:rFonts w:ascii="GHEA Grapalat" w:hAnsi="GHEA Grapalat" w:cs="Sylfaen"/>
                <w:sz w:val="24"/>
                <w:szCs w:val="24"/>
                <w:lang w:val="hy-AM"/>
              </w:rPr>
              <w:t>հուլիս</w:t>
            </w:r>
            <w:r w:rsidRPr="00FC125C">
              <w:rPr>
                <w:rFonts w:ascii="GHEA Grapalat" w:hAnsi="GHEA Grapalat" w:cs="Sylfaen"/>
                <w:sz w:val="24"/>
                <w:szCs w:val="24"/>
                <w:lang w:val="af-ZA"/>
              </w:rPr>
              <w:t xml:space="preserve"> ամսվա եկամտային հարկի և սոցիալական վճարի ամսական հաշվարկի ունի </w:t>
            </w:r>
            <w:r w:rsidRPr="00FC125C">
              <w:rPr>
                <w:rFonts w:ascii="GHEA Grapalat" w:hAnsi="GHEA Grapalat" w:cs="Sylfaen"/>
                <w:sz w:val="24"/>
                <w:szCs w:val="24"/>
                <w:lang w:val="hy-AM"/>
              </w:rPr>
              <w:t>1051</w:t>
            </w:r>
            <w:r w:rsidRPr="00FC125C">
              <w:rPr>
                <w:rFonts w:ascii="GHEA Grapalat" w:hAnsi="GHEA Grapalat" w:cs="Sylfaen"/>
                <w:sz w:val="24"/>
                <w:szCs w:val="24"/>
                <w:lang w:val="af-ZA"/>
              </w:rPr>
              <w:t xml:space="preserve"> հարկման բազա ունեցող վարձու աշխատողներ:</w:t>
            </w:r>
            <w:r w:rsidRPr="00FC125C">
              <w:rPr>
                <w:rFonts w:ascii="GHEA Grapalat" w:hAnsi="GHEA Grapalat" w:cs="Sylfaen"/>
                <w:sz w:val="24"/>
                <w:szCs w:val="24"/>
                <w:lang w:val="af-ZA"/>
              </w:rPr>
              <w:tab/>
            </w:r>
          </w:p>
          <w:p w14:paraId="36EBCD7D" w14:textId="77777777" w:rsidR="00FC125C" w:rsidRPr="00FC125C" w:rsidRDefault="00FC125C" w:rsidP="00FC125C">
            <w:pPr>
              <w:spacing w:line="360" w:lineRule="auto"/>
              <w:jc w:val="both"/>
              <w:rPr>
                <w:rFonts w:ascii="GHEA Grapalat" w:hAnsi="GHEA Grapalat" w:cs="Sylfaen"/>
                <w:sz w:val="24"/>
                <w:szCs w:val="24"/>
                <w:lang w:val="af-ZA"/>
              </w:rPr>
            </w:pPr>
            <w:r w:rsidRPr="00FC125C">
              <w:rPr>
                <w:rFonts w:ascii="GHEA Grapalat" w:hAnsi="GHEA Grapalat" w:cs="Sylfaen"/>
                <w:sz w:val="24"/>
                <w:szCs w:val="24"/>
                <w:lang w:val="af-ZA"/>
              </w:rPr>
              <w:t xml:space="preserve">«ԱՄԻՕ ԲԱՆԿ» </w:t>
            </w:r>
            <w:r w:rsidRPr="00FC125C">
              <w:rPr>
                <w:rFonts w:ascii="GHEA Grapalat" w:hAnsi="GHEA Grapalat" w:cs="Sylfaen"/>
                <w:sz w:val="24"/>
                <w:szCs w:val="24"/>
                <w:lang w:val="hy-AM"/>
              </w:rPr>
              <w:t>փակ բաժնետիրական</w:t>
            </w:r>
            <w:r w:rsidRPr="00FC125C">
              <w:rPr>
                <w:rFonts w:ascii="GHEA Grapalat" w:hAnsi="GHEA Grapalat" w:cs="Sylfaen"/>
                <w:sz w:val="24"/>
                <w:szCs w:val="24"/>
                <w:lang w:val="af-ZA"/>
              </w:rPr>
              <w:t xml:space="preserve"> ընկերությունը (ՀՎՀՀ</w:t>
            </w:r>
            <w:r w:rsidRPr="00FC125C">
              <w:rPr>
                <w:rFonts w:ascii="GHEA Grapalat" w:hAnsi="GHEA Grapalat" w:cs="Sylfaen"/>
                <w:sz w:val="24"/>
                <w:szCs w:val="24"/>
                <w:lang w:val="hy-AM"/>
              </w:rPr>
              <w:t>՝</w:t>
            </w:r>
            <w:r w:rsidRPr="00FC125C">
              <w:rPr>
                <w:rFonts w:ascii="GHEA Grapalat" w:hAnsi="GHEA Grapalat" w:cs="Sylfaen"/>
                <w:sz w:val="24"/>
                <w:szCs w:val="24"/>
                <w:lang w:val="af-ZA"/>
              </w:rPr>
              <w:t xml:space="preserve"> 01500362, գրանցված </w:t>
            </w:r>
            <w:r w:rsidRPr="00FC125C">
              <w:rPr>
                <w:rFonts w:ascii="GHEA Grapalat" w:hAnsi="GHEA Grapalat" w:cs="Sylfaen"/>
                <w:sz w:val="24"/>
                <w:szCs w:val="24"/>
                <w:lang w:val="hy-AM"/>
              </w:rPr>
              <w:t>10.12.1991</w:t>
            </w:r>
            <w:r w:rsidRPr="00FC125C">
              <w:rPr>
                <w:rFonts w:ascii="GHEA Grapalat" w:hAnsi="GHEA Grapalat" w:cs="Sylfaen"/>
                <w:sz w:val="24"/>
                <w:szCs w:val="24"/>
                <w:lang w:val="af-ZA"/>
              </w:rPr>
              <w:t>թ</w:t>
            </w:r>
            <w:r w:rsidRPr="00FC125C">
              <w:rPr>
                <w:rFonts w:ascii="Cambria Math" w:hAnsi="Cambria Math" w:cs="Cambria Math"/>
                <w:sz w:val="24"/>
                <w:szCs w:val="24"/>
                <w:lang w:val="hy-AM"/>
              </w:rPr>
              <w:t>․</w:t>
            </w:r>
            <w:r w:rsidRPr="00FC125C">
              <w:rPr>
                <w:rFonts w:ascii="GHEA Grapalat" w:hAnsi="GHEA Grapalat" w:cs="Sylfaen"/>
                <w:sz w:val="24"/>
                <w:szCs w:val="24"/>
                <w:lang w:val="af-ZA"/>
              </w:rPr>
              <w:t>) գործում է հարկման ընդհանուր համակարգում, ըստ ներկայացրած վերջին՝ 2026թ</w:t>
            </w:r>
            <w:r w:rsidRPr="00FC125C">
              <w:rPr>
                <w:rFonts w:ascii="Cambria Math" w:hAnsi="Cambria Math" w:cs="Cambria Math"/>
                <w:sz w:val="24"/>
                <w:szCs w:val="24"/>
                <w:lang w:val="hy-AM"/>
              </w:rPr>
              <w:t>․</w:t>
            </w:r>
            <w:r w:rsidRPr="00FC125C">
              <w:rPr>
                <w:rFonts w:ascii="GHEA Grapalat" w:hAnsi="GHEA Grapalat" w:cs="Sylfaen"/>
                <w:sz w:val="24"/>
                <w:szCs w:val="24"/>
                <w:lang w:val="af-ZA"/>
              </w:rPr>
              <w:t xml:space="preserve"> </w:t>
            </w:r>
            <w:r w:rsidRPr="00FC125C">
              <w:rPr>
                <w:rFonts w:ascii="GHEA Grapalat" w:hAnsi="GHEA Grapalat" w:cs="Sylfaen"/>
                <w:sz w:val="24"/>
                <w:szCs w:val="24"/>
                <w:lang w:val="hy-AM"/>
              </w:rPr>
              <w:t>հուլիս</w:t>
            </w:r>
            <w:r w:rsidRPr="00FC125C">
              <w:rPr>
                <w:rFonts w:ascii="GHEA Grapalat" w:hAnsi="GHEA Grapalat" w:cs="Sylfaen"/>
                <w:sz w:val="24"/>
                <w:szCs w:val="24"/>
                <w:lang w:val="af-ZA"/>
              </w:rPr>
              <w:t xml:space="preserve"> ամսվա եկամտային հարկի և սոցիալական </w:t>
            </w:r>
            <w:r w:rsidRPr="00FC125C">
              <w:rPr>
                <w:rFonts w:ascii="GHEA Grapalat" w:hAnsi="GHEA Grapalat" w:cs="Sylfaen"/>
                <w:sz w:val="24"/>
                <w:szCs w:val="24"/>
                <w:lang w:val="af-ZA"/>
              </w:rPr>
              <w:lastRenderedPageBreak/>
              <w:t xml:space="preserve">վճարի ամսական հաշվարկի ունի </w:t>
            </w:r>
            <w:r w:rsidRPr="00FC125C">
              <w:rPr>
                <w:rFonts w:ascii="GHEA Grapalat" w:hAnsi="GHEA Grapalat" w:cs="Sylfaen"/>
                <w:sz w:val="24"/>
                <w:szCs w:val="24"/>
                <w:lang w:val="hy-AM"/>
              </w:rPr>
              <w:t>986</w:t>
            </w:r>
            <w:r w:rsidRPr="00FC125C">
              <w:rPr>
                <w:rFonts w:ascii="GHEA Grapalat" w:hAnsi="GHEA Grapalat" w:cs="Sylfaen"/>
                <w:sz w:val="24"/>
                <w:szCs w:val="24"/>
                <w:lang w:val="af-ZA"/>
              </w:rPr>
              <w:t xml:space="preserve"> հարկման բազա ունեցող վարձու աշխատողներ:</w:t>
            </w:r>
            <w:r w:rsidRPr="00FC125C">
              <w:rPr>
                <w:rFonts w:ascii="GHEA Grapalat" w:hAnsi="GHEA Grapalat" w:cs="Sylfaen"/>
                <w:sz w:val="24"/>
                <w:szCs w:val="24"/>
                <w:lang w:val="af-ZA"/>
              </w:rPr>
              <w:tab/>
            </w:r>
          </w:p>
          <w:p w14:paraId="0F371213" w14:textId="77777777" w:rsidR="00FC125C" w:rsidRPr="00FC125C" w:rsidRDefault="00FC125C" w:rsidP="00FC125C">
            <w:pPr>
              <w:spacing w:line="360" w:lineRule="auto"/>
              <w:jc w:val="both"/>
              <w:rPr>
                <w:rFonts w:ascii="GHEA Grapalat" w:hAnsi="GHEA Grapalat" w:cs="Sylfaen"/>
                <w:sz w:val="24"/>
                <w:szCs w:val="24"/>
                <w:lang w:val="af-ZA"/>
              </w:rPr>
            </w:pPr>
            <w:r w:rsidRPr="00FC125C">
              <w:rPr>
                <w:rFonts w:ascii="GHEA Grapalat" w:hAnsi="GHEA Grapalat" w:cs="Sylfaen"/>
                <w:sz w:val="24"/>
                <w:szCs w:val="24"/>
                <w:lang w:val="af-ZA"/>
              </w:rPr>
              <w:t xml:space="preserve">«ԿՈՆՎԵՐՍ ԲԱՆԿ» </w:t>
            </w:r>
            <w:r w:rsidRPr="00FC125C">
              <w:rPr>
                <w:rFonts w:ascii="GHEA Grapalat" w:hAnsi="GHEA Grapalat" w:cs="Sylfaen"/>
                <w:sz w:val="24"/>
                <w:szCs w:val="24"/>
                <w:lang w:val="hy-AM"/>
              </w:rPr>
              <w:t>փակ բաժնետիրական</w:t>
            </w:r>
            <w:r w:rsidRPr="00FC125C">
              <w:rPr>
                <w:rFonts w:ascii="GHEA Grapalat" w:hAnsi="GHEA Grapalat" w:cs="Sylfaen"/>
                <w:sz w:val="24"/>
                <w:szCs w:val="24"/>
                <w:lang w:val="af-ZA"/>
              </w:rPr>
              <w:t xml:space="preserve"> ընկերությունը (ՀՎՀՀ</w:t>
            </w:r>
            <w:r w:rsidRPr="00FC125C">
              <w:rPr>
                <w:rFonts w:ascii="GHEA Grapalat" w:hAnsi="GHEA Grapalat" w:cs="Sylfaen"/>
                <w:sz w:val="24"/>
                <w:szCs w:val="24"/>
                <w:lang w:val="hy-AM"/>
              </w:rPr>
              <w:t>՝</w:t>
            </w:r>
            <w:r w:rsidRPr="00FC125C">
              <w:rPr>
                <w:rFonts w:ascii="GHEA Grapalat" w:hAnsi="GHEA Grapalat" w:cs="Sylfaen"/>
                <w:sz w:val="24"/>
                <w:szCs w:val="24"/>
                <w:lang w:val="af-ZA"/>
              </w:rPr>
              <w:t xml:space="preserve"> 00000291, գրանցված </w:t>
            </w:r>
            <w:r w:rsidRPr="00FC125C">
              <w:rPr>
                <w:rFonts w:ascii="GHEA Grapalat" w:hAnsi="GHEA Grapalat" w:cs="Sylfaen"/>
                <w:sz w:val="24"/>
                <w:szCs w:val="24"/>
                <w:lang w:val="hy-AM"/>
              </w:rPr>
              <w:t>20.12.1993</w:t>
            </w:r>
            <w:r w:rsidRPr="00FC125C">
              <w:rPr>
                <w:rFonts w:ascii="GHEA Grapalat" w:hAnsi="GHEA Grapalat" w:cs="Sylfaen"/>
                <w:sz w:val="24"/>
                <w:szCs w:val="24"/>
                <w:lang w:val="af-ZA"/>
              </w:rPr>
              <w:t>թ</w:t>
            </w:r>
            <w:r w:rsidRPr="00FC125C">
              <w:rPr>
                <w:rFonts w:ascii="Cambria Math" w:hAnsi="Cambria Math" w:cs="Cambria Math"/>
                <w:sz w:val="24"/>
                <w:szCs w:val="24"/>
                <w:lang w:val="hy-AM"/>
              </w:rPr>
              <w:t>․</w:t>
            </w:r>
            <w:r w:rsidRPr="00FC125C">
              <w:rPr>
                <w:rFonts w:ascii="GHEA Grapalat" w:hAnsi="GHEA Grapalat" w:cs="Sylfaen"/>
                <w:sz w:val="24"/>
                <w:szCs w:val="24"/>
                <w:lang w:val="af-ZA"/>
              </w:rPr>
              <w:t>) գործում է հարկման ընդհանուր համակարգում, ըստ ներկայացրած վերջին՝ 2026թ</w:t>
            </w:r>
            <w:r w:rsidRPr="00FC125C">
              <w:rPr>
                <w:rFonts w:ascii="Cambria Math" w:hAnsi="Cambria Math" w:cs="Cambria Math"/>
                <w:sz w:val="24"/>
                <w:szCs w:val="24"/>
                <w:lang w:val="af-ZA"/>
              </w:rPr>
              <w:t>․</w:t>
            </w:r>
            <w:r w:rsidRPr="00FC125C">
              <w:rPr>
                <w:rFonts w:ascii="GHEA Grapalat" w:hAnsi="GHEA Grapalat" w:cs="Sylfaen"/>
                <w:sz w:val="24"/>
                <w:szCs w:val="24"/>
                <w:lang w:val="af-ZA"/>
              </w:rPr>
              <w:t xml:space="preserve"> </w:t>
            </w:r>
            <w:r w:rsidRPr="00FC125C">
              <w:rPr>
                <w:rFonts w:ascii="GHEA Grapalat" w:hAnsi="GHEA Grapalat" w:cs="Sylfaen"/>
                <w:sz w:val="24"/>
                <w:szCs w:val="24"/>
                <w:lang w:val="hy-AM"/>
              </w:rPr>
              <w:t>հուլիս</w:t>
            </w:r>
            <w:r w:rsidRPr="00FC125C">
              <w:rPr>
                <w:rFonts w:ascii="GHEA Grapalat" w:hAnsi="GHEA Grapalat" w:cs="Sylfaen"/>
                <w:sz w:val="24"/>
                <w:szCs w:val="24"/>
                <w:lang w:val="af-ZA"/>
              </w:rPr>
              <w:t xml:space="preserve"> ամսվա եկամտային հարկի և սոցիալական վճարի ամսական հաշվարկի ունի </w:t>
            </w:r>
            <w:r w:rsidRPr="00FC125C">
              <w:rPr>
                <w:rFonts w:ascii="GHEA Grapalat" w:hAnsi="GHEA Grapalat" w:cs="Sylfaen"/>
                <w:sz w:val="24"/>
                <w:szCs w:val="24"/>
                <w:lang w:val="hy-AM"/>
              </w:rPr>
              <w:t>947</w:t>
            </w:r>
            <w:r w:rsidRPr="00FC125C">
              <w:rPr>
                <w:rFonts w:ascii="GHEA Grapalat" w:hAnsi="GHEA Grapalat" w:cs="Sylfaen"/>
                <w:sz w:val="24"/>
                <w:szCs w:val="24"/>
                <w:lang w:val="af-ZA"/>
              </w:rPr>
              <w:t xml:space="preserve"> հարկման բազա ունեցող վարձու աշխատողներ:</w:t>
            </w:r>
            <w:r w:rsidRPr="00FC125C">
              <w:rPr>
                <w:rFonts w:ascii="GHEA Grapalat" w:hAnsi="GHEA Grapalat" w:cs="Sylfaen"/>
                <w:sz w:val="24"/>
                <w:szCs w:val="24"/>
                <w:lang w:val="af-ZA"/>
              </w:rPr>
              <w:tab/>
            </w:r>
          </w:p>
          <w:p w14:paraId="4EBD1853" w14:textId="77777777" w:rsidR="00FC125C" w:rsidRPr="00FC125C" w:rsidRDefault="00FC125C" w:rsidP="00FC125C">
            <w:pPr>
              <w:spacing w:line="360" w:lineRule="auto"/>
              <w:jc w:val="both"/>
              <w:rPr>
                <w:rFonts w:ascii="GHEA Grapalat" w:hAnsi="GHEA Grapalat" w:cs="Sylfaen"/>
                <w:sz w:val="24"/>
                <w:szCs w:val="24"/>
                <w:lang w:val="af-ZA"/>
              </w:rPr>
            </w:pPr>
            <w:r w:rsidRPr="00FC125C">
              <w:rPr>
                <w:rFonts w:ascii="GHEA Grapalat" w:hAnsi="GHEA Grapalat" w:cs="Sylfaen"/>
                <w:sz w:val="24"/>
                <w:szCs w:val="24"/>
                <w:lang w:val="af-ZA"/>
              </w:rPr>
              <w:t xml:space="preserve">«ՖԱՍԹ ԲԱՆԿ» </w:t>
            </w:r>
            <w:r w:rsidRPr="00FC125C">
              <w:rPr>
                <w:rFonts w:ascii="GHEA Grapalat" w:hAnsi="GHEA Grapalat" w:cs="Sylfaen"/>
                <w:sz w:val="24"/>
                <w:szCs w:val="24"/>
                <w:lang w:val="hy-AM"/>
              </w:rPr>
              <w:t>փակ բաժնետիրական</w:t>
            </w:r>
            <w:r w:rsidRPr="00FC125C">
              <w:rPr>
                <w:rFonts w:ascii="GHEA Grapalat" w:hAnsi="GHEA Grapalat" w:cs="Sylfaen"/>
                <w:sz w:val="24"/>
                <w:szCs w:val="24"/>
                <w:lang w:val="af-ZA"/>
              </w:rPr>
              <w:t xml:space="preserve"> ընկերությունը (ՀՎՀՀ</w:t>
            </w:r>
            <w:r w:rsidRPr="00FC125C">
              <w:rPr>
                <w:rFonts w:ascii="GHEA Grapalat" w:hAnsi="GHEA Grapalat" w:cs="Sylfaen"/>
                <w:sz w:val="24"/>
                <w:szCs w:val="24"/>
                <w:lang w:val="hy-AM"/>
              </w:rPr>
              <w:t>՝</w:t>
            </w:r>
            <w:r w:rsidRPr="00FC125C">
              <w:rPr>
                <w:rFonts w:ascii="GHEA Grapalat" w:hAnsi="GHEA Grapalat" w:cs="Sylfaen"/>
                <w:sz w:val="24"/>
                <w:szCs w:val="24"/>
                <w:lang w:val="af-ZA"/>
              </w:rPr>
              <w:t xml:space="preserve"> 02251606, գրանցված </w:t>
            </w:r>
            <w:r w:rsidRPr="00FC125C">
              <w:rPr>
                <w:rFonts w:ascii="GHEA Grapalat" w:hAnsi="GHEA Grapalat" w:cs="Sylfaen"/>
                <w:sz w:val="24"/>
                <w:szCs w:val="24"/>
                <w:lang w:val="hy-AM"/>
              </w:rPr>
              <w:t>27.10.2011</w:t>
            </w:r>
            <w:r w:rsidRPr="00FC125C">
              <w:rPr>
                <w:rFonts w:ascii="GHEA Grapalat" w:hAnsi="GHEA Grapalat" w:cs="Sylfaen"/>
                <w:sz w:val="24"/>
                <w:szCs w:val="24"/>
                <w:lang w:val="af-ZA"/>
              </w:rPr>
              <w:t>թ</w:t>
            </w:r>
            <w:r w:rsidRPr="00FC125C">
              <w:rPr>
                <w:rFonts w:ascii="Cambria Math" w:hAnsi="Cambria Math" w:cs="Cambria Math"/>
                <w:sz w:val="24"/>
                <w:szCs w:val="24"/>
                <w:lang w:val="hy-AM"/>
              </w:rPr>
              <w:t>․</w:t>
            </w:r>
            <w:r w:rsidRPr="00FC125C">
              <w:rPr>
                <w:rFonts w:ascii="GHEA Grapalat" w:hAnsi="GHEA Grapalat" w:cs="Sylfaen"/>
                <w:sz w:val="24"/>
                <w:szCs w:val="24"/>
                <w:lang w:val="af-ZA"/>
              </w:rPr>
              <w:t>) գործում է հարկման ընդհանուր համակարգում, ըստ ներկայացրած վերջին՝ 2026թ</w:t>
            </w:r>
            <w:r w:rsidRPr="00FC125C">
              <w:rPr>
                <w:rFonts w:ascii="Cambria Math" w:hAnsi="Cambria Math" w:cs="Cambria Math"/>
                <w:sz w:val="24"/>
                <w:szCs w:val="24"/>
                <w:lang w:val="hy-AM"/>
              </w:rPr>
              <w:t>․</w:t>
            </w:r>
            <w:r w:rsidRPr="00FC125C">
              <w:rPr>
                <w:rFonts w:ascii="GHEA Grapalat" w:hAnsi="GHEA Grapalat" w:cs="Sylfaen"/>
                <w:sz w:val="24"/>
                <w:szCs w:val="24"/>
                <w:lang w:val="af-ZA"/>
              </w:rPr>
              <w:t xml:space="preserve"> հուլիս ամսվա եկամտային հարկի և սոցիալական վճարի ամսական հաշվարկի ունի </w:t>
            </w:r>
            <w:r w:rsidRPr="00FC125C">
              <w:rPr>
                <w:rFonts w:ascii="GHEA Grapalat" w:hAnsi="GHEA Grapalat" w:cs="Sylfaen"/>
                <w:sz w:val="24"/>
                <w:szCs w:val="24"/>
                <w:lang w:val="hy-AM"/>
              </w:rPr>
              <w:t>1408</w:t>
            </w:r>
            <w:r w:rsidRPr="00FC125C">
              <w:rPr>
                <w:rFonts w:ascii="GHEA Grapalat" w:hAnsi="GHEA Grapalat" w:cs="Sylfaen"/>
                <w:sz w:val="24"/>
                <w:szCs w:val="24"/>
                <w:lang w:val="af-ZA"/>
              </w:rPr>
              <w:t xml:space="preserve"> հարկման բազա ունեցող վարձու աշխատողներ:</w:t>
            </w:r>
            <w:r w:rsidRPr="00FC125C">
              <w:rPr>
                <w:rFonts w:ascii="GHEA Grapalat" w:hAnsi="GHEA Grapalat" w:cs="Sylfaen"/>
                <w:sz w:val="24"/>
                <w:szCs w:val="24"/>
                <w:lang w:val="af-ZA"/>
              </w:rPr>
              <w:tab/>
            </w:r>
          </w:p>
          <w:p w14:paraId="475B158C" w14:textId="77777777" w:rsidR="00FC125C" w:rsidRPr="00FC125C" w:rsidRDefault="00FC125C" w:rsidP="00FC125C">
            <w:pPr>
              <w:spacing w:line="360" w:lineRule="auto"/>
              <w:jc w:val="both"/>
              <w:rPr>
                <w:rFonts w:ascii="GHEA Grapalat" w:hAnsi="GHEA Grapalat" w:cs="Sylfaen"/>
                <w:sz w:val="24"/>
                <w:szCs w:val="24"/>
                <w:lang w:val="af-ZA"/>
              </w:rPr>
            </w:pPr>
            <w:r w:rsidRPr="00FC125C">
              <w:rPr>
                <w:rFonts w:ascii="GHEA Grapalat" w:hAnsi="GHEA Grapalat" w:cs="Sylfaen"/>
                <w:sz w:val="24"/>
                <w:szCs w:val="24"/>
                <w:lang w:val="af-ZA"/>
              </w:rPr>
              <w:t xml:space="preserve">«ԱՐՄՍՎԻՍԲԱՆԿ» </w:t>
            </w:r>
            <w:r w:rsidRPr="00FC125C">
              <w:rPr>
                <w:rFonts w:ascii="GHEA Grapalat" w:hAnsi="GHEA Grapalat" w:cs="Sylfaen"/>
                <w:sz w:val="24"/>
                <w:szCs w:val="24"/>
                <w:lang w:val="hy-AM"/>
              </w:rPr>
              <w:t>փակ բաժնետիրական</w:t>
            </w:r>
            <w:r w:rsidRPr="00FC125C">
              <w:rPr>
                <w:rFonts w:ascii="GHEA Grapalat" w:hAnsi="GHEA Grapalat" w:cs="Sylfaen"/>
                <w:sz w:val="24"/>
                <w:szCs w:val="24"/>
                <w:lang w:val="af-ZA"/>
              </w:rPr>
              <w:t xml:space="preserve"> ընկերությունը (ՀՎՀՀ</w:t>
            </w:r>
            <w:r w:rsidRPr="00FC125C">
              <w:rPr>
                <w:rFonts w:ascii="GHEA Grapalat" w:hAnsi="GHEA Grapalat" w:cs="Sylfaen"/>
                <w:sz w:val="24"/>
                <w:szCs w:val="24"/>
                <w:lang w:val="hy-AM"/>
              </w:rPr>
              <w:t>՝</w:t>
            </w:r>
            <w:r w:rsidRPr="00FC125C">
              <w:rPr>
                <w:rFonts w:ascii="GHEA Grapalat" w:hAnsi="GHEA Grapalat" w:cs="Sylfaen"/>
                <w:sz w:val="24"/>
                <w:szCs w:val="24"/>
                <w:lang w:val="af-ZA"/>
              </w:rPr>
              <w:t xml:space="preserve"> 02574955, գրանցված </w:t>
            </w:r>
            <w:r w:rsidRPr="00FC125C">
              <w:rPr>
                <w:rFonts w:ascii="GHEA Grapalat" w:hAnsi="GHEA Grapalat" w:cs="Sylfaen"/>
                <w:sz w:val="24"/>
                <w:szCs w:val="24"/>
                <w:lang w:val="hy-AM"/>
              </w:rPr>
              <w:t>07.10.2004</w:t>
            </w:r>
            <w:r w:rsidRPr="00FC125C">
              <w:rPr>
                <w:rFonts w:ascii="GHEA Grapalat" w:hAnsi="GHEA Grapalat" w:cs="Sylfaen"/>
                <w:sz w:val="24"/>
                <w:szCs w:val="24"/>
                <w:lang w:val="af-ZA"/>
              </w:rPr>
              <w:t>թ</w:t>
            </w:r>
            <w:r w:rsidRPr="00FC125C">
              <w:rPr>
                <w:rFonts w:ascii="Cambria Math" w:hAnsi="Cambria Math" w:cs="Cambria Math"/>
                <w:sz w:val="24"/>
                <w:szCs w:val="24"/>
                <w:lang w:val="af-ZA"/>
              </w:rPr>
              <w:t>․</w:t>
            </w:r>
            <w:r w:rsidRPr="00FC125C">
              <w:rPr>
                <w:rFonts w:ascii="GHEA Grapalat" w:hAnsi="GHEA Grapalat" w:cs="Sylfaen"/>
                <w:sz w:val="24"/>
                <w:szCs w:val="24"/>
                <w:lang w:val="af-ZA"/>
              </w:rPr>
              <w:t>) գործում է հարկման ընդհանուր համակարգում, ըստ ներկայացրած վերջին՝ 2026թ</w:t>
            </w:r>
            <w:r w:rsidRPr="00FC125C">
              <w:rPr>
                <w:rFonts w:ascii="Cambria Math" w:hAnsi="Cambria Math" w:cs="Cambria Math"/>
                <w:sz w:val="24"/>
                <w:szCs w:val="24"/>
                <w:lang w:val="af-ZA"/>
              </w:rPr>
              <w:t>․</w:t>
            </w:r>
            <w:r w:rsidRPr="00FC125C">
              <w:rPr>
                <w:rFonts w:ascii="GHEA Grapalat" w:hAnsi="GHEA Grapalat" w:cs="Sylfaen"/>
                <w:sz w:val="24"/>
                <w:szCs w:val="24"/>
                <w:lang w:val="af-ZA"/>
              </w:rPr>
              <w:t xml:space="preserve"> հու</w:t>
            </w:r>
            <w:r w:rsidRPr="00FC125C">
              <w:rPr>
                <w:rFonts w:ascii="GHEA Grapalat" w:hAnsi="GHEA Grapalat" w:cs="Sylfaen"/>
                <w:sz w:val="24"/>
                <w:szCs w:val="24"/>
                <w:lang w:val="hy-AM"/>
              </w:rPr>
              <w:t>լիս</w:t>
            </w:r>
            <w:r w:rsidRPr="00FC125C">
              <w:rPr>
                <w:rFonts w:ascii="GHEA Grapalat" w:hAnsi="GHEA Grapalat" w:cs="Sylfaen"/>
                <w:sz w:val="24"/>
                <w:szCs w:val="24"/>
                <w:lang w:val="af-ZA"/>
              </w:rPr>
              <w:t xml:space="preserve"> ամսվա եկամտային հարկի և սոցիալական վճարի ամսական հաշվարկի ունի </w:t>
            </w:r>
            <w:r w:rsidRPr="00FC125C">
              <w:rPr>
                <w:rFonts w:ascii="GHEA Grapalat" w:hAnsi="GHEA Grapalat" w:cs="Sylfaen"/>
                <w:sz w:val="24"/>
                <w:szCs w:val="24"/>
                <w:lang w:val="hy-AM"/>
              </w:rPr>
              <w:t>180</w:t>
            </w:r>
            <w:r w:rsidRPr="00FC125C">
              <w:rPr>
                <w:rFonts w:ascii="GHEA Grapalat" w:hAnsi="GHEA Grapalat" w:cs="Sylfaen"/>
                <w:sz w:val="24"/>
                <w:szCs w:val="24"/>
                <w:lang w:val="af-ZA"/>
              </w:rPr>
              <w:t xml:space="preserve"> հարկման բազա ունեցող վարձու աշխատողներ:</w:t>
            </w:r>
            <w:r w:rsidRPr="00FC125C">
              <w:rPr>
                <w:rFonts w:ascii="GHEA Grapalat" w:hAnsi="GHEA Grapalat" w:cs="Sylfaen"/>
                <w:sz w:val="24"/>
                <w:szCs w:val="24"/>
                <w:lang w:val="af-ZA"/>
              </w:rPr>
              <w:tab/>
            </w:r>
          </w:p>
          <w:p w14:paraId="0C567D32"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af-ZA"/>
              </w:rPr>
              <w:t>01.0</w:t>
            </w:r>
            <w:r w:rsidRPr="00FC125C">
              <w:rPr>
                <w:rFonts w:ascii="GHEA Grapalat" w:hAnsi="GHEA Grapalat" w:cs="Sylfaen"/>
                <w:sz w:val="24"/>
                <w:szCs w:val="24"/>
                <w:lang w:val="hy-AM"/>
              </w:rPr>
              <w:t>9</w:t>
            </w:r>
            <w:r w:rsidRPr="00FC125C">
              <w:rPr>
                <w:rFonts w:ascii="GHEA Grapalat" w:hAnsi="GHEA Grapalat" w:cs="Sylfaen"/>
                <w:sz w:val="24"/>
                <w:szCs w:val="24"/>
                <w:lang w:val="af-ZA"/>
              </w:rPr>
              <w:t>.2026թ</w:t>
            </w:r>
            <w:r w:rsidRPr="00FC125C">
              <w:rPr>
                <w:rFonts w:ascii="Cambria Math" w:hAnsi="Cambria Math" w:cs="Cambria Math"/>
                <w:sz w:val="24"/>
                <w:szCs w:val="24"/>
                <w:lang w:val="hy-AM"/>
              </w:rPr>
              <w:t>․</w:t>
            </w:r>
            <w:r w:rsidRPr="00FC125C">
              <w:rPr>
                <w:rFonts w:ascii="GHEA Grapalat" w:hAnsi="GHEA Grapalat" w:cs="Sylfaen"/>
                <w:sz w:val="24"/>
                <w:szCs w:val="24"/>
                <w:lang w:val="af-ZA"/>
              </w:rPr>
              <w:t xml:space="preserve"> դրությամբ </w:t>
            </w:r>
            <w:r w:rsidRPr="00FC125C">
              <w:rPr>
                <w:rFonts w:ascii="GHEA Grapalat" w:hAnsi="GHEA Grapalat" w:cs="Sylfaen"/>
                <w:sz w:val="24"/>
                <w:szCs w:val="24"/>
                <w:lang w:val="hy-AM"/>
              </w:rPr>
              <w:t xml:space="preserve">ընկերությունները չունեն հարկային մարմնի կողմից վերահսկվող եկամուտների գծով ժամկետանց պարտավորություններ, </w:t>
            </w:r>
            <w:r w:rsidRPr="00FC125C">
              <w:rPr>
                <w:rFonts w:ascii="GHEA Grapalat" w:hAnsi="GHEA Grapalat" w:cs="Sylfaen"/>
                <w:sz w:val="24"/>
                <w:szCs w:val="24"/>
                <w:lang w:val="af-ZA"/>
              </w:rPr>
              <w:t xml:space="preserve">ինչպես նաև </w:t>
            </w:r>
            <w:r w:rsidRPr="00FC125C">
              <w:rPr>
                <w:rFonts w:ascii="GHEA Grapalat" w:hAnsi="GHEA Grapalat" w:cs="Sylfaen"/>
                <w:sz w:val="24"/>
                <w:szCs w:val="24"/>
                <w:lang w:val="hy-AM"/>
              </w:rPr>
              <w:lastRenderedPageBreak/>
              <w:t>03</w:t>
            </w:r>
            <w:r w:rsidRPr="00FC125C">
              <w:rPr>
                <w:rFonts w:ascii="Cambria Math" w:hAnsi="Cambria Math" w:cs="Cambria Math"/>
                <w:sz w:val="24"/>
                <w:szCs w:val="24"/>
                <w:lang w:val="hy-AM"/>
              </w:rPr>
              <w:t>․</w:t>
            </w:r>
            <w:r w:rsidRPr="00FC125C">
              <w:rPr>
                <w:rFonts w:ascii="GHEA Grapalat" w:hAnsi="GHEA Grapalat" w:cs="Sylfaen"/>
                <w:sz w:val="24"/>
                <w:szCs w:val="24"/>
                <w:lang w:val="hy-AM"/>
              </w:rPr>
              <w:t>09</w:t>
            </w:r>
            <w:r w:rsidRPr="00FC125C">
              <w:rPr>
                <w:rFonts w:ascii="Cambria Math" w:hAnsi="Cambria Math" w:cs="Cambria Math"/>
                <w:sz w:val="24"/>
                <w:szCs w:val="24"/>
                <w:lang w:val="hy-AM"/>
              </w:rPr>
              <w:t>․</w:t>
            </w:r>
            <w:r w:rsidRPr="00FC125C">
              <w:rPr>
                <w:rFonts w:ascii="GHEA Grapalat" w:hAnsi="GHEA Grapalat" w:cs="Sylfaen"/>
                <w:sz w:val="24"/>
                <w:szCs w:val="24"/>
                <w:lang w:val="hy-AM"/>
              </w:rPr>
              <w:t>2026թ</w:t>
            </w:r>
            <w:r w:rsidRPr="00FC125C">
              <w:rPr>
                <w:rFonts w:ascii="Cambria Math" w:hAnsi="Cambria Math" w:cs="Cambria Math"/>
                <w:sz w:val="24"/>
                <w:szCs w:val="24"/>
                <w:lang w:val="hy-AM"/>
              </w:rPr>
              <w:t>․</w:t>
            </w:r>
            <w:r w:rsidRPr="00FC125C">
              <w:rPr>
                <w:rFonts w:ascii="GHEA Grapalat" w:hAnsi="GHEA Grapalat" w:cs="Sylfaen"/>
                <w:sz w:val="24"/>
                <w:szCs w:val="24"/>
                <w:lang w:val="hy-AM"/>
              </w:rPr>
              <w:t xml:space="preserve"> դրությամբ մաքսային վճարների գծով պարտավորություններ առկա չեն։</w:t>
            </w:r>
          </w:p>
          <w:p w14:paraId="6D0D98C4" w14:textId="77777777" w:rsidR="00FC125C" w:rsidRPr="00FC125C"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4</w:t>
            </w:r>
            <w:r w:rsidRPr="00FC125C">
              <w:rPr>
                <w:rFonts w:ascii="Cambria Math" w:hAnsi="Cambria Math" w:cs="Cambria Math"/>
                <w:sz w:val="24"/>
                <w:szCs w:val="24"/>
                <w:lang w:val="hy-AM"/>
              </w:rPr>
              <w:t>․</w:t>
            </w:r>
            <w:r w:rsidRPr="00FC125C">
              <w:rPr>
                <w:rFonts w:ascii="GHEA Grapalat" w:hAnsi="GHEA Grapalat" w:cs="Sylfaen"/>
                <w:sz w:val="24"/>
                <w:szCs w:val="24"/>
                <w:lang w:val="hy-AM"/>
              </w:rPr>
              <w:t xml:space="preserve"> </w:t>
            </w:r>
            <w:r w:rsidRPr="00FC125C">
              <w:rPr>
                <w:rFonts w:ascii="GHEA Grapalat" w:hAnsi="GHEA Grapalat" w:cs="Sylfaen"/>
                <w:bCs/>
                <w:sz w:val="24"/>
                <w:szCs w:val="24"/>
                <w:lang w:val="hy-AM"/>
              </w:rPr>
              <w:t xml:space="preserve">Հայաստանի Հանրապետության </w:t>
            </w:r>
            <w:r w:rsidRPr="00FC125C">
              <w:rPr>
                <w:rFonts w:ascii="GHEA Grapalat" w:hAnsi="GHEA Grapalat" w:cs="Sylfaen"/>
                <w:sz w:val="24"/>
                <w:szCs w:val="24"/>
                <w:lang w:val="hy-AM"/>
              </w:rPr>
              <w:t>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w:t>
            </w:r>
          </w:p>
          <w:p w14:paraId="63ED152C" w14:textId="3DAA7A7C" w:rsidR="00FA448D" w:rsidRPr="00FA448D" w:rsidRDefault="00FC125C" w:rsidP="00FC125C">
            <w:pPr>
              <w:spacing w:line="360" w:lineRule="auto"/>
              <w:jc w:val="both"/>
              <w:rPr>
                <w:rFonts w:ascii="GHEA Grapalat" w:hAnsi="GHEA Grapalat" w:cs="Sylfaen"/>
                <w:sz w:val="24"/>
                <w:szCs w:val="24"/>
                <w:lang w:val="hy-AM"/>
              </w:rPr>
            </w:pPr>
            <w:r w:rsidRPr="00FC125C">
              <w:rPr>
                <w:rFonts w:ascii="GHEA Grapalat" w:hAnsi="GHEA Grapalat" w:cs="Sylfaen"/>
                <w:sz w:val="24"/>
                <w:szCs w:val="24"/>
                <w:lang w:val="hy-AM"/>
              </w:rPr>
              <w:t xml:space="preserve">Միաժամանակ, ներմուծման մաքսատուրքից ազատման արտոնություն նախատեսող՝ կառավարության որոշումներով հաստատվող ապրանքների ցանկերի     4-րդ սյունակում որոշ դեպքերում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 Հաշվի առնելով նշվածը, առաջարկում ենք խնդրո առարկա դեպքերում ապրանքների ցանկի 4-րդ սյունակում արտացոլել մաքսային գործառնությունների 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w:t>
            </w:r>
            <w:r w:rsidRPr="00FC125C">
              <w:rPr>
                <w:rFonts w:ascii="GHEA Grapalat" w:hAnsi="GHEA Grapalat" w:cs="Sylfaen"/>
                <w:sz w:val="24"/>
                <w:szCs w:val="24"/>
                <w:lang w:val="hy-AM"/>
              </w:rPr>
              <w:lastRenderedPageBreak/>
              <w:t>նշանակություն չունեցող նկարագրերը ապրանքների ցանկերում չնախատեսել։ Հաշվի առնելով նշվածը, առաջարկում ենք, անհրաժեշտության դեպքում, լրամշակել Հայաստանի Հանրապետության կառավարության 2026 թվականի ապրիլի 30-ի N 579-Ա որոշմամբ հաստատված ցանկի՝ մասնավորապես 1-40-րդ ապրանքների՝ 4-րդ սյունակում արտացոլված տեղեկատվությունը։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402A489" w14:textId="432ED5D5" w:rsidR="008615C0"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FC125C">
              <w:rPr>
                <w:rFonts w:ascii="GHEA Grapalat" w:eastAsia="Times New Roman" w:hAnsi="GHEA Grapalat" w:cs="Times New Roman"/>
                <w:sz w:val="24"/>
                <w:szCs w:val="24"/>
                <w:lang w:val="hy-AM"/>
              </w:rPr>
              <w:lastRenderedPageBreak/>
              <w:t xml:space="preserve">Ընդունվել է ի գիտություն։ </w:t>
            </w:r>
          </w:p>
          <w:p w14:paraId="76CE21A5" w14:textId="5CEDABE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E8AB97" w14:textId="0D0B7E33"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F522CD" w14:textId="3344D5C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C951A9" w14:textId="304EA69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5A0C21" w14:textId="1D9031F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D8D03B" w14:textId="7BB92D9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15EE1E" w14:textId="065CB1A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18AC83" w14:textId="269EEAB1"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9E5E9E" w14:textId="0BA0B6D5"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92BE48" w14:textId="2B9A8CC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175FBE" w14:textId="12C0F7BC"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EC9681" w14:textId="025696F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EAAC91" w14:textId="1BEB15E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B47752" w14:textId="3A5238F1"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5F3935" w14:textId="0322A74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37846E7" w14:textId="1844EC4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2940E7" w14:textId="74ABA0F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4B8676" w14:textId="27724F9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63E490" w14:textId="7E44558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932259" w14:textId="0D996A41"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8E02C0" w14:textId="500C4FFF"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65D816" w14:textId="751F6D6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1B5D998" w14:textId="486984B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31655C7" w14:textId="5AE5643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42A9A3" w14:textId="71729E4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2E7E8E" w14:textId="73B9DE2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8BA24E" w14:textId="53DE702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81CF55" w14:textId="69FB9BB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178EB" w14:textId="0BD8CD7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F8FC6" w14:textId="624B593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AAC5AE" w14:textId="556EAC9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DF9A16" w14:textId="4A26FC2F"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A567C5" w14:textId="688AE275"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1E7FF1" w14:textId="341F076F"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6D00B9" w14:textId="61C1730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5679C41" w14:textId="02E23DF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70B441" w14:textId="4ABFF4F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1246511" w14:textId="2C461AC3"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7D7FA9" w14:textId="2197418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BA78D1" w14:textId="06B9C56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D74508" w14:textId="20800F5C"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DA12E3" w14:textId="28137FD5"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F1BE17A" w14:textId="3BA5C9A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35FEAE" w14:textId="4C78527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FFB535" w14:textId="72D78B4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06A7D0" w14:textId="6460B6F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5925B5" w14:textId="10087F2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01B788" w14:textId="29EAAC2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DA5205" w14:textId="1489501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2D2B774" w14:textId="18D4DE5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61A8F6" w14:textId="729BAF8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AA60F4" w14:textId="78565B6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FDC521" w14:textId="598051B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CC95D4" w14:textId="059CBB83"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D24DBB" w14:textId="66FCE12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56E71F" w14:textId="36ED421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0D3E2D" w14:textId="62172BAC"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F351D5" w14:textId="6A9724E1"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6EB709" w14:textId="0970B24F"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75329A" w14:textId="022316B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C0D81" w14:textId="100ED43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F06EB1" w14:textId="59D349E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C7E9D5" w14:textId="256256F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AEF941" w14:textId="7B9CFCF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A08A95" w14:textId="39F158A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E31FC3" w14:textId="764669E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59E30B" w14:textId="4167D6E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ACB882" w14:textId="482F237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70C767" w14:textId="289E8A3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294AFA" w14:textId="7C2E415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8DB5B9" w14:textId="78812B4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666863" w14:textId="09BF61E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1C9146" w14:textId="78FDEB8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42076B" w14:textId="4023582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F8D609" w14:textId="3337EE43"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BC55C3" w14:textId="6B32D003"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62E972" w14:textId="48A272AF"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B168D3A" w14:textId="4B34A1E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1EA7B5" w14:textId="7777777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051BD5" w14:textId="1514B501"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670B091" w14:textId="3C32964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BBCEF9" w14:textId="6F00149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233262" w14:textId="6E50BCB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A6537C3" w14:textId="081907F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5427B6" w14:textId="66416F0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774D3050" w14:textId="674365E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A9E820" w14:textId="543AE1D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F733F2" w14:textId="3390BD41"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B947A5" w14:textId="28FE676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D18175" w14:textId="7A60315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515CD3" w14:textId="6762E77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8578245" w14:textId="302D856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D64AA2C" w14:textId="79E1325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F5479E9" w14:textId="76D5BEE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089269" w14:textId="40E58383"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F3095D" w14:textId="69BB12B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CAFAAF" w14:textId="2DFFE87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86BFE0" w14:textId="457BE49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FE5EFC" w14:textId="058EBE5F"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29E74D" w14:textId="729B55E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3C66F3" w14:textId="444649E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78CE8CC" w14:textId="53CBAC7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A3CFE2" w14:textId="726AE099"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374313" w14:textId="2814DC3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4FDE53" w14:textId="6A10FB8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8E6108" w14:textId="792D347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429AC9" w14:textId="5438FE0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6AA7D" w14:textId="4877439E"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9E5CF" w14:textId="53A1EEC5"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51DABB" w14:textId="0D40DF4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C241C5" w14:textId="1361E50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9C1BCE" w14:textId="58E374A4"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FEAA5F" w14:textId="4CDABC7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7D7679" w14:textId="2E36FE36"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C33A02" w14:textId="729510C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B18905" w14:textId="44E25FDB"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8422A2" w14:textId="5731850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1C95821" w14:textId="4446A3C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052509" w14:textId="116AC920"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8B297F5" w14:textId="067C68DA"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CF1450" w14:textId="3C4B25D7"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F78EC9" w14:textId="192D7B28"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DA619C" w14:textId="54DF5A5D"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A3D67F" w14:textId="1E927542" w:rsidR="00FC125C" w:rsidRDefault="00FC125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r w:rsidRPr="00FC125C">
              <w:rPr>
                <w:rFonts w:ascii="GHEA Grapalat" w:eastAsia="Times New Roman" w:hAnsi="GHEA Grapalat" w:cs="Times New Roman"/>
                <w:sz w:val="24"/>
                <w:szCs w:val="24"/>
                <w:lang w:val="hy-AM"/>
              </w:rPr>
              <w:t>1-40-րդ ապրանքների՝ 4-րդ սյունակում արտացոլված տեղեկատվությունը</w:t>
            </w:r>
            <w:r>
              <w:rPr>
                <w:rFonts w:ascii="GHEA Grapalat" w:eastAsia="Times New Roman" w:hAnsi="GHEA Grapalat" w:cs="Times New Roman"/>
                <w:sz w:val="24"/>
                <w:szCs w:val="24"/>
                <w:lang w:val="hy-AM"/>
              </w:rPr>
              <w:t xml:space="preserve"> լրամշակվել է։</w:t>
            </w:r>
          </w:p>
          <w:p w14:paraId="6BC38207" w14:textId="46603DD4"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530CE72" w14:textId="6C6CE2D9" w:rsidR="008615C0" w:rsidRDefault="008615C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02B4CB50" w:rsidR="002D5570" w:rsidRPr="00327C70" w:rsidRDefault="002D5570" w:rsidP="00FA448D">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EA21F6B" w:rsidR="005B08DC" w:rsidRPr="00327C70" w:rsidRDefault="00FA448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FC125C">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080367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C125C" w:rsidRPr="00FC125C">
              <w:rPr>
                <w:rFonts w:ascii="GHEA Grapalat" w:eastAsia="Times New Roman" w:hAnsi="GHEA Grapalat" w:cs="Times New Roman"/>
                <w:sz w:val="24"/>
                <w:szCs w:val="24"/>
              </w:rPr>
              <w:t>/27.2.1/47248-2026</w:t>
            </w:r>
          </w:p>
        </w:tc>
      </w:tr>
      <w:tr w:rsidR="005B08DC" w:rsidRPr="00FC125C"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1135855C" w:rsidR="005B08DC" w:rsidRPr="00A928D4" w:rsidRDefault="00F81FB6" w:rsidP="00FC125C">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FC125C" w:rsidRPr="00FC125C">
              <w:rPr>
                <w:rFonts w:ascii="GHEA Grapalat" w:eastAsia="Calibri" w:hAnsi="GHEA Grapalat" w:cs="Times New Roman"/>
                <w:iCs/>
                <w:color w:val="000000"/>
                <w:sz w:val="24"/>
                <w:szCs w:val="24"/>
                <w:shd w:val="clear" w:color="auto" w:fill="FFFFFF"/>
                <w:lang w:val="hy-AM"/>
              </w:rPr>
              <w:t>Դիտողու</w:t>
            </w:r>
            <w:r w:rsidR="00FC125C" w:rsidRPr="00FC125C">
              <w:rPr>
                <w:rFonts w:ascii="GHEA Grapalat" w:eastAsia="Calibri" w:hAnsi="GHEA Grapalat" w:cs="Times New Roman"/>
                <w:iCs/>
                <w:color w:val="000000"/>
                <w:sz w:val="24"/>
                <w:szCs w:val="24"/>
                <w:shd w:val="clear" w:color="auto" w:fill="FFFFFF"/>
                <w:lang w:val="hy-AM"/>
              </w:rPr>
              <w:softHyphen/>
              <w:t>թյուն</w:t>
            </w:r>
            <w:r w:rsidR="00FC125C" w:rsidRPr="00FC125C">
              <w:rPr>
                <w:rFonts w:ascii="GHEA Grapalat" w:eastAsia="Calibri" w:hAnsi="GHEA Grapalat" w:cs="Times New Roman"/>
                <w:iCs/>
                <w:color w:val="000000"/>
                <w:sz w:val="24"/>
                <w:szCs w:val="24"/>
                <w:shd w:val="clear" w:color="auto" w:fill="FFFFFF"/>
                <w:lang w:val="hy-AM"/>
              </w:rPr>
              <w:softHyphen/>
              <w:t>ներ և առաջար</w:t>
            </w:r>
            <w:r w:rsidR="00FC125C" w:rsidRPr="00FC125C">
              <w:rPr>
                <w:rFonts w:ascii="GHEA Grapalat" w:eastAsia="Calibri" w:hAnsi="GHEA Grapalat" w:cs="Times New Roman"/>
                <w:iCs/>
                <w:color w:val="000000"/>
                <w:sz w:val="24"/>
                <w:szCs w:val="24"/>
                <w:shd w:val="clear" w:color="auto" w:fill="FFFFFF"/>
                <w:lang w:val="hy-AM"/>
              </w:rPr>
              <w:softHyphen/>
            </w:r>
            <w:r w:rsidR="00FC125C" w:rsidRPr="00FC125C">
              <w:rPr>
                <w:rFonts w:ascii="GHEA Grapalat" w:eastAsia="Calibri" w:hAnsi="GHEA Grapalat" w:cs="Times New Roman"/>
                <w:iCs/>
                <w:color w:val="000000"/>
                <w:sz w:val="24"/>
                <w:szCs w:val="24"/>
                <w:shd w:val="clear" w:color="auto" w:fill="FFFFFF"/>
                <w:lang w:val="hy-AM"/>
              </w:rPr>
              <w:softHyphen/>
              <w:t>կութ</w:t>
            </w:r>
            <w:r w:rsidR="00FC125C" w:rsidRPr="00FC125C">
              <w:rPr>
                <w:rFonts w:ascii="GHEA Grapalat" w:eastAsia="Calibri" w:hAnsi="GHEA Grapalat" w:cs="Times New Roman"/>
                <w:iCs/>
                <w:color w:val="000000"/>
                <w:sz w:val="24"/>
                <w:szCs w:val="24"/>
                <w:shd w:val="clear" w:color="auto" w:fill="FFFFFF"/>
                <w:lang w:val="hy-AM"/>
              </w:rPr>
              <w:softHyphen/>
              <w:t>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0C0E8A0" w14:textId="77777777" w:rsidR="00004337" w:rsidRDefault="00A809D7" w:rsidP="003F24D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p w14:paraId="17E2DD83" w14:textId="07A86A9F" w:rsidR="00FA448D" w:rsidRPr="003F24D6" w:rsidRDefault="00FA448D" w:rsidP="003F24D6">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04337"/>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24D6"/>
    <w:rsid w:val="003F553F"/>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6520F"/>
    <w:rsid w:val="006C3B03"/>
    <w:rsid w:val="006F6C03"/>
    <w:rsid w:val="007174DF"/>
    <w:rsid w:val="007520C4"/>
    <w:rsid w:val="007530E7"/>
    <w:rsid w:val="0077537C"/>
    <w:rsid w:val="00793867"/>
    <w:rsid w:val="007D271C"/>
    <w:rsid w:val="007F08EA"/>
    <w:rsid w:val="007F2A15"/>
    <w:rsid w:val="007F42AC"/>
    <w:rsid w:val="00820B3B"/>
    <w:rsid w:val="008615C0"/>
    <w:rsid w:val="00885BBA"/>
    <w:rsid w:val="00885C36"/>
    <w:rsid w:val="008B3C8F"/>
    <w:rsid w:val="008C5178"/>
    <w:rsid w:val="008D4CDF"/>
    <w:rsid w:val="008F14F0"/>
    <w:rsid w:val="00914853"/>
    <w:rsid w:val="009A4665"/>
    <w:rsid w:val="009D6B52"/>
    <w:rsid w:val="00A06EA2"/>
    <w:rsid w:val="00A42A99"/>
    <w:rsid w:val="00A61CFB"/>
    <w:rsid w:val="00A61E07"/>
    <w:rsid w:val="00A72346"/>
    <w:rsid w:val="00A809D7"/>
    <w:rsid w:val="00A928D4"/>
    <w:rsid w:val="00AA2571"/>
    <w:rsid w:val="00AA33F5"/>
    <w:rsid w:val="00AA5818"/>
    <w:rsid w:val="00AB5C8A"/>
    <w:rsid w:val="00B12388"/>
    <w:rsid w:val="00B32971"/>
    <w:rsid w:val="00B41C27"/>
    <w:rsid w:val="00B55FA1"/>
    <w:rsid w:val="00B80235"/>
    <w:rsid w:val="00B8412F"/>
    <w:rsid w:val="00B852DB"/>
    <w:rsid w:val="00B933AC"/>
    <w:rsid w:val="00BA6C65"/>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A448D"/>
    <w:rsid w:val="00FC0302"/>
    <w:rsid w:val="00FC125C"/>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A928D4"/>
    <w:rPr>
      <w:color w:val="0563C1" w:themeColor="hyperlink"/>
      <w:u w:val="single"/>
    </w:rPr>
  </w:style>
  <w:style w:type="character" w:styleId="UnresolvedMention">
    <w:name w:val="Unresolved Mention"/>
    <w:basedOn w:val="DefaultParagraphFont"/>
    <w:uiPriority w:val="99"/>
    <w:semiHidden/>
    <w:unhideWhenUsed/>
    <w:rsid w:val="00A92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639879">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178103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85907057">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15710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27575140">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2133802">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3920186">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723</TotalTime>
  <Pages>8</Pages>
  <Words>1327</Words>
  <Characters>7566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118</cp:revision>
  <cp:lastPrinted>2025-12-15T05:09:00Z</cp:lastPrinted>
  <dcterms:created xsi:type="dcterms:W3CDTF">2021-11-10T11:33:00Z</dcterms:created>
  <dcterms:modified xsi:type="dcterms:W3CDTF">2026-09-17T13:01:00Z</dcterms:modified>
</cp:coreProperties>
</file>