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A176B6" w:rsidRDefault="003F33E1" w:rsidP="00A176B6">
      <w:pPr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1 հոկտեմբերի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A176B6">
        <w:rPr>
          <w:rFonts w:ascii="GHEA Mariam" w:hAnsi="GHEA Mariam" w:cs="Arial"/>
          <w:sz w:val="24"/>
          <w:szCs w:val="24"/>
          <w:lang w:val="hy-AM"/>
        </w:rPr>
        <w:t>Ն</w:t>
      </w:r>
    </w:p>
    <w:p w:rsidR="00A176B6" w:rsidRDefault="00A176B6" w:rsidP="00A176B6">
      <w:pPr>
        <w:spacing w:line="360" w:lineRule="auto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A176B6" w:rsidRDefault="00A176B6" w:rsidP="00A176B6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A176B6">
        <w:rPr>
          <w:rFonts w:ascii="GHEA Mariam" w:hAnsi="GHEA Mariam" w:cs="Arial"/>
          <w:bCs/>
          <w:spacing w:val="-8"/>
          <w:sz w:val="24"/>
          <w:szCs w:val="24"/>
          <w:lang w:val="hy-AM"/>
        </w:rPr>
        <w:t>ՌԻԵԼԹՈՐԻ ՄԱՍՆԱԳԻՏԱԿԱՆ ՈՐԱԿԱՎՈՐՄԱՆ ՔՆՆՈՒԹՅՈՒՆՆԵՐԻ</w:t>
      </w:r>
      <w:r w:rsidRPr="00A176B6">
        <w:rPr>
          <w:rFonts w:ascii="GHEA Mariam" w:hAnsi="GHEA Mariam" w:cs="Arial"/>
          <w:bCs/>
          <w:sz w:val="24"/>
          <w:szCs w:val="24"/>
          <w:lang w:val="hy-AM"/>
        </w:rPr>
        <w:t xml:space="preserve"> ԱՆՑԿԱՑՄԱՆ ԵՎ ՀԱՆՁՆԱԺՈՂՈՎԻ ԱՆԴԱՄՆԵՐԻ ԸՆՏՐՈՒԹՅԱՆ ԿԱՐԳԸ, ՈՐԱԿԱՎՈՐՄԱՆ ՔՆՆՈՒԹՅԱՆԸ ՄԱՍՆԱԿՑԵԼՈՒ ՀԱՄԱՐ </w:t>
      </w:r>
      <w:r w:rsidRPr="00A176B6">
        <w:rPr>
          <w:rFonts w:ascii="GHEA Mariam" w:hAnsi="GHEA Mariam" w:cs="Arial"/>
          <w:bCs/>
          <w:spacing w:val="-4"/>
          <w:sz w:val="24"/>
          <w:szCs w:val="24"/>
          <w:lang w:val="hy-AM"/>
        </w:rPr>
        <w:t>ԱՆՀՐԱԺԵՇՏ ՓԱՍՏԱԹՂԹԵՐԻ ՑԱՆԿԸ, ԴՐԱՆՔ ՆԵՐԿԱՅԱՑՆԵԼՈՒ</w:t>
      </w:r>
    </w:p>
    <w:p w:rsidR="00A176B6" w:rsidRDefault="00A176B6" w:rsidP="00A176B6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 w:rsidRPr="00A176B6">
        <w:rPr>
          <w:rFonts w:ascii="GHEA Mariam" w:hAnsi="GHEA Mariam" w:cs="Arial"/>
          <w:bCs/>
          <w:sz w:val="24"/>
          <w:szCs w:val="24"/>
          <w:lang w:val="hy-AM"/>
        </w:rPr>
        <w:t xml:space="preserve"> ԿԱՐԳԸ ՍԱՀՄԱՆԵԼՈՒ ՄԱՍԻՆ </w:t>
      </w:r>
    </w:p>
    <w:p w:rsidR="00A176B6" w:rsidRPr="00A176B6" w:rsidRDefault="00A176B6" w:rsidP="00A176B6">
      <w:pPr>
        <w:jc w:val="center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-------------------------------------------------------------------------------------------------</w:t>
      </w:r>
    </w:p>
    <w:p w:rsidR="00A176B6" w:rsidRDefault="00A176B6" w:rsidP="00A176B6">
      <w:pPr>
        <w:spacing w:line="360" w:lineRule="auto"/>
        <w:ind w:firstLine="375"/>
        <w:jc w:val="center"/>
        <w:rPr>
          <w:rFonts w:ascii="GHEA Mariam" w:hAnsi="GHEA Mariam" w:cs="Arial"/>
          <w:sz w:val="24"/>
          <w:szCs w:val="24"/>
          <w:lang w:val="hy-AM"/>
        </w:rPr>
      </w:pPr>
    </w:p>
    <w:p w:rsidR="00A176B6" w:rsidRPr="00A176B6" w:rsidRDefault="00A176B6" w:rsidP="00A176B6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Հիմք ընդունելով «Ռիելթորական գործունեության մասին» օրենքի 16-րդ հոդվածի 4-րդ մասը՝ Հայաստանի Հանրապետության կառավարությունը                 </w:t>
      </w:r>
      <w:r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176B6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176B6">
        <w:rPr>
          <w:rFonts w:ascii="GHEA Mariam" w:hAnsi="GHEA Mariam" w:cs="Arial"/>
          <w:bCs/>
          <w:iCs/>
          <w:sz w:val="24"/>
          <w:szCs w:val="24"/>
          <w:lang w:val="hy-AM"/>
        </w:rPr>
        <w:t>ր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176B6">
        <w:rPr>
          <w:rFonts w:ascii="GHEA Mariam" w:hAnsi="GHEA Mariam" w:cs="Arial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176B6">
        <w:rPr>
          <w:rFonts w:ascii="GHEA Mariam" w:hAnsi="GHEA Mariam" w:cs="Arial"/>
          <w:bCs/>
          <w:iCs/>
          <w:sz w:val="24"/>
          <w:szCs w:val="24"/>
          <w:lang w:val="hy-AM"/>
        </w:rPr>
        <w:t>շ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176B6">
        <w:rPr>
          <w:rFonts w:ascii="GHEA Mariam" w:hAnsi="GHEA Mariam" w:cs="Arial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</w:t>
      </w:r>
      <w:r w:rsidRPr="00A176B6">
        <w:rPr>
          <w:rFonts w:ascii="GHEA Mariam" w:hAnsi="GHEA Mariam" w:cs="Arial"/>
          <w:bCs/>
          <w:iCs/>
          <w:sz w:val="24"/>
          <w:szCs w:val="24"/>
          <w:lang w:val="hy-AM"/>
        </w:rPr>
        <w:t>մ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 </w:t>
      </w:r>
      <w:r w:rsidRPr="00A176B6">
        <w:rPr>
          <w:rFonts w:ascii="GHEA Mariam" w:hAnsi="GHEA Mariam" w:cs="Arial"/>
          <w:bCs/>
          <w:iCs/>
          <w:sz w:val="24"/>
          <w:szCs w:val="24"/>
          <w:lang w:val="hy-AM"/>
        </w:rPr>
        <w:t xml:space="preserve"> է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t>.</w:t>
      </w:r>
    </w:p>
    <w:p w:rsidR="00A176B6" w:rsidRDefault="00A176B6" w:rsidP="00A176B6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1. Սահմանել՝</w:t>
      </w:r>
    </w:p>
    <w:p w:rsidR="00A176B6" w:rsidRDefault="00A176B6" w:rsidP="00A176B6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1) ռիելթորի մասնագիտական որակավորման քննությունների անցկացման և որակավորման քննությանը մասնակցելու համար անհրաժեշտ փաստաթղթերի ցանկը, դրանք ներկայացնելու կարգը՝ համաձայն N 1 հավելվածի.</w:t>
      </w:r>
    </w:p>
    <w:p w:rsidR="00A176B6" w:rsidRPr="00A176B6" w:rsidRDefault="00A176B6" w:rsidP="00A176B6">
      <w:pPr>
        <w:spacing w:line="360" w:lineRule="auto"/>
        <w:ind w:firstLine="720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A176B6">
        <w:rPr>
          <w:rFonts w:ascii="GHEA Mariam" w:hAnsi="GHEA Mariam" w:cs="Arial"/>
          <w:spacing w:val="-8"/>
          <w:sz w:val="24"/>
          <w:szCs w:val="24"/>
          <w:lang w:val="hy-AM"/>
        </w:rPr>
        <w:t>2) հանձնաժողովի անդամների ընտրության կարգը՝ համաձայն N 2 հավելվածի:</w:t>
      </w:r>
    </w:p>
    <w:p w:rsidR="00A176B6" w:rsidRDefault="00A176B6" w:rsidP="00A176B6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2.</w:t>
      </w:r>
      <w:r w:rsidRPr="00A176B6">
        <w:rPr>
          <w:lang w:val="hy-AM"/>
        </w:rPr>
        <w:t xml:space="preserve"> </w:t>
      </w:r>
      <w:r w:rsidRPr="005B302C">
        <w:rPr>
          <w:rFonts w:ascii="GHEA Mariam" w:hAnsi="GHEA Mariam" w:cs="Arial"/>
          <w:sz w:val="24"/>
          <w:szCs w:val="24"/>
          <w:lang w:val="hy-AM"/>
        </w:rPr>
        <w:t>Մինչև «Ռիելթորական գործունեության մասին» օրենքի 16-րդ հոդվածի 2-րդ մասով սահմանված թվով որակավորված ռիելթորների առկայությունը Հայաստանի Հանրապետության տարածքում ռիելթորական գործունեության ոլոր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302C">
        <w:rPr>
          <w:rFonts w:ascii="GHEA Mariam" w:hAnsi="GHEA Mariam" w:cs="Arial"/>
          <w:sz w:val="24"/>
          <w:szCs w:val="24"/>
          <w:lang w:val="hy-AM"/>
        </w:rPr>
        <w:t xml:space="preserve">տում մասնագիտական որակավորման քննություններ անցկացնող, ինչպես </w:t>
      </w:r>
      <w:r w:rsidRPr="005B302C">
        <w:rPr>
          <w:rFonts w:ascii="GHEA Mariam" w:hAnsi="GHEA Mariam" w:cs="Arial"/>
          <w:sz w:val="24"/>
          <w:szCs w:val="24"/>
          <w:lang w:val="hy-AM"/>
        </w:rPr>
        <w:lastRenderedPageBreak/>
        <w:t>նաև քննությունների հարցաշարերն ու առաջադրվող հարցերը կազմող որակա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302C">
        <w:rPr>
          <w:rFonts w:ascii="GHEA Mariam" w:hAnsi="GHEA Mariam" w:cs="Arial"/>
          <w:sz w:val="24"/>
          <w:szCs w:val="24"/>
          <w:lang w:val="hy-AM"/>
        </w:rPr>
        <w:t>վորման հանձնաժողովի կազմում ընդգրկվում են լիազոր մարմնի երկու 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302C">
        <w:rPr>
          <w:rFonts w:ascii="GHEA Mariam" w:hAnsi="GHEA Mariam" w:cs="Arial"/>
          <w:sz w:val="24"/>
          <w:szCs w:val="24"/>
          <w:lang w:val="hy-AM"/>
        </w:rPr>
        <w:t>կայացուցիչ և Հայաստանի Հանրապետության բարձրագույն ուսումնական 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302C">
        <w:rPr>
          <w:rFonts w:ascii="GHEA Mariam" w:hAnsi="GHEA Mariam" w:cs="Arial"/>
          <w:sz w:val="24"/>
          <w:szCs w:val="24"/>
          <w:lang w:val="hy-AM"/>
        </w:rPr>
        <w:t>տատությունների երեք ներկայացուցիչ, որոնք ունեն տնտեսագիտության կամ իրավաբանական գիտությունների թեկնածուի կամ գեոդեզիայի, այդ թվում՝ քարտեզագրության և կադաստրի մասնագիտությամբ աշխարհագրական կամ տեխնիկական գիտությունների թեկնածուի գիտական աստիճան և ընտրվում են սույն որոշման 1-ին կետի 2-րդ ենթակետով սահմանված N 2 հավելվածով 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B302C">
        <w:rPr>
          <w:rFonts w:ascii="GHEA Mariam" w:hAnsi="GHEA Mariam" w:cs="Arial"/>
          <w:sz w:val="24"/>
          <w:szCs w:val="24"/>
          <w:lang w:val="hy-AM"/>
        </w:rPr>
        <w:t>խատեսված կարգով։</w:t>
      </w:r>
    </w:p>
    <w:p w:rsidR="00A176B6" w:rsidRDefault="00A176B6" w:rsidP="00A176B6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="00BC5814">
        <w:rPr>
          <w:rFonts w:ascii="GHEA Mariam" w:hAnsi="GHEA Mariam" w:cs="Arial"/>
          <w:sz w:val="24"/>
          <w:szCs w:val="24"/>
          <w:lang w:val="hy-AM"/>
        </w:rPr>
        <w:t>.</w:t>
      </w: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 xml:space="preserve"> Սույն որոշումն ուժի մեջ է մտնում 2026 թվականի նոյեմբերի 1-ից: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0AB" w:rsidRDefault="006270AB">
      <w:r>
        <w:separator/>
      </w:r>
    </w:p>
  </w:endnote>
  <w:endnote w:type="continuationSeparator" w:id="0">
    <w:p w:rsidR="006270AB" w:rsidRDefault="00627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0AB" w:rsidRDefault="006270AB">
      <w:r>
        <w:separator/>
      </w:r>
    </w:p>
  </w:footnote>
  <w:footnote w:type="continuationSeparator" w:id="0">
    <w:p w:rsidR="006270AB" w:rsidRDefault="00627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58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83C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DC4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3E1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DB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34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0AB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31E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6B6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205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27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814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E60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8C9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61F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D5EFF5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2026-08-10T05:10:00Z</dcterms:created>
  <dcterms:modified xsi:type="dcterms:W3CDTF">2026-09-30T05:53:00Z</dcterms:modified>
</cp:coreProperties>
</file>