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4C3E3A" w:rsidRDefault="00AB0AFB" w:rsidP="00D82743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25A5894F" w14:textId="77777777" w:rsidR="00AB5079" w:rsidRPr="004C3E3A" w:rsidRDefault="00AB5079" w:rsidP="00D8274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bookmarkStart w:id="0" w:name="_Hlk204673338"/>
      <w:bookmarkStart w:id="1" w:name="_Hlk231918458"/>
      <w:r w:rsidRPr="004C3E3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bookmarkEnd w:id="0"/>
      <w:r w:rsidRPr="004C3E3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2026 ԹՎԱԿԱՆԻ ՊԵՏԱԿԱՆ ԲՅՈՒՋԵԻ ՄԱՍԻՆ» ՕՐԵՆՔՈՒՄ ՎԵՐԱԲԱՇԽՈՒՄ, ՓՈՓՈԽՈՒԹՅՈՒՆՆԵՐ, ՀԱՅԱՍՏԱՆԻ ՀԱՆՐԱՊԵՏՈՒԹՅԱՆ ԿԱՌԱՎԱՐՈՒԹՅԱՆ 2025 ԹՎԱԿԱՆԻ ԴԵԿՏԵՄԲԵՐԻ 25-Ի N 1910-Ն ՈՐՈՇՄԱՆ ՄԵՋ ՓՈՓՈԽՈՒԹՅՈՒՆՆԵՐ ԿԱՏԱՐԵԼՈՒ ԵՎ ԱՌՈՂՋԱՊԱՀՈՒԹՅԱՆ ՆԱԽԱՐԱՐՈՒԹՅԱՆԸ ԳՈՒՄԱՐ ՀԱՏԿԱՑՆԵԼՈՒ ՄԱՍԻՆ </w:t>
      </w:r>
      <w:bookmarkEnd w:id="1"/>
    </w:p>
    <w:p w14:paraId="0A391559" w14:textId="21005ABB" w:rsidR="00AB0AFB" w:rsidRPr="004C3E3A" w:rsidRDefault="00CF403F" w:rsidP="00D8274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</w:pPr>
      <w:r w:rsidRPr="004C3E3A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ՀՀ ԿԱՌԱՎԱՐՈՒԹՅԱՆ </w:t>
      </w:r>
      <w:r w:rsidR="00AB0AFB" w:rsidRPr="004C3E3A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4C3E3A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</w:pPr>
    </w:p>
    <w:p w14:paraId="2785F628" w14:textId="77777777" w:rsidR="000A6999" w:rsidRPr="004C3E3A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4C3E3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84B00"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4C3E3A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5FAF641D" w14:textId="631E4C9E" w:rsidR="00D53C72" w:rsidRPr="004C3E3A" w:rsidRDefault="00B1536F" w:rsidP="00AB5079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2" w:name="_Hlk183100447"/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«</w:t>
      </w:r>
      <w:r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</w:t>
      </w:r>
      <w:r w:rsidR="00AB5079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, 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2025 թվականի դեկտեմբերի 25-ի N 1910-Ն որոշման մեջ փոփոխություններ կատարելու</w:t>
      </w:r>
      <w:r w:rsidR="00E9786D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</w:t>
      </w:r>
      <w:r w:rsidR="00AB5079"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Առողջապահության նախարարությանը գումար հատկացնելու</w:t>
      </w:r>
      <w:r w:rsidR="00AB5079" w:rsidRPr="004C3E3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F0D54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մասին»</w:t>
      </w:r>
      <w:bookmarkEnd w:id="2"/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ՀՀ </w:t>
      </w:r>
      <w:r w:rsidRPr="004C3E3A">
        <w:rPr>
          <w:rFonts w:ascii="GHEA Grapalat" w:hAnsi="GHEA Grapalat" w:cs="Sylfaen"/>
          <w:bCs/>
          <w:noProof/>
          <w:color w:val="000000" w:themeColor="text1"/>
          <w:sz w:val="24"/>
          <w:szCs w:val="24"/>
          <w:lang w:val="hy-AM" w:eastAsia="ru-RU"/>
        </w:rPr>
        <w:t>Կառավարության որոշման նախագ</w:t>
      </w:r>
      <w:r w:rsidR="004F0D54" w:rsidRPr="004C3E3A">
        <w:rPr>
          <w:rFonts w:ascii="GHEA Grapalat" w:hAnsi="GHEA Grapalat" w:cs="Sylfaen"/>
          <w:bCs/>
          <w:noProof/>
          <w:color w:val="000000" w:themeColor="text1"/>
          <w:sz w:val="24"/>
          <w:szCs w:val="24"/>
          <w:lang w:val="hy-AM" w:eastAsia="ru-RU"/>
        </w:rPr>
        <w:t>ծի</w:t>
      </w:r>
      <w:r w:rsidR="00E938DC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(այսուհետ` Նախագիծ) </w:t>
      </w:r>
      <w:r w:rsidR="00445253" w:rsidRPr="004C3E3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ընդունումը պայմանավորված է</w:t>
      </w:r>
      <w:r w:rsidR="00445253" w:rsidRPr="004C3E3A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53C72"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Առողջապահության Համաշխարհային Կազմակերպություն (</w:t>
      </w:r>
      <w:r w:rsidR="00D53C72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այսուհետ` </w:t>
      </w:r>
      <w:r w:rsidR="00D53C72"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ԱՀԿ)</w:t>
      </w:r>
      <w:r w:rsidR="00AB5079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տվյալների</w:t>
      </w:r>
      <w:r w:rsidR="00D53C72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համաձայն`</w:t>
      </w:r>
      <w:r w:rsidR="00AB5079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Կոնգոյի Դեմոկրատական Հանրապետությունում և Ուգանդայում արձանագրվ</w:t>
      </w:r>
      <w:r w:rsidR="00D53C72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ած </w:t>
      </w:r>
      <w:r w:rsidR="00AB5079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Էբոլայի բռնկ</w:t>
      </w:r>
      <w:r w:rsidR="00D53C72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մամբ</w:t>
      </w:r>
      <w:r w:rsidR="00AB5079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, որը համաձայն Միջազգային Առողջապահության Կանոնների 12-րդ հոդվածի 12-րդ կետի ԱՀԿ գլխավոր տնօրենի կողմից 2026 թվականի մայիսի 17-ին ճանաչվել է</w:t>
      </w:r>
      <w:r w:rsidR="008A2424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B5079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Միջազգային նշանակություն ունեցող հանրային առողջապահության արտակարգ իրավիճակ</w:t>
      </w:r>
      <w:r w:rsidR="008A24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="008A2424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Կենսաբազմազանության մասին կոնվենցիայի կողմերի 17-րդ համաժողովի </w:t>
      </w:r>
      <w:r w:rsidR="008A2424"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 w:rsidR="008A2424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այսուհետ`</w:t>
      </w:r>
      <w:r w:rsidR="008A242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8A2424"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COP-17) իրականացման շրջանակներում անհրաժեշտ անհատական պաշտպանիչ միջոցների ձեռքբերմա</w:t>
      </w:r>
      <w:r w:rsidR="008A24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անհրաժեշտությամբ</w:t>
      </w:r>
      <w:r w:rsidR="00D53C72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C20E9F7" w14:textId="32F22E35" w:rsidR="00546D0D" w:rsidRPr="004C3E3A" w:rsidRDefault="00546D0D" w:rsidP="00AB5079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նախատեսվում է կատարել </w:t>
      </w:r>
      <w:r w:rsidR="00D53C72" w:rsidRPr="004C3E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="00DB2CE7" w:rsidRPr="00DB2CE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4C3E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,</w:t>
      </w:r>
      <w:r w:rsidR="00DB2CE7" w:rsidRPr="00DB2CE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794</w:t>
      </w:r>
      <w:r w:rsidRPr="004C3E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</w:t>
      </w:r>
      <w:r w:rsidR="00DB2CE7" w:rsidRPr="00E4015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5</w:t>
      </w:r>
      <w:r w:rsidRPr="004C3E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հազ.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C3E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դրամի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վերաբաշխում ՀՀ առողջապահության նախարարության 2026 թվականի պետական բյուջեում, 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նախատեսվում է հատկացումները կատարել ՀՀ կառավարության պահուստային ֆոնդից:</w:t>
      </w:r>
    </w:p>
    <w:p w14:paraId="5670B4DC" w14:textId="3C7870D9" w:rsidR="00AB5079" w:rsidRPr="004C3E3A" w:rsidRDefault="00AB5079" w:rsidP="00BE3A8C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ԱՀԿ-ն կոչ է արել բոլոր երկրներին օպերատիվ պատրաստվածության ապահովման այս իրադարձությանը արձագանքելու և առաջարկել է անդամ-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պետություններին գործառնական պատրաստվածությունն ապահովելու միջոցառումների իրականացման ժամանակ առաջնորդվել համապատասխան ձեռնարկներով, որոնք տեղադրված են ԱՀԿ կայքում հետևյալ հղումով՝ </w:t>
      </w:r>
      <w:hyperlink r:id="rId8" w:history="1">
        <w:r w:rsidRPr="004C3E3A">
          <w:rPr>
            <w:rStyle w:val="Hyperlink"/>
            <w:rFonts w:ascii="GHEA Grapalat" w:hAnsi="GHEA Grapalat"/>
            <w:color w:val="000000" w:themeColor="text1"/>
            <w:sz w:val="24"/>
            <w:szCs w:val="24"/>
            <w:lang w:val="hy-AM"/>
          </w:rPr>
          <w:t>https://iris.who.int/items/85824e8d-eefa-4348-9b69-0d1e8e96e955</w:t>
        </w:r>
      </w:hyperlink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CD73B88" w14:textId="2A627D32" w:rsidR="00AB5079" w:rsidRPr="004C3E3A" w:rsidRDefault="00AB5079" w:rsidP="00AB5079">
      <w:pPr>
        <w:spacing w:after="0" w:line="360" w:lineRule="auto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ab/>
        <w:t>Միաժամանակ, 2026 թվականի հոկտեմբերին նախատեսվում է  COP</w:t>
      </w:r>
      <w:r w:rsidR="008A242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-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17</w:t>
      </w:r>
      <w:r w:rsidR="008A242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-ի 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անցկացումը Հայաստանում, որի շրջանակներում ակնկալվում է ամբողջ աշխարհի տարբեր երկրներից, այդ տվում Աֆրիկյան մի շարք պետություններից  մեծաթիվ հյուրերի սպասվելիք ժամանումը Հայաստանի Հանրապետություն, որի կապակցությամբ կարիք է առաջանում պատրաստվածություն ունենալ էբոլայի հնարավոր ներթափանցման դեպքում 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պահանջվող համապատասխան կանխարգելիչ միջոցառումներ ձեռնարկելու համար։</w:t>
      </w:r>
    </w:p>
    <w:p w14:paraId="2813A18E" w14:textId="77777777" w:rsidR="00AB5079" w:rsidRPr="004C3E3A" w:rsidRDefault="00AB5079" w:rsidP="00AB5079">
      <w:pPr>
        <w:spacing w:after="0" w:line="360" w:lineRule="auto"/>
        <w:ind w:firstLine="708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Բացի այդ, նախատեսվում է Հայաստանի Հանրապետության համագործակցության ուղիղ կապերի հաստատում այն աֆրիկյան երկրների հետ, որտեղ գործում են ԱՀԿ տարածաշրջանային գրասենյակները և վարակիչ հիվանդությունների վերահսկման ազգային կենտրոնները միջազգային դրամաշնորհային ծրագրերում համատեղ ընդգրկման նպատակով՝ համաճարակաբանական հետազոտությունների անցկացման, հիվանդությունների և համաճարակների կանխարգելման ու վերահսկման ուղղություններով: </w:t>
      </w:r>
    </w:p>
    <w:p w14:paraId="14299390" w14:textId="1F788A0D" w:rsidR="00AB5079" w:rsidRPr="004C3E3A" w:rsidRDefault="00BE3A8C" w:rsidP="00AB5079">
      <w:pPr>
        <w:spacing w:after="0" w:line="360" w:lineRule="auto"/>
        <w:ind w:firstLine="708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2026 թվականի </w:t>
      </w:r>
      <w:r w:rsidR="00AB5079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մայիսի 25-ին 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Ա</w:t>
      </w:r>
      <w:r w:rsidR="00AB5079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ֆրիկայի բարձրաստիճան նախարարական հանձնաժողովի (African High Level Ministerial Committee) նախաձեռնությամբ տեղի ունեցած առցանց հանդիպման ժամանակ առաջարկվել է դիտարկել Աֆրիկայի հիվանդությունների վերահսկման և կանխարգելման կենտրոնի միջոցով Հայաստանի Հանրապետության կողմից առողջապահական աշխատակիցների պաշտպանությանն ուղղված միջոցների (պաշտպանիչ հագուստ, դիմակներ, ձեռնոցներ, ախտահանիչ միջոցներ և այլն) խմբաքանակի տրամադրման հնարավորությունը:</w:t>
      </w:r>
    </w:p>
    <w:p w14:paraId="1F82582D" w14:textId="06BDD404" w:rsidR="00CE42CE" w:rsidRDefault="004C3E3A" w:rsidP="00CE42CE">
      <w:pPr>
        <w:spacing w:after="0" w:line="360" w:lineRule="auto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E42C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ԱՀԿ կողմից հայտարարված էբոլայի վիրուսային հիվանդության բռնկման, ինչպես նաև COP-17-ի իրականացման շրջանակներում անհրաժեշտ անհատական պաշտպանիչ միջոցների ձեռքբերման նպատակով ՀՀ ԱՆ «Հիվանդությունների վերահսկման և կանխարգելման ազգային կենտրոն» ՊՈԱԿ-ի կողմից «ԳՀԱՊՁԲ-ՀՎԿԱԿ-2026-64» </w:t>
      </w:r>
      <w:r w:rsidR="00CE42CE" w:rsidRPr="00CE42C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«ԳՀԱՊՁԲ-ՀՎԿԱԿ-2026-66» ծածկագրերով գնանշման </w:t>
      </w:r>
      <w:r w:rsidR="00CE42CE" w:rsidRPr="00CE42C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հարցման եղանակով իրականացվել է պաշտապնիչ միջոցների ձեռքբերման գործընթաց` «Գնումների մասին» ՀՀ օրենքի 15-րդ հոդվածի 6-րդ մասով կնքվել են պայմանագրեր՝ համապատասխանաբար 18,198.5 հազ. դրամ</w:t>
      </w:r>
      <w:r w:rsidR="00CE42C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E42CE" w:rsidRPr="00CE42C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4,596.0 հազ. դրամ</w:t>
      </w:r>
      <w:r w:rsidR="00517F2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tbl>
      <w:tblPr>
        <w:tblW w:w="11105" w:type="dxa"/>
        <w:tblInd w:w="-910" w:type="dxa"/>
        <w:tblLook w:val="04A0" w:firstRow="1" w:lastRow="0" w:firstColumn="1" w:lastColumn="0" w:noHBand="0" w:noVBand="1"/>
      </w:tblPr>
      <w:tblGrid>
        <w:gridCol w:w="472"/>
        <w:gridCol w:w="3668"/>
        <w:gridCol w:w="1131"/>
        <w:gridCol w:w="1166"/>
        <w:gridCol w:w="1214"/>
        <w:gridCol w:w="1150"/>
        <w:gridCol w:w="966"/>
        <w:gridCol w:w="1338"/>
      </w:tblGrid>
      <w:tr w:rsidR="00CE42CE" w:rsidRPr="007E5ABB" w14:paraId="1E90F968" w14:textId="77777777" w:rsidTr="00CE42CE">
        <w:trPr>
          <w:trHeight w:val="270"/>
        </w:trPr>
        <w:tc>
          <w:tcPr>
            <w:tcW w:w="4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739FDC4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հ/հ</w:t>
            </w:r>
          </w:p>
        </w:tc>
        <w:tc>
          <w:tcPr>
            <w:tcW w:w="36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56D294CA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Ապրանքի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113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7A2F31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Չ/մ</w:t>
            </w:r>
          </w:p>
        </w:tc>
        <w:tc>
          <w:tcPr>
            <w:tcW w:w="353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15537F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Քանակը</w:t>
            </w:r>
            <w:proofErr w:type="spellEnd"/>
          </w:p>
        </w:tc>
        <w:tc>
          <w:tcPr>
            <w:tcW w:w="96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50BA72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միավորի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գինը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br/>
              <w:t xml:space="preserve">ՀՀ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դրամ</w:t>
            </w:r>
            <w:proofErr w:type="spellEnd"/>
          </w:p>
        </w:tc>
        <w:tc>
          <w:tcPr>
            <w:tcW w:w="13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D9EC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Ընդհանուր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գինը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br/>
              <w:t xml:space="preserve">ՀՀ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դրամ</w:t>
            </w:r>
            <w:proofErr w:type="spellEnd"/>
          </w:p>
        </w:tc>
      </w:tr>
      <w:tr w:rsidR="00CE42CE" w:rsidRPr="007E5ABB" w14:paraId="0EBDF09D" w14:textId="77777777" w:rsidTr="00CE42CE">
        <w:trPr>
          <w:trHeight w:val="987"/>
        </w:trPr>
        <w:tc>
          <w:tcPr>
            <w:tcW w:w="4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BCDEB4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6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B863A6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D3C35B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FA2AD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«ՀՎԿԱԿ» ՊՈԱԿ-ի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կարիքների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համար</w:t>
            </w:r>
            <w:proofErr w:type="spellEnd"/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4A3719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Բաշխելու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նպատակով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308E8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Ընդհանուր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քանակ</w:t>
            </w:r>
            <w:proofErr w:type="spellEnd"/>
          </w:p>
        </w:tc>
        <w:tc>
          <w:tcPr>
            <w:tcW w:w="9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7D89FB7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74250A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</w:tr>
      <w:tr w:rsidR="00CE42CE" w:rsidRPr="007E5ABB" w14:paraId="507EC5FE" w14:textId="77777777" w:rsidTr="00CE42CE">
        <w:trPr>
          <w:trHeight w:val="270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473C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B653A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Կոմբինեզոն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2F2D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հատ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29814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E524A68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FD43AF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1A6A7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5,990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74160E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5,930,100.00</w:t>
            </w:r>
          </w:p>
        </w:tc>
      </w:tr>
      <w:tr w:rsidR="00CE42CE" w:rsidRPr="007E5ABB" w14:paraId="6219C644" w14:textId="77777777" w:rsidTr="00CE42CE">
        <w:trPr>
          <w:trHeight w:val="270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E7E3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DDBD3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Ռետինե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երկարաճիթ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կոշիկ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71C8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զույգ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FEFA1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CDB02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EBB9E8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47EF24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4,740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AE2DA5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2,275,200.00</w:t>
            </w:r>
          </w:p>
        </w:tc>
      </w:tr>
      <w:tr w:rsidR="00CE42CE" w:rsidRPr="007E5ABB" w14:paraId="4B45FD57" w14:textId="77777777" w:rsidTr="00CE42CE">
        <w:trPr>
          <w:trHeight w:val="270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808C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6821B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Պաշտպանիչ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ակնոց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A1348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հատ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D2AA51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DCB454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FEB842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EF893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705A54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9,108,000.00</w:t>
            </w:r>
          </w:p>
        </w:tc>
      </w:tr>
      <w:tr w:rsidR="00CE42CE" w:rsidRPr="007E5ABB" w14:paraId="21388CB1" w14:textId="77777777" w:rsidTr="00CE42CE">
        <w:trPr>
          <w:trHeight w:val="328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4CE9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75F56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Դեմքի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պաշտպանիչ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վահանակ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13B3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հատ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E95FB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097B78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86D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8B7ADD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3,310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F52FD2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1,026,100.00</w:t>
            </w:r>
          </w:p>
        </w:tc>
      </w:tr>
      <w:tr w:rsidR="00CE42CE" w:rsidRPr="007E5ABB" w14:paraId="507D5291" w14:textId="77777777" w:rsidTr="00CE42CE">
        <w:trPr>
          <w:trHeight w:val="55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A3061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EB70F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Խալաթ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բժշկական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մեկանգամյա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օգտ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.,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ոչ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ստերիլ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1684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հատ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6B587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2DCF2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710A0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9A4F9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EC0B60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232,500.00</w:t>
            </w:r>
          </w:p>
        </w:tc>
      </w:tr>
      <w:tr w:rsidR="00CE42CE" w:rsidRPr="007E5ABB" w14:paraId="6DE55C9D" w14:textId="77777777" w:rsidTr="00CE42CE">
        <w:trPr>
          <w:trHeight w:val="270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565B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BB335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Բահիլ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6EC2A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զույգ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9F0776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EE0B9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40666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A4FACC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36303D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63,000.00</w:t>
            </w:r>
          </w:p>
        </w:tc>
      </w:tr>
      <w:tr w:rsidR="00CE42CE" w:rsidRPr="007E5ABB" w14:paraId="6168D5F7" w14:textId="77777777" w:rsidTr="00CE42CE">
        <w:trPr>
          <w:trHeight w:val="270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EE5A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DF464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Ձեռնոցներ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բժշկական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5724C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զույգ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AEC2DF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576C91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0E512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4C030F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1E31CA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27,900.00</w:t>
            </w:r>
          </w:p>
        </w:tc>
      </w:tr>
      <w:tr w:rsidR="00CE42CE" w:rsidRPr="007E5ABB" w14:paraId="72CE4B4F" w14:textId="77777777" w:rsidTr="00CE42CE">
        <w:trPr>
          <w:trHeight w:val="487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55EC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2411A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Արտաքին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երկարաճարմանդ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նիտրիլային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ձեռնոցներ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8547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զույգ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0E3BA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12E290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8A7BF0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C186E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61D250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1,267,200.00</w:t>
            </w:r>
          </w:p>
        </w:tc>
      </w:tr>
      <w:tr w:rsidR="00CE42CE" w:rsidRPr="007E5ABB" w14:paraId="4CF4D54C" w14:textId="77777777" w:rsidTr="00CE42CE">
        <w:trPr>
          <w:trHeight w:val="796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C067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0EB4F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Արտաքին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երկարաճարմանդ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նիտրիլային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ձեռնոցներ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քիմիական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կենսաբանական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ռիսկերից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պաշտպանող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FF4B7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զույգ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6BE11B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A78D5F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E730B4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445644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AE1F54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2,227,500.00</w:t>
            </w:r>
          </w:p>
        </w:tc>
      </w:tr>
      <w:tr w:rsidR="00CE42CE" w:rsidRPr="007E5ABB" w14:paraId="58C1771F" w14:textId="77777777" w:rsidTr="00CE42CE">
        <w:trPr>
          <w:trHeight w:val="500"/>
        </w:trPr>
        <w:tc>
          <w:tcPr>
            <w:tcW w:w="47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A7A12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DEECC" w14:textId="77777777" w:rsidR="00CE42CE" w:rsidRPr="00CE42CE" w:rsidRDefault="00CE42CE" w:rsidP="00B478F9">
            <w:pPr>
              <w:spacing w:after="0" w:line="240" w:lineRule="auto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Հեղուկակայուն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բժշկական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կամ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վիրաբուժական</w:t>
            </w:r>
            <w:proofErr w:type="spellEnd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դիմակ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1EC03A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հատ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17325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F6B38D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F718219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098F730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490</w:t>
            </w:r>
          </w:p>
        </w:tc>
        <w:tc>
          <w:tcPr>
            <w:tcW w:w="1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4FBAE3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color w:val="000000"/>
                <w:sz w:val="18"/>
                <w:szCs w:val="18"/>
              </w:rPr>
              <w:t>637,000.00</w:t>
            </w:r>
          </w:p>
        </w:tc>
      </w:tr>
      <w:tr w:rsidR="00CE42CE" w:rsidRPr="007E5ABB" w14:paraId="161BDF94" w14:textId="77777777" w:rsidTr="00CE42CE">
        <w:trPr>
          <w:trHeight w:val="284"/>
        </w:trPr>
        <w:tc>
          <w:tcPr>
            <w:tcW w:w="976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103C63E" w14:textId="77777777" w:rsidR="00CE42CE" w:rsidRPr="00CE42CE" w:rsidRDefault="00CE42CE" w:rsidP="00B478F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ԸՆԴՀԱՆՈՒՐ</w:t>
            </w:r>
          </w:p>
        </w:tc>
        <w:tc>
          <w:tcPr>
            <w:tcW w:w="13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D8F42A" w14:textId="77777777" w:rsidR="00CE42CE" w:rsidRPr="00CE42CE" w:rsidRDefault="00CE42CE" w:rsidP="00B478F9">
            <w:pPr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CE42CE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22,794,500</w:t>
            </w:r>
          </w:p>
        </w:tc>
      </w:tr>
    </w:tbl>
    <w:p w14:paraId="3975B4A4" w14:textId="77777777" w:rsidR="00CE42CE" w:rsidRPr="00CE42CE" w:rsidRDefault="00CE42CE" w:rsidP="00CE42CE">
      <w:pPr>
        <w:spacing w:after="0" w:line="360" w:lineRule="auto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32F4467" w14:textId="7E236B5C" w:rsidR="00992920" w:rsidRPr="004C3E3A" w:rsidRDefault="00A34E91" w:rsidP="008564E4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C3E3A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4C3E3A">
        <w:rPr>
          <w:rStyle w:val="Strong"/>
          <w:rFonts w:ascii="Cambria Math" w:hAnsi="Cambria Math" w:cs="Cambria Math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4C3E3A">
        <w:rPr>
          <w:rStyle w:val="Strong"/>
          <w:rFonts w:ascii="GHEA Grapalat" w:hAnsi="GHEA Grapalat" w:cs="Cambria Math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89AFFE7" w14:textId="3102D4CC" w:rsidR="00865738" w:rsidRPr="004C3E3A" w:rsidRDefault="004C3E3A" w:rsidP="00865738">
      <w:pPr>
        <w:spacing w:after="0" w:line="360" w:lineRule="auto"/>
        <w:ind w:firstLine="531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ԱՀԿ կողմից հայտարարված էբոլայի վիրուսային հիվանդության բռնկման, ինչպես նաև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865738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2026 թվականի հոկտեմբերի 19-ից 30-ը Երևանում կայանալիք COP-17 միջոցառման </w:t>
      </w:r>
      <w:r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իրականացման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865738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շրջանակներում </w:t>
      </w:r>
      <w:r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 անհատական պաշտպանիչ միջոցների ձեռքբերման</w:t>
      </w:r>
      <w:r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ապահովում և </w:t>
      </w:r>
      <w:r w:rsidR="00865738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Էբոլա Բունդիբուգյո վարակով պայմանավորված ռիսկերի կառավարման ուղղությամբ համապատասխան միջոցներ ձեռնարկելու՝ սահմանելով հստակ կանխարգելիչ միջոցառումներ ու ընթացակարգեր և դրանց պատշաճ իրականաց</w:t>
      </w:r>
      <w:r w:rsidR="008A242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ման</w:t>
      </w:r>
      <w:r w:rsidR="00865738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ապահով</w:t>
      </w:r>
      <w:r w:rsidR="008A242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ում</w:t>
      </w:r>
      <w:r w:rsidR="00865738" w:rsidRPr="004C3E3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: </w:t>
      </w:r>
    </w:p>
    <w:p w14:paraId="16107B04" w14:textId="4CE92E1D" w:rsidR="00865738" w:rsidRPr="004C3E3A" w:rsidRDefault="00D6644D" w:rsidP="005A2174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4C3E3A">
        <w:rPr>
          <w:rFonts w:ascii="GHEA Grapalat" w:eastAsia="Calibr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 w:rsidRPr="004C3E3A">
        <w:rPr>
          <w:rFonts w:ascii="GHEA Grapalat" w:eastAsia="Calibr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1316AB5E" w14:textId="600E0CDE" w:rsidR="00D6644D" w:rsidRPr="004C3E3A" w:rsidRDefault="00D6644D" w:rsidP="00865738">
      <w:pPr>
        <w:spacing w:after="0" w:line="360" w:lineRule="auto"/>
        <w:ind w:firstLine="531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</w:t>
      </w:r>
      <w:r w:rsidR="00445253"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աշխատակիցների 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կողմից։</w:t>
      </w:r>
    </w:p>
    <w:p w14:paraId="67B8E76C" w14:textId="77777777" w:rsidR="00D6644D" w:rsidRPr="004C3E3A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4C3E3A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 մասին.</w:t>
      </w:r>
      <w:r w:rsidRPr="004C3E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B47CB4D" w14:textId="44CEC21A" w:rsidR="00167059" w:rsidRPr="004C3E3A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lastRenderedPageBreak/>
        <w:t xml:space="preserve">Նախագծի ընդունմամբ Հայաստանի Հանրապետության պետական բյուջեում եկամուտների և ծախսերի </w:t>
      </w:r>
      <w:r w:rsidR="00986B6A" w:rsidRPr="004C3E3A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մասով </w:t>
      </w:r>
      <w:r w:rsidR="00167059" w:rsidRPr="004C3E3A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ավելացում կամ նվազեցում չի </w:t>
      </w:r>
      <w:r w:rsidR="00986B6A" w:rsidRPr="004C3E3A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նախատեսվում</w:t>
      </w:r>
      <w:r w:rsidR="00167059" w:rsidRPr="004C3E3A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:</w:t>
      </w:r>
    </w:p>
    <w:p w14:paraId="14BAB440" w14:textId="4AF92820" w:rsidR="00D6644D" w:rsidRPr="004C3E3A" w:rsidRDefault="00167059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644D"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D6644D"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D6644D"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իրավական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4C3E3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59A1C37B" w14:textId="77777777" w:rsidR="00D6644D" w:rsidRPr="004C3E3A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bookmarkStart w:id="3" w:name="_Hlk192689337"/>
      <w:r w:rsidRPr="004C3E3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4C3E3A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4C3E3A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4C3E3A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5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թվակա</w:t>
      </w:r>
      <w:r w:rsidR="00C812C4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նի դեկտեմբերի 2</w:t>
      </w:r>
      <w:r w:rsidR="00776369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5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-</w:t>
      </w:r>
      <w:r w:rsidR="00C812C4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ի «Հայաստանի Հանրապետության 202</w:t>
      </w:r>
      <w:r w:rsidR="00776369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6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1910</w:t>
      </w:r>
      <w:r w:rsidRPr="004C3E3A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-Ն </w:t>
      </w:r>
      <w:r w:rsidRPr="004C3E3A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bookmarkEnd w:id="3"/>
    <w:p w14:paraId="5D91ECCC" w14:textId="77777777" w:rsidR="00D04AE7" w:rsidRPr="004C3E3A" w:rsidRDefault="006C78E8" w:rsidP="00D04AE7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644D"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</w:t>
      </w:r>
      <w:r w:rsidR="00591C18"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644D"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4C3E3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="00D6644D"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  <w:r w:rsidR="00D04AE7" w:rsidRPr="004C3E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3F1DB6BA" w14:textId="77777777" w:rsidR="00AE5E50" w:rsidRPr="004C3E3A" w:rsidRDefault="00AE5E50" w:rsidP="00AE5E50">
      <w:pPr>
        <w:pStyle w:val="BodyText"/>
        <w:spacing w:after="0" w:line="360" w:lineRule="auto"/>
        <w:ind w:firstLine="531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C3E3A">
        <w:rPr>
          <w:rFonts w:ascii="GHEA Grapalat" w:hAnsi="GHEA Grapalat"/>
          <w:bCs/>
          <w:color w:val="000000" w:themeColor="text1"/>
          <w:lang w:val="hy-AM" w:eastAsia="en-US"/>
        </w:rPr>
        <w:t xml:space="preserve">Ներկայացված նախագիծը բխում է </w:t>
      </w:r>
      <w:r w:rsidRPr="004C3E3A">
        <w:rPr>
          <w:rFonts w:ascii="GHEA Grapalat" w:hAnsi="GHEA Grapalat"/>
          <w:color w:val="000000" w:themeColor="text1"/>
          <w:lang w:val="hy-AM"/>
        </w:rPr>
        <w:t>բխում է ՀՀ Կառավարության 2021-2026թթ. Ծրագրի «4.5 Առողջապահություն» կետից:</w:t>
      </w:r>
    </w:p>
    <w:p w14:paraId="2AE9D3C3" w14:textId="4A7ED678" w:rsidR="000054E3" w:rsidRPr="004C3E3A" w:rsidRDefault="000054E3" w:rsidP="00D04AE7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color w:val="000000" w:themeColor="text1"/>
          <w:lang w:val="pt-BR"/>
        </w:rPr>
      </w:pPr>
    </w:p>
    <w:p w14:paraId="7EF6A629" w14:textId="49856E8A" w:rsidR="008564E4" w:rsidRPr="004C3E3A" w:rsidRDefault="008564E4" w:rsidP="00D04AE7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color w:val="000000" w:themeColor="text1"/>
          <w:lang w:val="pt-BR"/>
        </w:rPr>
      </w:pPr>
    </w:p>
    <w:sectPr w:rsidR="008564E4" w:rsidRPr="004C3E3A" w:rsidSect="00E07290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6B513" w14:textId="77777777" w:rsidR="00965F75" w:rsidRDefault="00965F75" w:rsidP="00972706">
      <w:pPr>
        <w:spacing w:after="0" w:line="240" w:lineRule="auto"/>
      </w:pPr>
      <w:r>
        <w:separator/>
      </w:r>
    </w:p>
  </w:endnote>
  <w:endnote w:type="continuationSeparator" w:id="0">
    <w:p w14:paraId="0BC4224F" w14:textId="77777777" w:rsidR="00965F75" w:rsidRDefault="00965F75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095" w14:textId="77777777" w:rsidR="00965F75" w:rsidRDefault="00965F75" w:rsidP="00972706">
      <w:pPr>
        <w:spacing w:after="0" w:line="240" w:lineRule="auto"/>
      </w:pPr>
      <w:r>
        <w:separator/>
      </w:r>
    </w:p>
  </w:footnote>
  <w:footnote w:type="continuationSeparator" w:id="0">
    <w:p w14:paraId="71BF6CA7" w14:textId="77777777" w:rsidR="00965F75" w:rsidRDefault="00965F75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6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E4B7650"/>
    <w:multiLevelType w:val="hybridMultilevel"/>
    <w:tmpl w:val="56929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 w15:restartNumberingAfterBreak="0">
    <w:nsid w:val="578730A5"/>
    <w:multiLevelType w:val="hybridMultilevel"/>
    <w:tmpl w:val="79B47D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6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8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9"/>
  </w:num>
  <w:num w:numId="7">
    <w:abstractNumId w:val="43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3"/>
  </w:num>
  <w:num w:numId="11">
    <w:abstractNumId w:val="2"/>
  </w:num>
  <w:num w:numId="12">
    <w:abstractNumId w:val="40"/>
  </w:num>
  <w:num w:numId="13">
    <w:abstractNumId w:val="41"/>
  </w:num>
  <w:num w:numId="14">
    <w:abstractNumId w:val="45"/>
  </w:num>
  <w:num w:numId="15">
    <w:abstractNumId w:val="19"/>
  </w:num>
  <w:num w:numId="16">
    <w:abstractNumId w:val="35"/>
  </w:num>
  <w:num w:numId="17">
    <w:abstractNumId w:val="7"/>
  </w:num>
  <w:num w:numId="18">
    <w:abstractNumId w:val="44"/>
  </w:num>
  <w:num w:numId="19">
    <w:abstractNumId w:val="26"/>
  </w:num>
  <w:num w:numId="20">
    <w:abstractNumId w:val="31"/>
  </w:num>
  <w:num w:numId="21">
    <w:abstractNumId w:val="15"/>
  </w:num>
  <w:num w:numId="22">
    <w:abstractNumId w:val="5"/>
  </w:num>
  <w:num w:numId="23">
    <w:abstractNumId w:val="37"/>
  </w:num>
  <w:num w:numId="24">
    <w:abstractNumId w:val="33"/>
  </w:num>
  <w:num w:numId="25">
    <w:abstractNumId w:val="38"/>
  </w:num>
  <w:num w:numId="26">
    <w:abstractNumId w:val="9"/>
  </w:num>
  <w:num w:numId="27">
    <w:abstractNumId w:val="18"/>
  </w:num>
  <w:num w:numId="28">
    <w:abstractNumId w:val="25"/>
  </w:num>
  <w:num w:numId="29">
    <w:abstractNumId w:val="14"/>
  </w:num>
  <w:num w:numId="30">
    <w:abstractNumId w:val="13"/>
  </w:num>
  <w:num w:numId="31">
    <w:abstractNumId w:val="8"/>
  </w:num>
  <w:num w:numId="32">
    <w:abstractNumId w:val="28"/>
  </w:num>
  <w:num w:numId="33">
    <w:abstractNumId w:val="42"/>
  </w:num>
  <w:num w:numId="34">
    <w:abstractNumId w:val="30"/>
  </w:num>
  <w:num w:numId="35">
    <w:abstractNumId w:val="6"/>
  </w:num>
  <w:num w:numId="36">
    <w:abstractNumId w:val="32"/>
  </w:num>
  <w:num w:numId="37">
    <w:abstractNumId w:val="27"/>
  </w:num>
  <w:num w:numId="38">
    <w:abstractNumId w:val="20"/>
  </w:num>
  <w:num w:numId="39">
    <w:abstractNumId w:val="36"/>
  </w:num>
  <w:num w:numId="40">
    <w:abstractNumId w:val="16"/>
  </w:num>
  <w:num w:numId="41">
    <w:abstractNumId w:val="17"/>
  </w:num>
  <w:num w:numId="42">
    <w:abstractNumId w:val="23"/>
  </w:num>
  <w:num w:numId="43">
    <w:abstractNumId w:val="4"/>
  </w:num>
  <w:num w:numId="44">
    <w:abstractNumId w:val="22"/>
  </w:num>
  <w:num w:numId="45">
    <w:abstractNumId w:val="21"/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07EF"/>
    <w:rsid w:val="00010C1F"/>
    <w:rsid w:val="00013A32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B7259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258AF"/>
    <w:rsid w:val="001302A8"/>
    <w:rsid w:val="001324C5"/>
    <w:rsid w:val="001334ED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7A8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33FD4"/>
    <w:rsid w:val="0024387D"/>
    <w:rsid w:val="002525B6"/>
    <w:rsid w:val="00255048"/>
    <w:rsid w:val="00257CF3"/>
    <w:rsid w:val="002620C0"/>
    <w:rsid w:val="00266EBF"/>
    <w:rsid w:val="00271FD0"/>
    <w:rsid w:val="00274629"/>
    <w:rsid w:val="00276146"/>
    <w:rsid w:val="0028136B"/>
    <w:rsid w:val="00281DD0"/>
    <w:rsid w:val="00283C8A"/>
    <w:rsid w:val="00283EDD"/>
    <w:rsid w:val="00292144"/>
    <w:rsid w:val="002A20B1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02DF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773C"/>
    <w:rsid w:val="00421B1D"/>
    <w:rsid w:val="00423EEB"/>
    <w:rsid w:val="0042546B"/>
    <w:rsid w:val="00425FD3"/>
    <w:rsid w:val="004262AA"/>
    <w:rsid w:val="00430E62"/>
    <w:rsid w:val="00445253"/>
    <w:rsid w:val="0044665C"/>
    <w:rsid w:val="00452E21"/>
    <w:rsid w:val="004565BE"/>
    <w:rsid w:val="004621E1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3E3A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17F21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6D0D"/>
    <w:rsid w:val="005476E1"/>
    <w:rsid w:val="005619BC"/>
    <w:rsid w:val="00566FF1"/>
    <w:rsid w:val="00571540"/>
    <w:rsid w:val="005733D2"/>
    <w:rsid w:val="00580810"/>
    <w:rsid w:val="00584B00"/>
    <w:rsid w:val="00591C18"/>
    <w:rsid w:val="005A2174"/>
    <w:rsid w:val="005A69FD"/>
    <w:rsid w:val="005B25A3"/>
    <w:rsid w:val="005B29E6"/>
    <w:rsid w:val="005B3456"/>
    <w:rsid w:val="005B68C3"/>
    <w:rsid w:val="005F0517"/>
    <w:rsid w:val="005F2EF3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35A81"/>
    <w:rsid w:val="00750C8C"/>
    <w:rsid w:val="00750EB1"/>
    <w:rsid w:val="00751DA7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22B"/>
    <w:rsid w:val="007949E9"/>
    <w:rsid w:val="007A0A7C"/>
    <w:rsid w:val="007A40C1"/>
    <w:rsid w:val="007A5FFA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5569D"/>
    <w:rsid w:val="008564E4"/>
    <w:rsid w:val="0086563D"/>
    <w:rsid w:val="00865738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2424"/>
    <w:rsid w:val="008A5B87"/>
    <w:rsid w:val="008A61F2"/>
    <w:rsid w:val="008A6A91"/>
    <w:rsid w:val="008B02DB"/>
    <w:rsid w:val="008B03A1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3E7"/>
    <w:rsid w:val="009074A7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6585C"/>
    <w:rsid w:val="00965E50"/>
    <w:rsid w:val="00965F75"/>
    <w:rsid w:val="00971E62"/>
    <w:rsid w:val="00972609"/>
    <w:rsid w:val="00972706"/>
    <w:rsid w:val="009739A2"/>
    <w:rsid w:val="00980A16"/>
    <w:rsid w:val="0098127C"/>
    <w:rsid w:val="0098353A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22C4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5079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5E50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4A26"/>
    <w:rsid w:val="00B37974"/>
    <w:rsid w:val="00B444EC"/>
    <w:rsid w:val="00B4728C"/>
    <w:rsid w:val="00B51CC6"/>
    <w:rsid w:val="00B5548F"/>
    <w:rsid w:val="00B55ADA"/>
    <w:rsid w:val="00B60655"/>
    <w:rsid w:val="00B61D2D"/>
    <w:rsid w:val="00B62A27"/>
    <w:rsid w:val="00B67236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E3A8C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121F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752E1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42CE"/>
    <w:rsid w:val="00CE5527"/>
    <w:rsid w:val="00CF1334"/>
    <w:rsid w:val="00CF403F"/>
    <w:rsid w:val="00D0321A"/>
    <w:rsid w:val="00D04AE7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53C72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2743"/>
    <w:rsid w:val="00D831AF"/>
    <w:rsid w:val="00D84396"/>
    <w:rsid w:val="00DA5A98"/>
    <w:rsid w:val="00DB2CE7"/>
    <w:rsid w:val="00DB2D0D"/>
    <w:rsid w:val="00DB4F09"/>
    <w:rsid w:val="00DC188E"/>
    <w:rsid w:val="00DC31B0"/>
    <w:rsid w:val="00DD52B3"/>
    <w:rsid w:val="00DF6765"/>
    <w:rsid w:val="00E0163C"/>
    <w:rsid w:val="00E03844"/>
    <w:rsid w:val="00E0542F"/>
    <w:rsid w:val="00E07000"/>
    <w:rsid w:val="00E0729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0150"/>
    <w:rsid w:val="00E433E6"/>
    <w:rsid w:val="00E52694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3022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  <w:style w:type="character" w:customStyle="1" w:styleId="rynqvb">
    <w:name w:val="rynqvb"/>
    <w:basedOn w:val="DefaultParagraphFont"/>
    <w:rsid w:val="00856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is.who.int/items/85824e8d-eefa-4348-9b69-0d1e8e96e95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3972</TotalTime>
  <Pages>1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Ruzanna Khanaganyan</cp:lastModifiedBy>
  <cp:revision>483</cp:revision>
  <cp:lastPrinted>2026-05-08T05:41:00Z</cp:lastPrinted>
  <dcterms:created xsi:type="dcterms:W3CDTF">2023-04-05T05:38:00Z</dcterms:created>
  <dcterms:modified xsi:type="dcterms:W3CDTF">2026-09-30T12:12:00Z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