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F5AEEF" w14:textId="77777777" w:rsidR="00DC5409" w:rsidRPr="00FB11DA" w:rsidRDefault="008B7C01" w:rsidP="00DC7F9C">
      <w:pPr>
        <w:pStyle w:val="NormalWeb"/>
        <w:shd w:val="clear" w:color="auto" w:fill="FFFFFF"/>
        <w:spacing w:before="0" w:beforeAutospacing="0" w:after="0" w:afterAutospacing="0" w:line="360" w:lineRule="auto"/>
        <w:ind w:left="720"/>
        <w:jc w:val="center"/>
        <w:rPr>
          <w:rFonts w:ascii="GHEA Grapalat" w:hAnsi="GHEA Grapalat"/>
          <w:b/>
          <w:bCs/>
          <w:color w:val="000000"/>
          <w:lang w:val="hy-AM"/>
        </w:rPr>
      </w:pPr>
      <w:r w:rsidRPr="00FB11DA">
        <w:rPr>
          <w:rFonts w:ascii="GHEA Grapalat" w:hAnsi="GHEA Grapalat"/>
          <w:b/>
          <w:bCs/>
          <w:color w:val="000000"/>
          <w:lang w:val="hy-AM"/>
        </w:rPr>
        <w:t>ՀԻՄՆԱՎՈՐՈՒՄ</w:t>
      </w:r>
    </w:p>
    <w:p w14:paraId="2544AEB0" w14:textId="4960F6D3" w:rsidR="00DC7F9C" w:rsidRPr="00FB11DA" w:rsidRDefault="00DC7F9C" w:rsidP="008F5940">
      <w:pPr>
        <w:shd w:val="clear" w:color="auto" w:fill="FFFFFF"/>
        <w:jc w:val="center"/>
        <w:rPr>
          <w:rFonts w:ascii="GHEA Grapalat" w:hAnsi="GHEA Grapalat" w:cs="Arial"/>
          <w:b/>
          <w:bCs/>
          <w:color w:val="333333"/>
          <w:shd w:val="clear" w:color="auto" w:fill="FFFFFF"/>
          <w:lang w:val="hy-AM"/>
        </w:rPr>
      </w:pPr>
      <w:r w:rsidRPr="00FB11DA">
        <w:rPr>
          <w:rFonts w:ascii="GHEA Grapalat" w:hAnsi="GHEA Grapalat"/>
          <w:b/>
          <w:bCs/>
          <w:color w:val="000000"/>
          <w:sz w:val="24"/>
          <w:szCs w:val="24"/>
          <w:lang w:val="hy-AM"/>
        </w:rPr>
        <w:t>«</w:t>
      </w:r>
      <w:r w:rsidR="008F5940" w:rsidRPr="00FB11DA">
        <w:rPr>
          <w:rFonts w:ascii="GHEA Grapalat" w:hAnsi="GHEA Grapalat"/>
          <w:b/>
          <w:bCs/>
          <w:color w:val="000000"/>
          <w:sz w:val="24"/>
          <w:szCs w:val="24"/>
          <w:lang w:val="hy-AM"/>
        </w:rPr>
        <w:t>ՀԱՅԱՍՏԱՆԻ ՀԱՆՐԱՊԵՏՈՒԹՅԱՆ ԿԱՌԱՎԱՐՈՒԹՅԱՆ 2026 ԹՎԱԿԱՆԻ ՀՈՒՆԻՍԻ 18-Ի</w:t>
      </w:r>
      <w:r w:rsidR="008F5940" w:rsidRPr="00FB11DA">
        <w:rPr>
          <w:rFonts w:ascii="Calibri" w:hAnsi="Calibri" w:cs="Calibri"/>
          <w:b/>
          <w:bCs/>
          <w:color w:val="000000"/>
          <w:sz w:val="24"/>
          <w:szCs w:val="24"/>
          <w:lang w:val="hy-AM"/>
        </w:rPr>
        <w:t> </w:t>
      </w:r>
      <w:r w:rsidR="008F5940" w:rsidRPr="00FB11DA">
        <w:rPr>
          <w:rFonts w:ascii="GHEA Grapalat" w:hAnsi="GHEA Grapalat"/>
          <w:b/>
          <w:bCs/>
          <w:color w:val="000000"/>
          <w:sz w:val="24"/>
          <w:szCs w:val="24"/>
          <w:lang w:val="hy-AM"/>
        </w:rPr>
        <w:t>N 867-Ն ՈՐՈՇՈՒՄՆ ՈՒԺԸ ԿՈՐՑՐԱԾ ՃԱՆԱՉԵԼՈՒ ՄԱՍԻՆ</w:t>
      </w:r>
      <w:r w:rsidRPr="00FB11DA">
        <w:rPr>
          <w:rFonts w:ascii="GHEA Grapalat" w:hAnsi="GHEA Grapalat"/>
          <w:b/>
          <w:bCs/>
          <w:color w:val="000000"/>
          <w:sz w:val="24"/>
          <w:szCs w:val="24"/>
          <w:lang w:val="hy-AM"/>
        </w:rPr>
        <w:t>»  ԿԱՌԱՎԱՐՈՒԹՅԱՆ ՈՐՈՇՄԱՆ ՆԱԽԱԳԾԻ</w:t>
      </w:r>
      <w:r w:rsidR="009C397B" w:rsidRPr="00FB11DA">
        <w:rPr>
          <w:rFonts w:ascii="GHEA Grapalat" w:hAnsi="GHEA Grapalat"/>
          <w:b/>
          <w:bCs/>
          <w:color w:val="000000"/>
          <w:sz w:val="24"/>
          <w:szCs w:val="24"/>
          <w:lang w:val="hy-AM"/>
        </w:rPr>
        <w:t xml:space="preserve"> ԸՆԴՈՒՆՄԱՆ</w:t>
      </w:r>
    </w:p>
    <w:p w14:paraId="56EE61B0" w14:textId="77777777" w:rsidR="00DC5409" w:rsidRPr="00FB11DA" w:rsidRDefault="00DC5409" w:rsidP="00174F87">
      <w:pPr>
        <w:spacing w:after="0" w:line="240" w:lineRule="auto"/>
        <w:ind w:left="720"/>
        <w:jc w:val="center"/>
        <w:rPr>
          <w:rFonts w:ascii="GHEA Grapalat" w:hAnsi="GHEA Grapalat"/>
          <w:b/>
          <w:bCs/>
          <w:color w:val="000000"/>
          <w:sz w:val="24"/>
          <w:szCs w:val="24"/>
          <w:lang w:val="hy-AM"/>
        </w:rPr>
      </w:pPr>
      <w:r w:rsidRPr="00FB11DA">
        <w:rPr>
          <w:rFonts w:ascii="GHEA Grapalat" w:hAnsi="GHEA Grapalat"/>
          <w:b/>
          <w:bCs/>
          <w:color w:val="000000"/>
          <w:sz w:val="24"/>
          <w:szCs w:val="24"/>
          <w:lang w:val="hy-AM"/>
        </w:rPr>
        <w:t xml:space="preserve"> </w:t>
      </w:r>
    </w:p>
    <w:p w14:paraId="12268F48" w14:textId="77777777" w:rsidR="00DC5409" w:rsidRPr="00FB11DA" w:rsidRDefault="00DC5409" w:rsidP="00DC5409">
      <w:pPr>
        <w:numPr>
          <w:ilvl w:val="0"/>
          <w:numId w:val="1"/>
        </w:numPr>
        <w:spacing w:line="360" w:lineRule="auto"/>
        <w:jc w:val="both"/>
        <w:rPr>
          <w:rFonts w:ascii="GHEA Grapalat" w:hAnsi="GHEA Grapalat"/>
          <w:b/>
          <w:sz w:val="24"/>
          <w:szCs w:val="24"/>
          <w:lang w:val="hy-AM"/>
        </w:rPr>
      </w:pPr>
      <w:r w:rsidRPr="00FB11DA">
        <w:rPr>
          <w:rFonts w:ascii="GHEA Grapalat" w:hAnsi="GHEA Grapalat"/>
          <w:b/>
          <w:sz w:val="24"/>
          <w:szCs w:val="24"/>
          <w:lang w:val="hy-AM"/>
        </w:rPr>
        <w:t>Անհրաժեշտությունը</w:t>
      </w:r>
    </w:p>
    <w:p w14:paraId="281C4B1B" w14:textId="77777777" w:rsidR="00616E35" w:rsidRPr="00616E35" w:rsidRDefault="00616E35" w:rsidP="00616E35">
      <w:pPr>
        <w:spacing w:after="0" w:line="360" w:lineRule="auto"/>
        <w:ind w:firstLine="720"/>
        <w:jc w:val="both"/>
        <w:rPr>
          <w:rFonts w:ascii="GHEA Grapalat" w:hAnsi="GHEA Grapalat" w:cs="Sylfaen"/>
          <w:sz w:val="24"/>
          <w:szCs w:val="24"/>
          <w:lang w:val="hy-AM"/>
        </w:rPr>
      </w:pPr>
      <w:r w:rsidRPr="00616E35">
        <w:rPr>
          <w:rFonts w:ascii="GHEA Grapalat" w:hAnsi="GHEA Grapalat" w:cs="Sylfaen"/>
          <w:sz w:val="24"/>
          <w:szCs w:val="24"/>
          <w:lang w:val="hy-AM"/>
        </w:rPr>
        <w:t>Սույն նախագծի ընդունումը պայմանավորված է Հայաստանի Հանրապետությունում ցեմենտի ներքին շուկայում ձևավորված իրավիճակով։</w:t>
      </w:r>
    </w:p>
    <w:p w14:paraId="607A259F" w14:textId="77777777" w:rsidR="00616E35" w:rsidRPr="00616E35" w:rsidRDefault="00616E35" w:rsidP="00616E35">
      <w:pPr>
        <w:spacing w:after="0" w:line="360" w:lineRule="auto"/>
        <w:ind w:firstLine="720"/>
        <w:jc w:val="both"/>
        <w:rPr>
          <w:rFonts w:ascii="GHEA Grapalat" w:hAnsi="GHEA Grapalat" w:cs="Sylfaen"/>
          <w:sz w:val="24"/>
          <w:szCs w:val="24"/>
          <w:lang w:val="hy-AM"/>
        </w:rPr>
      </w:pPr>
      <w:r w:rsidRPr="00616E35">
        <w:rPr>
          <w:rFonts w:ascii="GHEA Grapalat" w:hAnsi="GHEA Grapalat" w:cs="Sylfaen"/>
          <w:sz w:val="24"/>
          <w:szCs w:val="24"/>
          <w:lang w:val="hy-AM"/>
        </w:rPr>
        <w:t>Հայաստանի Հանրապետության կառավարության 2026 թվականի հունիսի 18-ի N 867-Ն որոշմամբ երրորդ երկրներից ցեմենտի ներմուծման նկատմամբ սահմանվել են ժամանակավոր սահմանափակումներ և ներմուծման լիցենզավորման կարգավորում, որի արդյունքում յուրաքանչյուր տոննայի համար գանձվում է 8000 դրամ պետական տուրք։</w:t>
      </w:r>
    </w:p>
    <w:p w14:paraId="4902244C" w14:textId="77777777" w:rsidR="00616E35" w:rsidRPr="00616E35" w:rsidRDefault="00616E35" w:rsidP="00616E35">
      <w:pPr>
        <w:spacing w:after="0" w:line="360" w:lineRule="auto"/>
        <w:ind w:firstLine="720"/>
        <w:jc w:val="both"/>
        <w:rPr>
          <w:rFonts w:ascii="GHEA Grapalat" w:hAnsi="GHEA Grapalat" w:cs="Sylfaen"/>
          <w:sz w:val="24"/>
          <w:szCs w:val="24"/>
          <w:lang w:val="hy-AM"/>
        </w:rPr>
      </w:pPr>
      <w:r w:rsidRPr="00616E35">
        <w:rPr>
          <w:rFonts w:ascii="GHEA Grapalat" w:hAnsi="GHEA Grapalat" w:cs="Sylfaen"/>
          <w:sz w:val="24"/>
          <w:szCs w:val="24"/>
          <w:lang w:val="hy-AM"/>
        </w:rPr>
        <w:t>Ներկայումս առկա են լոգիստիկ բարդություններ ցեմենտի ներկրման հետ, ինչը ավելացնում է բեռնափոխադրման արժեքները ու ժամկետները, և գործող կարգավորման կիրառման արդյունքում ևս ներքին շուկայում առաջարկի և պահանջարկի հարաբերակցության փոփոխությունը նպաստել է ցեմենտի իրացման մրցակցային անհավասար պայմանների ձևավորմանը։</w:t>
      </w:r>
    </w:p>
    <w:p w14:paraId="723741C9" w14:textId="77777777" w:rsidR="00616E35" w:rsidRPr="00616E35" w:rsidRDefault="00616E35" w:rsidP="00616E35">
      <w:pPr>
        <w:spacing w:after="0" w:line="360" w:lineRule="auto"/>
        <w:ind w:firstLine="720"/>
        <w:jc w:val="both"/>
        <w:rPr>
          <w:rFonts w:ascii="GHEA Grapalat" w:hAnsi="GHEA Grapalat" w:cs="Sylfaen"/>
          <w:sz w:val="24"/>
          <w:szCs w:val="24"/>
          <w:lang w:val="hy-AM"/>
        </w:rPr>
      </w:pPr>
      <w:r w:rsidRPr="00616E35">
        <w:rPr>
          <w:rFonts w:ascii="GHEA Grapalat" w:hAnsi="GHEA Grapalat" w:cs="Sylfaen"/>
          <w:sz w:val="24"/>
          <w:szCs w:val="24"/>
          <w:lang w:val="hy-AM"/>
        </w:rPr>
        <w:t>Հաշվի առնելով ձևավորված իրավիճակը՝ անհրաժեշտություն է առաջացել վերանայել ներմուծման նկատմամբ գործող ժամանակավոր սահմանափակման պահպանման նպատակահարմարությունը և ապահովել ներքին շուկայում ցեմենտի բավարար առաջարկի և իրացման համար առավել հավասարակշռված մրցակցային պայմանների ձևավորման անհրաժեշտ նախադրյալներ։</w:t>
      </w:r>
    </w:p>
    <w:p w14:paraId="5922FC5E" w14:textId="0F749A2B" w:rsidR="00DC5409" w:rsidRPr="00FB11DA" w:rsidRDefault="00DC5409" w:rsidP="00D366FC">
      <w:pPr>
        <w:pStyle w:val="ListParagraph"/>
        <w:numPr>
          <w:ilvl w:val="0"/>
          <w:numId w:val="1"/>
        </w:numPr>
        <w:spacing w:after="0" w:line="360" w:lineRule="auto"/>
        <w:jc w:val="both"/>
        <w:rPr>
          <w:rFonts w:ascii="GHEA Grapalat" w:hAnsi="GHEA Grapalat"/>
          <w:b/>
          <w:sz w:val="24"/>
          <w:szCs w:val="24"/>
          <w:lang w:val="hy-AM"/>
        </w:rPr>
      </w:pPr>
      <w:r w:rsidRPr="00FB11DA">
        <w:rPr>
          <w:rFonts w:ascii="GHEA Grapalat" w:hAnsi="GHEA Grapalat"/>
          <w:b/>
          <w:sz w:val="24"/>
          <w:szCs w:val="24"/>
          <w:lang w:val="hy-AM"/>
        </w:rPr>
        <w:t>Ընթացիկ իրավիճակը և խնդիրները</w:t>
      </w:r>
    </w:p>
    <w:p w14:paraId="4E0B47E8" w14:textId="77777777" w:rsidR="00D366FC" w:rsidRDefault="00D366FC" w:rsidP="00D366FC">
      <w:pPr>
        <w:spacing w:before="100" w:beforeAutospacing="1" w:after="0" w:line="360" w:lineRule="auto"/>
        <w:ind w:firstLine="720"/>
        <w:jc w:val="both"/>
        <w:rPr>
          <w:rFonts w:ascii="GHEA Grapalat" w:hAnsi="GHEA Grapalat" w:cs="Sylfaen"/>
          <w:sz w:val="24"/>
          <w:szCs w:val="24"/>
          <w:lang w:val="hy-AM"/>
        </w:rPr>
      </w:pPr>
      <w:r w:rsidRPr="00D366FC">
        <w:rPr>
          <w:rFonts w:ascii="GHEA Grapalat" w:hAnsi="GHEA Grapalat" w:cs="Sylfaen"/>
          <w:sz w:val="24"/>
          <w:szCs w:val="24"/>
          <w:lang w:val="hy-AM"/>
        </w:rPr>
        <w:t>Ցեմենտի ներքին շուկայի կայունության ապահովման և տեղական արտադրողների համար մրցակցային պայմանների բարելավման նպատակով վերջին տարիներին երրորդ երկրներից ցեմենտի ներմուծման նկատմամբ կիրառվել են ժամանակավոր սահմանափակումներ և լիցենզավորման մեխանիզմներ։</w:t>
      </w:r>
    </w:p>
    <w:p w14:paraId="5CDDF8F0" w14:textId="77777777" w:rsidR="00D366FC" w:rsidRDefault="00D366FC" w:rsidP="00D366FC">
      <w:pPr>
        <w:spacing w:after="0" w:line="360" w:lineRule="auto"/>
        <w:ind w:firstLine="720"/>
        <w:jc w:val="both"/>
        <w:rPr>
          <w:rFonts w:ascii="GHEA Grapalat" w:hAnsi="GHEA Grapalat" w:cs="Sylfaen"/>
          <w:sz w:val="24"/>
          <w:szCs w:val="24"/>
          <w:lang w:val="hy-AM"/>
        </w:rPr>
      </w:pPr>
      <w:r w:rsidRPr="00D366FC">
        <w:rPr>
          <w:rFonts w:ascii="GHEA Grapalat" w:hAnsi="GHEA Grapalat" w:cs="Sylfaen"/>
          <w:sz w:val="24"/>
          <w:szCs w:val="24"/>
          <w:lang w:val="hy-AM"/>
        </w:rPr>
        <w:lastRenderedPageBreak/>
        <w:t>2026 թվականի հունիսի 18-ի N 867-Ն որոշմամբ գործող կարգավորման շարունակականության ապահովման պայմաններում ցեմենտի ներմուծումը հիմնականում իրականացվում է Իրանի Հանրապետությունից։ Միաժամանակ, ներքին շուկայում առկա է ցեմենտի պահանջարկի ամբողջական չբավարարման խնդիր, ինչի պայմաններում գործող սահմանափակումների պահպանումը սահմանափակում է այլ երկրներից ցեմենտի ներմուծման հնարավորությունները։</w:t>
      </w:r>
    </w:p>
    <w:p w14:paraId="4936708F" w14:textId="66942861" w:rsidR="00D366FC" w:rsidRPr="00D366FC" w:rsidRDefault="00D366FC" w:rsidP="00D366FC">
      <w:pPr>
        <w:spacing w:after="0" w:line="360" w:lineRule="auto"/>
        <w:ind w:firstLine="720"/>
        <w:jc w:val="both"/>
        <w:rPr>
          <w:rFonts w:ascii="GHEA Grapalat" w:hAnsi="GHEA Grapalat" w:cs="Sylfaen"/>
          <w:sz w:val="24"/>
          <w:szCs w:val="24"/>
          <w:lang w:val="hy-AM"/>
        </w:rPr>
      </w:pPr>
      <w:r w:rsidRPr="00D366FC">
        <w:rPr>
          <w:rFonts w:ascii="GHEA Grapalat" w:hAnsi="GHEA Grapalat" w:cs="Sylfaen"/>
          <w:sz w:val="24"/>
          <w:szCs w:val="24"/>
          <w:lang w:val="hy-AM"/>
        </w:rPr>
        <w:t>Նման պայմաններում սահմանափակման վերացումը հնարավորություն կտա ընդլայնել ցեմենտի ներմուծման աշխարհագրությունը և անհրաժեշտության դեպքում ներմուծումներ իրականացնել նաև այլ երկրներից, մասնավորապես՝ Վրաստանից, ինչը կնպաստի ներքին շուկայում ցեմենտի առաջարկի ավելացմանը և պահանջարկի առավել ամբողջական բավարարմանը։</w:t>
      </w:r>
    </w:p>
    <w:p w14:paraId="7D0AAC17" w14:textId="77777777" w:rsidR="00616E35" w:rsidRDefault="00616E35" w:rsidP="00D366FC">
      <w:pPr>
        <w:spacing w:after="0" w:line="360" w:lineRule="auto"/>
        <w:ind w:firstLine="720"/>
        <w:jc w:val="both"/>
        <w:rPr>
          <w:rFonts w:ascii="GHEA Grapalat" w:hAnsi="GHEA Grapalat" w:cs="Sylfaen"/>
          <w:sz w:val="24"/>
          <w:szCs w:val="24"/>
          <w:lang w:val="hy-AM"/>
        </w:rPr>
      </w:pPr>
      <w:r w:rsidRPr="00616E35">
        <w:rPr>
          <w:rFonts w:ascii="GHEA Grapalat" w:hAnsi="GHEA Grapalat" w:cs="Sylfaen"/>
          <w:sz w:val="24"/>
          <w:szCs w:val="24"/>
          <w:lang w:val="hy-AM"/>
        </w:rPr>
        <w:t>Վերոգրյալով պայմանավորված՝ նպատակահարմար է ուժը կորցրած ճանաչել Հայաստանի Հանրապետության կառավարության 2026 թվականի հունիսի 18-ի N 867-Ն որոշումը։</w:t>
      </w:r>
    </w:p>
    <w:p w14:paraId="64694AA7" w14:textId="59CBDDD9" w:rsidR="00616E35" w:rsidRPr="00616E35" w:rsidRDefault="00616E35" w:rsidP="00616E35">
      <w:pPr>
        <w:spacing w:after="0" w:line="360" w:lineRule="auto"/>
        <w:ind w:firstLine="720"/>
        <w:jc w:val="both"/>
        <w:rPr>
          <w:rFonts w:ascii="GHEA Grapalat" w:hAnsi="GHEA Grapalat" w:cs="Sylfaen"/>
          <w:sz w:val="24"/>
          <w:szCs w:val="24"/>
          <w:lang w:val="hy-AM"/>
        </w:rPr>
      </w:pPr>
      <w:r w:rsidRPr="00616E35">
        <w:rPr>
          <w:rFonts w:ascii="GHEA Grapalat" w:hAnsi="GHEA Grapalat" w:cs="Sylfaen"/>
          <w:sz w:val="24"/>
          <w:szCs w:val="24"/>
          <w:lang w:val="hy-AM"/>
        </w:rPr>
        <w:t>Միաժամանակ, երրորդ երկրներից ցեմենտի ներմուծման նկատմամբ գործող լիցենզավորման պահանջի վերացման արդյունքում ներմուծման լիցենզիայի տրամադրման համար «Պետական տուրքի մասին» օրենքով սահմանված պետական տուրքը չի գանձվելու, քանի որ ներմուծումը լիցենզավորման ենթակա չի լինելու։ Սահմանված պետական տուրքի համապատասխան դրույքաչափը կարող է կիրառվել հետագայում՝ ըստ անհրաժեշտության երրորդ երկրներից ցեմենտի ներմուծման նկատմամբ լիցենզավորման պահանջի և համապատասխան սահմանափակման կրկին սահմանման դեպքում։</w:t>
      </w:r>
    </w:p>
    <w:p w14:paraId="11D0F1DD" w14:textId="77777777" w:rsidR="00DC5409" w:rsidRPr="00FB11DA" w:rsidRDefault="00DC5409" w:rsidP="00DC5409">
      <w:pPr>
        <w:pStyle w:val="ListParagraph"/>
        <w:numPr>
          <w:ilvl w:val="0"/>
          <w:numId w:val="1"/>
        </w:numPr>
        <w:spacing w:after="0" w:line="360" w:lineRule="auto"/>
        <w:jc w:val="both"/>
        <w:rPr>
          <w:rFonts w:ascii="GHEA Grapalat" w:hAnsi="GHEA Grapalat"/>
          <w:b/>
          <w:sz w:val="24"/>
          <w:szCs w:val="24"/>
          <w:lang w:val="hy-AM"/>
        </w:rPr>
      </w:pPr>
      <w:r w:rsidRPr="00FB11DA">
        <w:rPr>
          <w:rFonts w:ascii="GHEA Grapalat" w:hAnsi="GHEA Grapalat"/>
          <w:b/>
          <w:sz w:val="24"/>
          <w:szCs w:val="24"/>
          <w:lang w:val="hy-AM"/>
        </w:rPr>
        <w:t>Տվյալ բնագավառում իրականացվող քաղաքականությունը</w:t>
      </w:r>
    </w:p>
    <w:p w14:paraId="076224BA" w14:textId="033947B2" w:rsidR="00067A0A" w:rsidRPr="00FB11DA" w:rsidRDefault="00B207F6" w:rsidP="00CD0CB0">
      <w:pPr>
        <w:spacing w:after="0" w:line="360" w:lineRule="auto"/>
        <w:ind w:firstLine="720"/>
        <w:jc w:val="both"/>
        <w:rPr>
          <w:rFonts w:ascii="GHEA Grapalat" w:hAnsi="GHEA Grapalat" w:cs="Sylfaen"/>
          <w:sz w:val="24"/>
          <w:szCs w:val="24"/>
          <w:lang w:val="hy-AM"/>
        </w:rPr>
      </w:pPr>
      <w:r w:rsidRPr="00FB11DA">
        <w:rPr>
          <w:rFonts w:ascii="GHEA Grapalat" w:hAnsi="GHEA Grapalat" w:cs="Sylfaen"/>
          <w:sz w:val="24"/>
          <w:szCs w:val="24"/>
          <w:lang w:val="hy-AM"/>
        </w:rPr>
        <w:t xml:space="preserve">Տվյալ բնագավառում իրականացվող քաղաքականությունն ուղղված է ցեմենտի ներքին շուկայի բնականոն գործունեության, բավարար առաջարկի ապահովման, մրցակցային միջավայրի պահպանման </w:t>
      </w:r>
      <w:r w:rsidR="004A15FC" w:rsidRPr="00FB11DA">
        <w:rPr>
          <w:rFonts w:ascii="GHEA Grapalat" w:hAnsi="GHEA Grapalat" w:cs="Sylfaen"/>
          <w:sz w:val="24"/>
          <w:szCs w:val="24"/>
          <w:lang w:val="hy-AM"/>
        </w:rPr>
        <w:t>և շուկայի մասնակիցների համար հավասարակշռված մրցակցային պայմանների ապահովմանը։</w:t>
      </w:r>
    </w:p>
    <w:p w14:paraId="557BD443" w14:textId="3E7E1E6E" w:rsidR="00DC5409" w:rsidRPr="00FB11DA" w:rsidRDefault="00DC5409" w:rsidP="00DC5409">
      <w:pPr>
        <w:pStyle w:val="ListParagraph"/>
        <w:numPr>
          <w:ilvl w:val="0"/>
          <w:numId w:val="1"/>
        </w:numPr>
        <w:spacing w:after="0" w:line="360" w:lineRule="auto"/>
        <w:jc w:val="both"/>
        <w:rPr>
          <w:rFonts w:ascii="GHEA Grapalat" w:hAnsi="GHEA Grapalat"/>
          <w:b/>
          <w:sz w:val="24"/>
          <w:szCs w:val="24"/>
          <w:lang w:val="hy-AM"/>
        </w:rPr>
      </w:pPr>
      <w:r w:rsidRPr="00FB11DA">
        <w:rPr>
          <w:rFonts w:ascii="GHEA Grapalat" w:hAnsi="GHEA Grapalat"/>
          <w:b/>
          <w:sz w:val="24"/>
          <w:szCs w:val="24"/>
          <w:lang w:val="hy-AM"/>
        </w:rPr>
        <w:t>Կարգավորման նպատակը և բնույթը</w:t>
      </w:r>
    </w:p>
    <w:p w14:paraId="3B46AD0E" w14:textId="036597E2" w:rsidR="00067A0A" w:rsidRPr="00FB11DA" w:rsidRDefault="00067A0A" w:rsidP="00CD0CB0">
      <w:pPr>
        <w:spacing w:after="0" w:line="360" w:lineRule="auto"/>
        <w:ind w:firstLine="720"/>
        <w:jc w:val="both"/>
        <w:rPr>
          <w:rFonts w:ascii="GHEA Grapalat" w:hAnsi="GHEA Grapalat" w:cs="Sylfaen"/>
          <w:sz w:val="24"/>
          <w:szCs w:val="24"/>
          <w:lang w:val="hy-AM"/>
        </w:rPr>
      </w:pPr>
      <w:r w:rsidRPr="00FB11DA">
        <w:rPr>
          <w:rFonts w:ascii="GHEA Grapalat" w:hAnsi="GHEA Grapalat" w:cs="Sylfaen"/>
          <w:sz w:val="24"/>
          <w:szCs w:val="24"/>
          <w:lang w:val="hy-AM"/>
        </w:rPr>
        <w:lastRenderedPageBreak/>
        <w:t>Նախագծի նպատակն է դադարեցնել 2026 թվականի հունիսի 18-ի N 867-Ն որոշմամբ սահմանված կարգավորման գործողությունը՝ հաշվի առնելով ցեմենտի շուկայում ձևավորված իրավիճակը և դրա հետագա կարգավորման անհրաժեշտությունը։</w:t>
      </w:r>
    </w:p>
    <w:p w14:paraId="0E925788" w14:textId="0AECD8D2" w:rsidR="00DC5409" w:rsidRPr="00FB11DA" w:rsidRDefault="00DC5409" w:rsidP="00DC5409">
      <w:pPr>
        <w:pStyle w:val="ListParagraph"/>
        <w:numPr>
          <w:ilvl w:val="0"/>
          <w:numId w:val="1"/>
        </w:numPr>
        <w:spacing w:after="0" w:line="360" w:lineRule="auto"/>
        <w:jc w:val="both"/>
        <w:rPr>
          <w:rFonts w:ascii="GHEA Grapalat" w:hAnsi="GHEA Grapalat"/>
          <w:b/>
          <w:sz w:val="24"/>
          <w:szCs w:val="24"/>
          <w:lang w:val="hy-AM"/>
        </w:rPr>
      </w:pPr>
      <w:r w:rsidRPr="00FB11DA">
        <w:rPr>
          <w:rFonts w:ascii="GHEA Grapalat" w:hAnsi="GHEA Grapalat"/>
          <w:b/>
          <w:sz w:val="24"/>
          <w:szCs w:val="24"/>
          <w:lang w:val="hy-AM"/>
        </w:rPr>
        <w:t>Նախագծի մշակման գործընթացում ներգրավված ինստիտուտները և անձիք</w:t>
      </w:r>
    </w:p>
    <w:p w14:paraId="71CF6BD0" w14:textId="0FA859E6" w:rsidR="00CD0CB0" w:rsidRPr="0002550F" w:rsidRDefault="00B207F6" w:rsidP="0002550F">
      <w:pPr>
        <w:spacing w:after="0" w:line="360" w:lineRule="auto"/>
        <w:ind w:firstLine="720"/>
        <w:jc w:val="both"/>
        <w:rPr>
          <w:rFonts w:ascii="GHEA Grapalat" w:hAnsi="GHEA Grapalat" w:cs="Sylfaen"/>
          <w:sz w:val="24"/>
          <w:szCs w:val="24"/>
          <w:lang w:val="hy-AM"/>
        </w:rPr>
      </w:pPr>
      <w:r w:rsidRPr="00FB11DA">
        <w:rPr>
          <w:rFonts w:ascii="GHEA Grapalat" w:hAnsi="GHEA Grapalat" w:cs="Sylfaen"/>
          <w:sz w:val="24"/>
          <w:szCs w:val="24"/>
          <w:lang w:val="hy-AM"/>
        </w:rPr>
        <w:t>Նախագիծը մշակվել է Հայաստանի Հանրապետության էկոնոմիկայի նախարարության կողմից՝ հաշվի առնելով ցեմենտի ներքին շուկայում ձևավորված իրավիճակը, ինչպես նաև տնտեսավարող սուբյեկտների առաջարկությունները</w:t>
      </w:r>
      <w:r w:rsidRPr="00FB11DA">
        <w:rPr>
          <w:lang w:val="hy-AM"/>
        </w:rPr>
        <w:t>։</w:t>
      </w:r>
    </w:p>
    <w:p w14:paraId="44FE4F3F" w14:textId="63ED7884" w:rsidR="00DC5409" w:rsidRPr="00FB11DA" w:rsidRDefault="00DC5409" w:rsidP="00DC5409">
      <w:pPr>
        <w:pStyle w:val="ListParagraph"/>
        <w:numPr>
          <w:ilvl w:val="0"/>
          <w:numId w:val="1"/>
        </w:numPr>
        <w:spacing w:after="0" w:line="360" w:lineRule="auto"/>
        <w:jc w:val="both"/>
        <w:rPr>
          <w:rFonts w:ascii="GHEA Grapalat" w:hAnsi="GHEA Grapalat"/>
          <w:b/>
          <w:sz w:val="24"/>
          <w:szCs w:val="24"/>
          <w:lang w:val="hy-AM"/>
        </w:rPr>
      </w:pPr>
      <w:r w:rsidRPr="00FB11DA">
        <w:rPr>
          <w:rFonts w:ascii="GHEA Grapalat" w:hAnsi="GHEA Grapalat"/>
          <w:b/>
          <w:sz w:val="24"/>
          <w:szCs w:val="24"/>
          <w:lang w:val="hy-AM"/>
        </w:rPr>
        <w:t>Ակնկալվող արդյունքը</w:t>
      </w:r>
    </w:p>
    <w:p w14:paraId="26C59983" w14:textId="1BB17F19" w:rsidR="00067A0A" w:rsidRPr="00FB11DA" w:rsidRDefault="00067A0A" w:rsidP="00CD0CB0">
      <w:pPr>
        <w:spacing w:after="0" w:line="360" w:lineRule="auto"/>
        <w:ind w:firstLine="720"/>
        <w:jc w:val="both"/>
        <w:rPr>
          <w:rFonts w:ascii="GHEA Grapalat" w:hAnsi="GHEA Grapalat" w:cs="Sylfaen"/>
          <w:sz w:val="24"/>
          <w:szCs w:val="24"/>
          <w:lang w:val="hy-AM"/>
        </w:rPr>
      </w:pPr>
      <w:r w:rsidRPr="00FB11DA">
        <w:rPr>
          <w:rFonts w:ascii="GHEA Grapalat" w:hAnsi="GHEA Grapalat" w:cs="Sylfaen"/>
          <w:sz w:val="24"/>
          <w:szCs w:val="24"/>
          <w:lang w:val="hy-AM"/>
        </w:rPr>
        <w:t>Նախագծի ընդունմամբ կապահովվի ցեմենտի ներմուծման նկատմամբ գործող կարգավորման վերանայումը և շուկայի ընթացիկ պայմաններին համապատասխան կարգավորման ապահովումը։</w:t>
      </w:r>
    </w:p>
    <w:p w14:paraId="1CE689A2" w14:textId="187DA23C" w:rsidR="00FD2EDD" w:rsidRPr="00FB11DA" w:rsidRDefault="00686940" w:rsidP="00686940">
      <w:pPr>
        <w:pStyle w:val="ListParagraph"/>
        <w:numPr>
          <w:ilvl w:val="0"/>
          <w:numId w:val="1"/>
        </w:numPr>
        <w:spacing w:after="0" w:line="360" w:lineRule="auto"/>
        <w:jc w:val="both"/>
        <w:rPr>
          <w:rFonts w:ascii="GHEA Grapalat" w:hAnsi="GHEA Grapalat"/>
          <w:b/>
          <w:sz w:val="24"/>
          <w:szCs w:val="24"/>
          <w:lang w:val="hy-AM"/>
        </w:rPr>
      </w:pPr>
      <w:r w:rsidRPr="00FB11DA">
        <w:rPr>
          <w:rFonts w:ascii="GHEA Grapalat" w:hAnsi="GHEA Grapalat"/>
          <w:b/>
          <w:sz w:val="24"/>
          <w:szCs w:val="24"/>
          <w:lang w:val="hy-AM"/>
        </w:rPr>
        <w:t>Կապը ռազմավարական այ</w:t>
      </w:r>
      <w:r w:rsidR="001225F9" w:rsidRPr="00FB11DA">
        <w:rPr>
          <w:rFonts w:ascii="GHEA Grapalat" w:hAnsi="GHEA Grapalat"/>
          <w:b/>
          <w:sz w:val="24"/>
          <w:szCs w:val="24"/>
          <w:lang w:val="hy-AM"/>
        </w:rPr>
        <w:t>լ</w:t>
      </w:r>
      <w:r w:rsidRPr="00FB11DA">
        <w:rPr>
          <w:rFonts w:ascii="GHEA Grapalat" w:hAnsi="GHEA Grapalat"/>
          <w:b/>
          <w:sz w:val="24"/>
          <w:szCs w:val="24"/>
          <w:lang w:val="hy-AM"/>
        </w:rPr>
        <w:t xml:space="preserve"> փաստաթղթերի հետ</w:t>
      </w:r>
    </w:p>
    <w:p w14:paraId="0BAABBA9" w14:textId="77777777" w:rsidR="0018524F" w:rsidRPr="00FB11DA" w:rsidRDefault="0018524F" w:rsidP="00CD0CB0">
      <w:pPr>
        <w:spacing w:after="0" w:line="360" w:lineRule="auto"/>
        <w:ind w:firstLine="720"/>
        <w:jc w:val="both"/>
        <w:rPr>
          <w:rFonts w:ascii="GHEA Grapalat" w:hAnsi="GHEA Grapalat" w:cs="Sylfaen"/>
          <w:sz w:val="24"/>
          <w:szCs w:val="24"/>
          <w:lang w:val="hy-AM"/>
        </w:rPr>
      </w:pPr>
      <w:r w:rsidRPr="00FB11DA">
        <w:rPr>
          <w:rFonts w:ascii="GHEA Grapalat" w:hAnsi="GHEA Grapalat" w:cs="Sylfaen"/>
          <w:sz w:val="24"/>
          <w:szCs w:val="24"/>
          <w:lang w:val="hy-AM"/>
        </w:rPr>
        <w:t xml:space="preserve">Նախագիծը համահունչ է Հայաստանի Հանրապետության տնտեսական քաղաքականության շրջանակներում ներքին շուկայի բնականոն գործունեության, մրցակցային միջավայրի պահպանման և սպառողների շահերի պաշտպանության նպատակներին։ </w:t>
      </w:r>
    </w:p>
    <w:p w14:paraId="1814A88A" w14:textId="1514390A" w:rsidR="00DC5409" w:rsidRPr="00FB11DA" w:rsidRDefault="0018524F" w:rsidP="0018524F">
      <w:pPr>
        <w:spacing w:after="0" w:line="360" w:lineRule="auto"/>
        <w:jc w:val="both"/>
        <w:rPr>
          <w:rFonts w:ascii="GHEA Grapalat" w:hAnsi="GHEA Grapalat"/>
          <w:b/>
          <w:sz w:val="24"/>
          <w:szCs w:val="24"/>
          <w:lang w:val="hy-AM"/>
        </w:rPr>
      </w:pPr>
      <w:r w:rsidRPr="00FB11DA">
        <w:rPr>
          <w:rFonts w:ascii="GHEA Grapalat" w:hAnsi="GHEA Grapalat"/>
          <w:b/>
          <w:sz w:val="24"/>
          <w:szCs w:val="24"/>
          <w:lang w:val="hy-AM"/>
        </w:rPr>
        <w:t xml:space="preserve">       </w:t>
      </w:r>
      <w:r w:rsidR="00CD0CB0" w:rsidRPr="00FB11DA">
        <w:rPr>
          <w:rFonts w:ascii="GHEA Grapalat" w:hAnsi="GHEA Grapalat"/>
          <w:b/>
          <w:sz w:val="24"/>
          <w:szCs w:val="24"/>
          <w:lang w:val="hy-AM"/>
        </w:rPr>
        <w:t xml:space="preserve"> </w:t>
      </w:r>
      <w:r w:rsidRPr="00FB11DA">
        <w:rPr>
          <w:rFonts w:ascii="GHEA Grapalat" w:hAnsi="GHEA Grapalat"/>
          <w:b/>
          <w:sz w:val="24"/>
          <w:szCs w:val="24"/>
          <w:lang w:val="hy-AM"/>
        </w:rPr>
        <w:t xml:space="preserve">  </w:t>
      </w:r>
      <w:r w:rsidR="00CD0CB0" w:rsidRPr="00FB11DA">
        <w:rPr>
          <w:rFonts w:ascii="GHEA Grapalat" w:hAnsi="GHEA Grapalat"/>
          <w:b/>
          <w:sz w:val="24"/>
          <w:szCs w:val="24"/>
          <w:lang w:val="hy-AM"/>
        </w:rPr>
        <w:t>8</w:t>
      </w:r>
      <w:r w:rsidR="00CD0CB0" w:rsidRPr="00FB11DA">
        <w:rPr>
          <w:rFonts w:ascii="Cambria Math" w:hAnsi="Cambria Math"/>
          <w:b/>
          <w:sz w:val="24"/>
          <w:szCs w:val="24"/>
          <w:lang w:val="hy-AM"/>
        </w:rPr>
        <w:t xml:space="preserve">․  </w:t>
      </w:r>
      <w:r w:rsidR="00DC5409" w:rsidRPr="00FB11DA">
        <w:rPr>
          <w:rFonts w:ascii="GHEA Grapalat" w:hAnsi="GHEA Grapalat"/>
          <w:b/>
          <w:sz w:val="24"/>
          <w:szCs w:val="24"/>
          <w:lang w:val="hy-AM"/>
        </w:rPr>
        <w:t>Այլ տեղեկություններ (եթե այդպիսիք առկա են)</w:t>
      </w:r>
    </w:p>
    <w:p w14:paraId="6C8844B8" w14:textId="5C8E66BE" w:rsidR="00CA49AE" w:rsidRPr="00067A0A" w:rsidRDefault="00067A0A" w:rsidP="00CD0CB0">
      <w:pPr>
        <w:spacing w:after="0" w:line="360" w:lineRule="auto"/>
        <w:ind w:firstLine="720"/>
        <w:jc w:val="both"/>
        <w:rPr>
          <w:rFonts w:ascii="GHEA Grapalat" w:hAnsi="GHEA Grapalat" w:cs="Sylfaen"/>
          <w:sz w:val="24"/>
          <w:szCs w:val="24"/>
          <w:lang w:val="hy-AM"/>
        </w:rPr>
      </w:pPr>
      <w:r w:rsidRPr="00FB11DA">
        <w:rPr>
          <w:rFonts w:ascii="GHEA Grapalat" w:hAnsi="GHEA Grapalat" w:cs="Sylfaen"/>
          <w:bCs/>
          <w:sz w:val="24"/>
          <w:szCs w:val="24"/>
          <w:lang w:val="hy-AM"/>
        </w:rPr>
        <w:t>Ն</w:t>
      </w:r>
      <w:r w:rsidR="00CA49AE" w:rsidRPr="00FB11DA">
        <w:rPr>
          <w:rFonts w:ascii="GHEA Grapalat" w:hAnsi="GHEA Grapalat" w:cs="Sylfaen"/>
          <w:bCs/>
          <w:sz w:val="24"/>
          <w:szCs w:val="24"/>
          <w:lang w:val="hy-AM"/>
        </w:rPr>
        <w:t xml:space="preserve">ախագծի </w:t>
      </w:r>
      <w:r w:rsidR="00CA49AE" w:rsidRPr="00FB11DA">
        <w:rPr>
          <w:rFonts w:ascii="GHEA Grapalat" w:hAnsi="GHEA Grapalat" w:cs="Sylfaen"/>
          <w:sz w:val="24"/>
          <w:szCs w:val="24"/>
          <w:lang w:val="hy-AM"/>
        </w:rPr>
        <w:t>ընդունմամբ այլ իրավական ակտերում փոփոխություն կատարելու անհրաժեշտություն չի առաջանում</w:t>
      </w:r>
      <w:r w:rsidR="0002550F">
        <w:rPr>
          <w:rFonts w:ascii="GHEA Grapalat" w:hAnsi="GHEA Grapalat" w:cs="Sylfaen"/>
          <w:sz w:val="24"/>
          <w:szCs w:val="24"/>
          <w:lang w:val="hy-AM"/>
        </w:rPr>
        <w:t>։</w:t>
      </w:r>
    </w:p>
    <w:sectPr w:rsidR="00CA49AE" w:rsidRPr="00067A0A" w:rsidSect="003267EB">
      <w:pgSz w:w="12240" w:h="15840"/>
      <w:pgMar w:top="1440" w:right="72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271DA"/>
    <w:multiLevelType w:val="hybridMultilevel"/>
    <w:tmpl w:val="2FD0B1F8"/>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 w15:restartNumberingAfterBreak="0">
    <w:nsid w:val="7DBD096F"/>
    <w:multiLevelType w:val="hybridMultilevel"/>
    <w:tmpl w:val="3A7AAEB2"/>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39F"/>
    <w:rsid w:val="0002550F"/>
    <w:rsid w:val="000273AA"/>
    <w:rsid w:val="00034E7F"/>
    <w:rsid w:val="00067A0A"/>
    <w:rsid w:val="0008623D"/>
    <w:rsid w:val="00096045"/>
    <w:rsid w:val="000C0460"/>
    <w:rsid w:val="000C63EA"/>
    <w:rsid w:val="000D6E09"/>
    <w:rsid w:val="000E2347"/>
    <w:rsid w:val="000F2C38"/>
    <w:rsid w:val="00105E72"/>
    <w:rsid w:val="0011638B"/>
    <w:rsid w:val="001225F9"/>
    <w:rsid w:val="00134814"/>
    <w:rsid w:val="001349B9"/>
    <w:rsid w:val="00141A65"/>
    <w:rsid w:val="001665C6"/>
    <w:rsid w:val="00172CE3"/>
    <w:rsid w:val="00174F87"/>
    <w:rsid w:val="0018524F"/>
    <w:rsid w:val="001A0785"/>
    <w:rsid w:val="001B697E"/>
    <w:rsid w:val="001D16A0"/>
    <w:rsid w:val="002037D1"/>
    <w:rsid w:val="00236051"/>
    <w:rsid w:val="00250312"/>
    <w:rsid w:val="00262D27"/>
    <w:rsid w:val="00264E53"/>
    <w:rsid w:val="0027361D"/>
    <w:rsid w:val="00284387"/>
    <w:rsid w:val="0028627B"/>
    <w:rsid w:val="002A3061"/>
    <w:rsid w:val="002B6CD7"/>
    <w:rsid w:val="002C42C4"/>
    <w:rsid w:val="002C5384"/>
    <w:rsid w:val="002D62ED"/>
    <w:rsid w:val="002E71BF"/>
    <w:rsid w:val="002F03D2"/>
    <w:rsid w:val="002F7E98"/>
    <w:rsid w:val="003110A7"/>
    <w:rsid w:val="00312828"/>
    <w:rsid w:val="003267EB"/>
    <w:rsid w:val="00350A42"/>
    <w:rsid w:val="00351219"/>
    <w:rsid w:val="00354C92"/>
    <w:rsid w:val="003657EF"/>
    <w:rsid w:val="00376B32"/>
    <w:rsid w:val="00390A8E"/>
    <w:rsid w:val="003B517C"/>
    <w:rsid w:val="003C30FC"/>
    <w:rsid w:val="003C3FE0"/>
    <w:rsid w:val="003C7CE9"/>
    <w:rsid w:val="003D1176"/>
    <w:rsid w:val="004041C4"/>
    <w:rsid w:val="004069AF"/>
    <w:rsid w:val="00413CEB"/>
    <w:rsid w:val="004165CC"/>
    <w:rsid w:val="0041683B"/>
    <w:rsid w:val="00424283"/>
    <w:rsid w:val="00445852"/>
    <w:rsid w:val="00461ED0"/>
    <w:rsid w:val="00475777"/>
    <w:rsid w:val="00484675"/>
    <w:rsid w:val="0049185D"/>
    <w:rsid w:val="004921A8"/>
    <w:rsid w:val="004A15FC"/>
    <w:rsid w:val="004C705D"/>
    <w:rsid w:val="004F079A"/>
    <w:rsid w:val="004F5FC3"/>
    <w:rsid w:val="0052285B"/>
    <w:rsid w:val="00531264"/>
    <w:rsid w:val="00534567"/>
    <w:rsid w:val="0054785C"/>
    <w:rsid w:val="005536DC"/>
    <w:rsid w:val="0056403E"/>
    <w:rsid w:val="00565C2B"/>
    <w:rsid w:val="005751C5"/>
    <w:rsid w:val="0059089E"/>
    <w:rsid w:val="00597652"/>
    <w:rsid w:val="005D7DB2"/>
    <w:rsid w:val="005E5E1A"/>
    <w:rsid w:val="0060523F"/>
    <w:rsid w:val="00616E35"/>
    <w:rsid w:val="00626111"/>
    <w:rsid w:val="00631185"/>
    <w:rsid w:val="00632424"/>
    <w:rsid w:val="00651984"/>
    <w:rsid w:val="006647DA"/>
    <w:rsid w:val="006701E8"/>
    <w:rsid w:val="00672D8E"/>
    <w:rsid w:val="00680FD1"/>
    <w:rsid w:val="00686940"/>
    <w:rsid w:val="00695C53"/>
    <w:rsid w:val="006A63A1"/>
    <w:rsid w:val="006A6AD8"/>
    <w:rsid w:val="006E7541"/>
    <w:rsid w:val="006E7D5A"/>
    <w:rsid w:val="006F07DB"/>
    <w:rsid w:val="006F331C"/>
    <w:rsid w:val="006F3B20"/>
    <w:rsid w:val="006F7069"/>
    <w:rsid w:val="007001AB"/>
    <w:rsid w:val="007150DF"/>
    <w:rsid w:val="007205CE"/>
    <w:rsid w:val="00742278"/>
    <w:rsid w:val="00751437"/>
    <w:rsid w:val="007806B4"/>
    <w:rsid w:val="007A1D1D"/>
    <w:rsid w:val="007B471D"/>
    <w:rsid w:val="007C68AB"/>
    <w:rsid w:val="007D3475"/>
    <w:rsid w:val="007D463D"/>
    <w:rsid w:val="007E432F"/>
    <w:rsid w:val="00814703"/>
    <w:rsid w:val="00821735"/>
    <w:rsid w:val="00826DF1"/>
    <w:rsid w:val="00826F3A"/>
    <w:rsid w:val="00842ACA"/>
    <w:rsid w:val="00851B44"/>
    <w:rsid w:val="0086798D"/>
    <w:rsid w:val="00881CCA"/>
    <w:rsid w:val="00896ED8"/>
    <w:rsid w:val="008A7401"/>
    <w:rsid w:val="008B7C01"/>
    <w:rsid w:val="008D791F"/>
    <w:rsid w:val="008F5940"/>
    <w:rsid w:val="009201C1"/>
    <w:rsid w:val="00940037"/>
    <w:rsid w:val="00990BF5"/>
    <w:rsid w:val="009972F2"/>
    <w:rsid w:val="009A27C2"/>
    <w:rsid w:val="009B4F18"/>
    <w:rsid w:val="009C397B"/>
    <w:rsid w:val="009D2FEC"/>
    <w:rsid w:val="009E3316"/>
    <w:rsid w:val="00A12688"/>
    <w:rsid w:val="00A17F4A"/>
    <w:rsid w:val="00A54242"/>
    <w:rsid w:val="00A6184E"/>
    <w:rsid w:val="00A61C04"/>
    <w:rsid w:val="00A61D5B"/>
    <w:rsid w:val="00A63093"/>
    <w:rsid w:val="00AA1C18"/>
    <w:rsid w:val="00AC4653"/>
    <w:rsid w:val="00AC5041"/>
    <w:rsid w:val="00AD077A"/>
    <w:rsid w:val="00AD508F"/>
    <w:rsid w:val="00B123E5"/>
    <w:rsid w:val="00B207F6"/>
    <w:rsid w:val="00B22F96"/>
    <w:rsid w:val="00B332E8"/>
    <w:rsid w:val="00B4079B"/>
    <w:rsid w:val="00B515FC"/>
    <w:rsid w:val="00B57C93"/>
    <w:rsid w:val="00B6494C"/>
    <w:rsid w:val="00B72B7C"/>
    <w:rsid w:val="00B8254E"/>
    <w:rsid w:val="00B9429C"/>
    <w:rsid w:val="00B962E1"/>
    <w:rsid w:val="00BB1CF1"/>
    <w:rsid w:val="00BB6F94"/>
    <w:rsid w:val="00BC18C2"/>
    <w:rsid w:val="00BC1927"/>
    <w:rsid w:val="00BC2AAD"/>
    <w:rsid w:val="00BE16D6"/>
    <w:rsid w:val="00C2060A"/>
    <w:rsid w:val="00C476F0"/>
    <w:rsid w:val="00C62C55"/>
    <w:rsid w:val="00C670C6"/>
    <w:rsid w:val="00C7603B"/>
    <w:rsid w:val="00C76361"/>
    <w:rsid w:val="00C76D66"/>
    <w:rsid w:val="00C77895"/>
    <w:rsid w:val="00C81385"/>
    <w:rsid w:val="00C86B80"/>
    <w:rsid w:val="00C87851"/>
    <w:rsid w:val="00CA49AE"/>
    <w:rsid w:val="00CA5147"/>
    <w:rsid w:val="00CB0317"/>
    <w:rsid w:val="00CB29FF"/>
    <w:rsid w:val="00CB7C12"/>
    <w:rsid w:val="00CD0CB0"/>
    <w:rsid w:val="00CD1B3D"/>
    <w:rsid w:val="00D13775"/>
    <w:rsid w:val="00D25E64"/>
    <w:rsid w:val="00D366FC"/>
    <w:rsid w:val="00D52923"/>
    <w:rsid w:val="00D8189A"/>
    <w:rsid w:val="00D83A6D"/>
    <w:rsid w:val="00D94AA7"/>
    <w:rsid w:val="00DC5409"/>
    <w:rsid w:val="00DC7F9C"/>
    <w:rsid w:val="00DD6785"/>
    <w:rsid w:val="00DD7525"/>
    <w:rsid w:val="00DE7C4D"/>
    <w:rsid w:val="00E00A6A"/>
    <w:rsid w:val="00E00B76"/>
    <w:rsid w:val="00E0150D"/>
    <w:rsid w:val="00E04E08"/>
    <w:rsid w:val="00E67FE4"/>
    <w:rsid w:val="00E77480"/>
    <w:rsid w:val="00E806BB"/>
    <w:rsid w:val="00E920AF"/>
    <w:rsid w:val="00EA239F"/>
    <w:rsid w:val="00EC63F4"/>
    <w:rsid w:val="00EE1580"/>
    <w:rsid w:val="00EE5BDC"/>
    <w:rsid w:val="00EF3140"/>
    <w:rsid w:val="00F3626C"/>
    <w:rsid w:val="00F55B18"/>
    <w:rsid w:val="00F721FA"/>
    <w:rsid w:val="00FA0CB0"/>
    <w:rsid w:val="00FA5DD5"/>
    <w:rsid w:val="00FB11DA"/>
    <w:rsid w:val="00FC3A97"/>
    <w:rsid w:val="00FD0EFA"/>
    <w:rsid w:val="00FD2EDD"/>
    <w:rsid w:val="00FF2662"/>
    <w:rsid w:val="00FF47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208AA"/>
  <w15:chartTrackingRefBased/>
  <w15:docId w15:val="{7B9C5310-E767-4E28-AE8D-C16CF9164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54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Normal"/>
    <w:link w:val="NormalWebChar"/>
    <w:uiPriority w:val="99"/>
    <w:unhideWhenUsed/>
    <w:qFormat/>
    <w:rsid w:val="00DC54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
    <w:link w:val="NormalWeb"/>
    <w:uiPriority w:val="99"/>
    <w:locked/>
    <w:rsid w:val="00DC5409"/>
    <w:rPr>
      <w:rFonts w:ascii="Times New Roman" w:eastAsia="Times New Roman" w:hAnsi="Times New Rom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DC5409"/>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DC5409"/>
  </w:style>
  <w:style w:type="character" w:styleId="Strong">
    <w:name w:val="Strong"/>
    <w:basedOn w:val="DefaultParagraphFont"/>
    <w:uiPriority w:val="22"/>
    <w:qFormat/>
    <w:rsid w:val="00DC7F9C"/>
    <w:rPr>
      <w:b/>
      <w:bCs/>
    </w:rPr>
  </w:style>
  <w:style w:type="paragraph" w:customStyle="1" w:styleId="isselectedend">
    <w:name w:val="isselectedend"/>
    <w:basedOn w:val="Normal"/>
    <w:rsid w:val="00CB031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026645">
      <w:bodyDiv w:val="1"/>
      <w:marLeft w:val="0"/>
      <w:marRight w:val="0"/>
      <w:marTop w:val="0"/>
      <w:marBottom w:val="0"/>
      <w:divBdr>
        <w:top w:val="none" w:sz="0" w:space="0" w:color="auto"/>
        <w:left w:val="none" w:sz="0" w:space="0" w:color="auto"/>
        <w:bottom w:val="none" w:sz="0" w:space="0" w:color="auto"/>
        <w:right w:val="none" w:sz="0" w:space="0" w:color="auto"/>
      </w:divBdr>
    </w:div>
    <w:div w:id="375279290">
      <w:bodyDiv w:val="1"/>
      <w:marLeft w:val="0"/>
      <w:marRight w:val="0"/>
      <w:marTop w:val="0"/>
      <w:marBottom w:val="0"/>
      <w:divBdr>
        <w:top w:val="none" w:sz="0" w:space="0" w:color="auto"/>
        <w:left w:val="none" w:sz="0" w:space="0" w:color="auto"/>
        <w:bottom w:val="none" w:sz="0" w:space="0" w:color="auto"/>
        <w:right w:val="none" w:sz="0" w:space="0" w:color="auto"/>
      </w:divBdr>
    </w:div>
    <w:div w:id="443034577">
      <w:bodyDiv w:val="1"/>
      <w:marLeft w:val="0"/>
      <w:marRight w:val="0"/>
      <w:marTop w:val="0"/>
      <w:marBottom w:val="0"/>
      <w:divBdr>
        <w:top w:val="none" w:sz="0" w:space="0" w:color="auto"/>
        <w:left w:val="none" w:sz="0" w:space="0" w:color="auto"/>
        <w:bottom w:val="none" w:sz="0" w:space="0" w:color="auto"/>
        <w:right w:val="none" w:sz="0" w:space="0" w:color="auto"/>
      </w:divBdr>
    </w:div>
    <w:div w:id="581137461">
      <w:bodyDiv w:val="1"/>
      <w:marLeft w:val="0"/>
      <w:marRight w:val="0"/>
      <w:marTop w:val="0"/>
      <w:marBottom w:val="0"/>
      <w:divBdr>
        <w:top w:val="none" w:sz="0" w:space="0" w:color="auto"/>
        <w:left w:val="none" w:sz="0" w:space="0" w:color="auto"/>
        <w:bottom w:val="none" w:sz="0" w:space="0" w:color="auto"/>
        <w:right w:val="none" w:sz="0" w:space="0" w:color="auto"/>
      </w:divBdr>
    </w:div>
    <w:div w:id="718018273">
      <w:bodyDiv w:val="1"/>
      <w:marLeft w:val="0"/>
      <w:marRight w:val="0"/>
      <w:marTop w:val="0"/>
      <w:marBottom w:val="0"/>
      <w:divBdr>
        <w:top w:val="none" w:sz="0" w:space="0" w:color="auto"/>
        <w:left w:val="none" w:sz="0" w:space="0" w:color="auto"/>
        <w:bottom w:val="none" w:sz="0" w:space="0" w:color="auto"/>
        <w:right w:val="none" w:sz="0" w:space="0" w:color="auto"/>
      </w:divBdr>
    </w:div>
    <w:div w:id="1565023796">
      <w:bodyDiv w:val="1"/>
      <w:marLeft w:val="0"/>
      <w:marRight w:val="0"/>
      <w:marTop w:val="0"/>
      <w:marBottom w:val="0"/>
      <w:divBdr>
        <w:top w:val="none" w:sz="0" w:space="0" w:color="auto"/>
        <w:left w:val="none" w:sz="0" w:space="0" w:color="auto"/>
        <w:bottom w:val="none" w:sz="0" w:space="0" w:color="auto"/>
        <w:right w:val="none" w:sz="0" w:space="0" w:color="auto"/>
      </w:divBdr>
    </w:div>
    <w:div w:id="1757241210">
      <w:bodyDiv w:val="1"/>
      <w:marLeft w:val="0"/>
      <w:marRight w:val="0"/>
      <w:marTop w:val="0"/>
      <w:marBottom w:val="0"/>
      <w:divBdr>
        <w:top w:val="none" w:sz="0" w:space="0" w:color="auto"/>
        <w:left w:val="none" w:sz="0" w:space="0" w:color="auto"/>
        <w:bottom w:val="none" w:sz="0" w:space="0" w:color="auto"/>
        <w:right w:val="none" w:sz="0" w:space="0" w:color="auto"/>
      </w:divBdr>
    </w:div>
    <w:div w:id="2006978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6D111B-39AE-472E-A310-1C9714782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953</TotalTime>
  <Pages>3</Pages>
  <Words>621</Words>
  <Characters>3544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Alla N. Khachatryan</cp:lastModifiedBy>
  <cp:revision>58</cp:revision>
  <dcterms:created xsi:type="dcterms:W3CDTF">2022-12-28T07:53:00Z</dcterms:created>
  <dcterms:modified xsi:type="dcterms:W3CDTF">2026-09-28T14:42:00Z</dcterms:modified>
</cp:coreProperties>
</file>