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67AC38" w14:textId="77777777" w:rsidR="003D7F42" w:rsidRPr="00BB4B89" w:rsidRDefault="00EB2A9D" w:rsidP="003D7F42">
      <w:pPr>
        <w:pStyle w:val="NormalWeb"/>
        <w:shd w:val="clear" w:color="auto" w:fill="FFFFFF"/>
        <w:spacing w:before="0" w:beforeAutospacing="0" w:after="0" w:afterAutospacing="0" w:line="360" w:lineRule="auto"/>
        <w:ind w:firstLine="375"/>
        <w:jc w:val="center"/>
        <w:rPr>
          <w:rFonts w:ascii="GHEA Grapalat" w:hAnsi="GHEA Grapalat"/>
          <w:b/>
          <w:bCs/>
          <w:color w:val="000000"/>
          <w:lang w:val="hy-AM"/>
        </w:rPr>
      </w:pPr>
      <w:r w:rsidRPr="00BB4B89">
        <w:rPr>
          <w:rFonts w:ascii="GHEA Grapalat" w:hAnsi="GHEA Grapalat"/>
          <w:b/>
          <w:bCs/>
          <w:color w:val="000000"/>
          <w:lang w:val="hy-AM"/>
        </w:rPr>
        <w:t xml:space="preserve">ԱՄՓՈՓԱԹԵՐԹ </w:t>
      </w:r>
    </w:p>
    <w:p w14:paraId="0F46DAC8" w14:textId="5A4D4BD6" w:rsidR="00BC1C75" w:rsidRPr="00703B7B" w:rsidRDefault="00BC1C75" w:rsidP="00703B7B">
      <w:pPr>
        <w:shd w:val="clear" w:color="auto" w:fill="FFFFFF"/>
        <w:jc w:val="center"/>
        <w:rPr>
          <w:rFonts w:ascii="GHEA Grapalat" w:hAnsi="GHEA Grapalat" w:cs="Arial"/>
          <w:b/>
          <w:bCs/>
          <w:color w:val="333333"/>
          <w:shd w:val="clear" w:color="auto" w:fill="FFFFFF"/>
          <w:lang w:val="hy-AM"/>
        </w:rPr>
      </w:pPr>
      <w:r w:rsidRPr="00BB4B89">
        <w:rPr>
          <w:rFonts w:ascii="GHEA Grapalat" w:hAnsi="GHEA Grapalat"/>
          <w:b/>
          <w:bCs/>
          <w:color w:val="000000"/>
          <w:sz w:val="24"/>
          <w:szCs w:val="24"/>
          <w:lang w:val="hy-AM"/>
        </w:rPr>
        <w:t>«</w:t>
      </w:r>
      <w:r w:rsidR="00703B7B" w:rsidRPr="00703B7B">
        <w:rPr>
          <w:rFonts w:ascii="GHEA Grapalat" w:hAnsi="GHEA Grapalat"/>
          <w:b/>
          <w:bCs/>
          <w:color w:val="000000"/>
          <w:sz w:val="24"/>
          <w:szCs w:val="24"/>
          <w:lang w:val="hy-AM"/>
        </w:rPr>
        <w:t>ՀԱՅԱՍՏԱՆԻ ՀԱՆՐԱՊԵՏՈՒԹՅԱՆ ԿԱՌԱՎԱՐՈՒԹՅԱՆ 2026 ԹՎԱԿԱՆԻ ՀՈՒՆԻՍԻ 18-Ի</w:t>
      </w:r>
      <w:r w:rsidR="00703B7B" w:rsidRPr="00703B7B">
        <w:rPr>
          <w:rFonts w:ascii="Calibri" w:hAnsi="Calibri" w:cs="Calibri"/>
          <w:b/>
          <w:bCs/>
          <w:color w:val="000000"/>
          <w:sz w:val="24"/>
          <w:szCs w:val="24"/>
          <w:lang w:val="hy-AM"/>
        </w:rPr>
        <w:t> </w:t>
      </w:r>
      <w:r w:rsidR="00703B7B" w:rsidRPr="00703B7B">
        <w:rPr>
          <w:rFonts w:ascii="GHEA Grapalat" w:hAnsi="GHEA Grapalat"/>
          <w:b/>
          <w:bCs/>
          <w:color w:val="000000"/>
          <w:sz w:val="24"/>
          <w:szCs w:val="24"/>
          <w:lang w:val="hy-AM"/>
        </w:rPr>
        <w:t>N 867-Ն ՈՐՈՇՈՒՄՆ ՈՒԺԸ ԿՈՐՑՐԱԾ ՃԱՆԱՉԵԼՈՒ ՄԱՍԻՆ</w:t>
      </w:r>
      <w:r w:rsidRPr="00BB4B89">
        <w:rPr>
          <w:rFonts w:ascii="GHEA Grapalat" w:hAnsi="GHEA Grapalat"/>
          <w:b/>
          <w:bCs/>
          <w:color w:val="000000"/>
          <w:sz w:val="24"/>
          <w:szCs w:val="24"/>
          <w:lang w:val="hy-AM"/>
        </w:rPr>
        <w:t>»  ՀԱՅԱՍՏԱՆԻ ՀԱՆՐԱՊԵՏՈՒԹՅԱՆ ԿԱՌԱՎԱՐՈՒԹՅԱՆ ՈՐՈՇՄԱՆ ՆԱԽԱԳԾԻ</w:t>
      </w:r>
    </w:p>
    <w:p w14:paraId="2C43D67E" w14:textId="77777777" w:rsidR="005D55AF" w:rsidRPr="00BB4B89" w:rsidRDefault="005D55AF" w:rsidP="00391902">
      <w:pPr>
        <w:spacing w:after="0" w:line="360" w:lineRule="auto"/>
        <w:jc w:val="center"/>
        <w:rPr>
          <w:rFonts w:ascii="GHEA Grapalat" w:hAnsi="GHEA Grapalat"/>
          <w:b/>
          <w:bCs/>
          <w:color w:val="000000"/>
          <w:sz w:val="24"/>
          <w:szCs w:val="24"/>
          <w:lang w:val="hy-AM"/>
        </w:rPr>
      </w:pPr>
    </w:p>
    <w:tbl>
      <w:tblPr>
        <w:tblW w:w="14184" w:type="dxa"/>
        <w:tblCellSpacing w:w="0" w:type="dxa"/>
        <w:tblInd w:w="313"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901"/>
        <w:gridCol w:w="2472"/>
        <w:gridCol w:w="3811"/>
      </w:tblGrid>
      <w:tr w:rsidR="00FB7A6D" w:rsidRPr="00BB4B89" w14:paraId="734686D1" w14:textId="77777777" w:rsidTr="006C35FD">
        <w:trPr>
          <w:trHeight w:val="804"/>
          <w:tblCellSpacing w:w="0" w:type="dxa"/>
        </w:trPr>
        <w:tc>
          <w:tcPr>
            <w:tcW w:w="1037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41885D37" w14:textId="77777777" w:rsidR="00FB7A6D" w:rsidRPr="00BB4B89" w:rsidRDefault="007747E3" w:rsidP="00EF0722">
            <w:pPr>
              <w:spacing w:before="100" w:beforeAutospacing="1" w:after="100" w:afterAutospacing="1" w:line="360" w:lineRule="auto"/>
              <w:jc w:val="center"/>
              <w:rPr>
                <w:rFonts w:ascii="GHEA Grapalat" w:hAnsi="GHEA Grapalat" w:cs="Calibri"/>
                <w:b/>
                <w:color w:val="000000"/>
                <w:sz w:val="24"/>
                <w:szCs w:val="24"/>
                <w:lang w:val="hy-AM"/>
              </w:rPr>
            </w:pPr>
            <w:r w:rsidRPr="00BB4B89">
              <w:rPr>
                <w:rFonts w:ascii="GHEA Grapalat" w:hAnsi="GHEA Grapalat" w:cs="Calibri"/>
                <w:color w:val="000000"/>
                <w:sz w:val="24"/>
                <w:szCs w:val="24"/>
                <w:lang w:val="hy-AM"/>
              </w:rPr>
              <w:t>1</w:t>
            </w:r>
            <w:r w:rsidR="00FB7A6D" w:rsidRPr="00BB4B89">
              <w:rPr>
                <w:rFonts w:ascii="GHEA Grapalat" w:hAnsi="GHEA Grapalat" w:cs="Calibri"/>
                <w:color w:val="000000"/>
                <w:sz w:val="24"/>
                <w:szCs w:val="24"/>
                <w:lang w:val="hy-AM"/>
              </w:rPr>
              <w:t xml:space="preserve">. </w:t>
            </w:r>
            <w:r w:rsidR="00FB7A6D" w:rsidRPr="00BB4B89">
              <w:rPr>
                <w:rFonts w:ascii="GHEA Grapalat" w:hAnsi="GHEA Grapalat" w:cs="Calibri"/>
                <w:b/>
                <w:color w:val="000000"/>
                <w:sz w:val="24"/>
                <w:szCs w:val="24"/>
                <w:lang w:val="hy-AM"/>
              </w:rPr>
              <w:t xml:space="preserve">ՀՀ </w:t>
            </w:r>
            <w:r w:rsidRPr="00BB4B89">
              <w:rPr>
                <w:rFonts w:ascii="GHEA Grapalat" w:hAnsi="GHEA Grapalat" w:cs="Calibri"/>
                <w:b/>
                <w:color w:val="000000"/>
                <w:sz w:val="24"/>
                <w:szCs w:val="24"/>
                <w:lang w:val="hy-AM"/>
              </w:rPr>
              <w:t>տարածքային կառավարման և ենթակառուցվածքների նախարարություն</w:t>
            </w:r>
          </w:p>
          <w:p w14:paraId="276CDEB9" w14:textId="77777777" w:rsidR="00FB7A6D" w:rsidRPr="00BB4B89" w:rsidRDefault="00FB7A6D" w:rsidP="00EF0722">
            <w:pPr>
              <w:spacing w:before="100" w:beforeAutospacing="1" w:after="100" w:afterAutospacing="1" w:line="360" w:lineRule="auto"/>
              <w:jc w:val="center"/>
              <w:rPr>
                <w:rFonts w:ascii="GHEA Grapalat" w:hAnsi="GHEA Grapalat" w:cs="Courier New"/>
                <w:color w:val="000000"/>
                <w:sz w:val="24"/>
                <w:szCs w:val="24"/>
                <w:lang w:val="hy-AM"/>
              </w:rPr>
            </w:pPr>
          </w:p>
        </w:tc>
        <w:tc>
          <w:tcPr>
            <w:tcW w:w="3811" w:type="dxa"/>
            <w:tcBorders>
              <w:top w:val="outset" w:sz="6" w:space="0" w:color="auto"/>
              <w:left w:val="outset" w:sz="6" w:space="0" w:color="auto"/>
              <w:bottom w:val="outset" w:sz="6" w:space="0" w:color="auto"/>
              <w:right w:val="outset" w:sz="6" w:space="0" w:color="auto"/>
            </w:tcBorders>
            <w:shd w:val="clear" w:color="auto" w:fill="D0D0D0"/>
            <w:hideMark/>
          </w:tcPr>
          <w:p w14:paraId="16A92D96" w14:textId="0F7049A0" w:rsidR="00FB7A6D" w:rsidRPr="00BB4B89" w:rsidRDefault="00FB7A6D" w:rsidP="00596421">
            <w:pPr>
              <w:spacing w:line="360" w:lineRule="auto"/>
              <w:jc w:val="right"/>
              <w:rPr>
                <w:rFonts w:ascii="GHEA Grapalat" w:hAnsi="GHEA Grapalat" w:cs="Courier New"/>
                <w:b/>
                <w:color w:val="000000"/>
                <w:sz w:val="24"/>
                <w:szCs w:val="24"/>
                <w:lang w:val="hy-AM"/>
              </w:rPr>
            </w:pPr>
            <w:r w:rsidRPr="00BB4B89">
              <w:rPr>
                <w:rFonts w:ascii="GHEA Grapalat" w:hAnsi="GHEA Grapalat" w:cs="Courier New"/>
                <w:b/>
                <w:color w:val="000000"/>
                <w:sz w:val="24"/>
                <w:szCs w:val="24"/>
                <w:lang w:val="hy-AM"/>
              </w:rPr>
              <w:t xml:space="preserve">                                                                                                      </w:t>
            </w:r>
            <w:r w:rsidR="00E56714">
              <w:rPr>
                <w:rFonts w:ascii="GHEA Grapalat" w:hAnsi="GHEA Grapalat" w:cs="Courier New"/>
                <w:b/>
                <w:color w:val="000000"/>
                <w:sz w:val="24"/>
                <w:szCs w:val="24"/>
                <w:lang w:val="hy-AM"/>
              </w:rPr>
              <w:t>24</w:t>
            </w:r>
            <w:r w:rsidRPr="00BB4B89">
              <w:rPr>
                <w:rFonts w:ascii="GHEA Grapalat" w:hAnsi="GHEA Grapalat" w:cs="Courier New"/>
                <w:b/>
                <w:color w:val="000000"/>
                <w:sz w:val="24"/>
                <w:szCs w:val="24"/>
                <w:lang w:val="hy-AM"/>
              </w:rPr>
              <w:t>.</w:t>
            </w:r>
            <w:r w:rsidR="00896B01" w:rsidRPr="00BB4B89">
              <w:rPr>
                <w:rFonts w:ascii="GHEA Grapalat" w:hAnsi="GHEA Grapalat" w:cs="Courier New"/>
                <w:b/>
                <w:color w:val="000000"/>
                <w:sz w:val="24"/>
                <w:szCs w:val="24"/>
                <w:lang w:val="hy-AM"/>
              </w:rPr>
              <w:t>0</w:t>
            </w:r>
            <w:r w:rsidR="00E56714">
              <w:rPr>
                <w:rFonts w:ascii="GHEA Grapalat" w:hAnsi="GHEA Grapalat" w:cs="Courier New"/>
                <w:b/>
                <w:color w:val="000000"/>
                <w:sz w:val="24"/>
                <w:szCs w:val="24"/>
                <w:lang w:val="hy-AM"/>
              </w:rPr>
              <w:t>9</w:t>
            </w:r>
            <w:r w:rsidRPr="00BB4B89">
              <w:rPr>
                <w:rFonts w:ascii="GHEA Grapalat" w:hAnsi="GHEA Grapalat" w:cs="Courier New"/>
                <w:b/>
                <w:color w:val="000000"/>
                <w:sz w:val="24"/>
                <w:szCs w:val="24"/>
                <w:lang w:val="hy-AM"/>
              </w:rPr>
              <w:t>.202</w:t>
            </w:r>
            <w:r w:rsidR="00694904">
              <w:rPr>
                <w:rFonts w:ascii="GHEA Grapalat" w:hAnsi="GHEA Grapalat" w:cs="Courier New"/>
                <w:b/>
                <w:color w:val="000000"/>
                <w:sz w:val="24"/>
                <w:szCs w:val="24"/>
                <w:lang w:val="hy-AM"/>
              </w:rPr>
              <w:t>6</w:t>
            </w:r>
            <w:r w:rsidRPr="00BB4B89">
              <w:rPr>
                <w:rFonts w:ascii="GHEA Grapalat" w:hAnsi="GHEA Grapalat" w:cs="Courier New"/>
                <w:b/>
                <w:color w:val="000000"/>
                <w:sz w:val="24"/>
                <w:szCs w:val="24"/>
                <w:lang w:val="hy-AM"/>
              </w:rPr>
              <w:t>թ.</w:t>
            </w:r>
          </w:p>
        </w:tc>
      </w:tr>
      <w:tr w:rsidR="00FB7A6D" w:rsidRPr="00694904" w14:paraId="07CEFE1E" w14:textId="77777777" w:rsidTr="006C35FD">
        <w:trPr>
          <w:trHeight w:val="201"/>
          <w:tblCellSpacing w:w="0" w:type="dxa"/>
        </w:trPr>
        <w:tc>
          <w:tcPr>
            <w:tcW w:w="1037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3AEEA05" w14:textId="77777777" w:rsidR="00FB7A6D" w:rsidRPr="00BB4B89" w:rsidRDefault="00FB7A6D" w:rsidP="00EF0722">
            <w:pPr>
              <w:spacing w:before="100" w:beforeAutospacing="1" w:after="100" w:afterAutospacing="1" w:line="360" w:lineRule="auto"/>
              <w:jc w:val="center"/>
              <w:rPr>
                <w:rFonts w:ascii="GHEA Grapalat" w:hAnsi="GHEA Grapalat" w:cs="Courier New"/>
                <w:color w:val="000000"/>
                <w:sz w:val="24"/>
                <w:szCs w:val="24"/>
                <w:lang w:val="hy-AM"/>
              </w:rPr>
            </w:pPr>
          </w:p>
        </w:tc>
        <w:tc>
          <w:tcPr>
            <w:tcW w:w="3811" w:type="dxa"/>
            <w:tcBorders>
              <w:top w:val="outset" w:sz="6" w:space="0" w:color="auto"/>
              <w:left w:val="outset" w:sz="6" w:space="0" w:color="auto"/>
              <w:bottom w:val="outset" w:sz="6" w:space="0" w:color="auto"/>
              <w:right w:val="outset" w:sz="6" w:space="0" w:color="auto"/>
            </w:tcBorders>
            <w:shd w:val="clear" w:color="auto" w:fill="D0D0D0"/>
            <w:hideMark/>
          </w:tcPr>
          <w:p w14:paraId="1854C9D0" w14:textId="35E5E32C" w:rsidR="00FB7A6D" w:rsidRPr="00694904" w:rsidRDefault="00E56714" w:rsidP="00034FB9">
            <w:pPr>
              <w:spacing w:line="360" w:lineRule="auto"/>
              <w:jc w:val="right"/>
              <w:rPr>
                <w:rFonts w:ascii="GHEA Grapalat" w:hAnsi="GHEA Grapalat" w:cs="Calibri"/>
                <w:b/>
                <w:color w:val="000000"/>
                <w:sz w:val="24"/>
                <w:szCs w:val="24"/>
                <w:lang w:val="hy-AM"/>
              </w:rPr>
            </w:pPr>
            <w:r w:rsidRPr="00E56714">
              <w:rPr>
                <w:rFonts w:ascii="GHEA Grapalat" w:hAnsi="GHEA Grapalat" w:cs="Calibri"/>
                <w:b/>
                <w:color w:val="000000"/>
                <w:sz w:val="24"/>
                <w:szCs w:val="24"/>
                <w:lang w:val="hy-AM"/>
              </w:rPr>
              <w:t>ԴԽ/26.2/35898-2026</w:t>
            </w:r>
          </w:p>
        </w:tc>
      </w:tr>
      <w:tr w:rsidR="00FB7A6D" w:rsidRPr="00E56714" w14:paraId="36E14546" w14:textId="77777777" w:rsidTr="00463189">
        <w:trPr>
          <w:trHeight w:val="660"/>
          <w:tblCellSpacing w:w="0" w:type="dxa"/>
        </w:trPr>
        <w:tc>
          <w:tcPr>
            <w:tcW w:w="7901" w:type="dxa"/>
            <w:tcBorders>
              <w:top w:val="outset" w:sz="6" w:space="0" w:color="auto"/>
              <w:left w:val="outset" w:sz="6" w:space="0" w:color="auto"/>
              <w:bottom w:val="outset" w:sz="6" w:space="0" w:color="auto"/>
              <w:right w:val="outset" w:sz="6" w:space="0" w:color="auto"/>
            </w:tcBorders>
            <w:shd w:val="clear" w:color="auto" w:fill="FFFFFF"/>
          </w:tcPr>
          <w:p w14:paraId="1434B992" w14:textId="77777777" w:rsidR="00E56714" w:rsidRDefault="00E56714" w:rsidP="00E56714">
            <w:pPr>
              <w:tabs>
                <w:tab w:val="center" w:pos="4844"/>
              </w:tabs>
              <w:spacing w:line="360" w:lineRule="auto"/>
              <w:ind w:firstLine="720"/>
              <w:jc w:val="both"/>
              <w:rPr>
                <w:rFonts w:ascii="GHEA Grapalat" w:hAnsi="GHEA Grapalat"/>
                <w:lang w:val="hy-AM"/>
              </w:rPr>
            </w:pPr>
            <w:r>
              <w:rPr>
                <w:rFonts w:ascii="GHEA Grapalat" w:hAnsi="GHEA Grapalat"/>
                <w:lang w:val="hy-AM"/>
              </w:rPr>
              <w:t>«Հայաստանի Հանրապետության կառավարության 2026 թվականի հունիսի 18-ի N 867-Ն որոշումն ուժը կորցրած ճանաչելու մասին» Կառավարության որոշման նախագծի վերաբերյալ ընդհանուր առմամբ դիտողություններ չունենք։</w:t>
            </w:r>
          </w:p>
          <w:p w14:paraId="45BFCC70" w14:textId="77777777" w:rsidR="00E56714" w:rsidRDefault="00E56714" w:rsidP="00E56714">
            <w:pPr>
              <w:tabs>
                <w:tab w:val="center" w:pos="4844"/>
              </w:tabs>
              <w:spacing w:line="360" w:lineRule="auto"/>
              <w:ind w:firstLine="720"/>
              <w:jc w:val="both"/>
              <w:rPr>
                <w:rFonts w:ascii="GHEA Grapalat" w:hAnsi="GHEA Grapalat"/>
                <w:lang w:val="hy-AM"/>
              </w:rPr>
            </w:pPr>
            <w:r>
              <w:rPr>
                <w:rFonts w:ascii="GHEA Grapalat" w:hAnsi="GHEA Grapalat"/>
                <w:lang w:val="hy-AM"/>
              </w:rPr>
              <w:t xml:space="preserve">Միաժամանակ, նպատակահարմար ենք համարում նախագծի հիմնավորումը լրացնել ցեմենտի ներմուծման ծավալների, ներքին շուկայում առաջարկի փոփոխության, ինչպես նաև մրցակցային պայմանների վրա գործող կարգավորման ազդեցությունը հիմնավորող համապատասխան քանակական տվյալներով, քանի որ ներկայացված հիմնավորման մեջ նշվում է ներմուծման ծավալների նվազման և մրցակցային անհավասար պայմանների ձևավորման մասին՝ առանց համապատասխան ցուցանիշների ներկայացման։ </w:t>
            </w:r>
          </w:p>
          <w:p w14:paraId="2AF7784D" w14:textId="6B665B3F" w:rsidR="00FB7A6D" w:rsidRPr="00694904" w:rsidRDefault="00E56714" w:rsidP="00E56714">
            <w:pPr>
              <w:tabs>
                <w:tab w:val="center" w:pos="4844"/>
              </w:tabs>
              <w:spacing w:line="360" w:lineRule="auto"/>
              <w:ind w:firstLine="720"/>
              <w:jc w:val="both"/>
              <w:rPr>
                <w:rStyle w:val="Strong"/>
                <w:rFonts w:ascii="GHEA Grapalat" w:hAnsi="GHEA Grapalat"/>
                <w:b w:val="0"/>
                <w:bCs w:val="0"/>
                <w:lang w:val="hy-AM"/>
              </w:rPr>
            </w:pPr>
            <w:r>
              <w:rPr>
                <w:rFonts w:ascii="GHEA Grapalat" w:hAnsi="GHEA Grapalat"/>
                <w:lang w:val="hy-AM"/>
              </w:rPr>
              <w:lastRenderedPageBreak/>
              <w:t>Բացի այդ, նախագծի 1-ին կետում «N 867 որոշումը» ձևակերպումն անհրաժեշտ է համապատասխանեցնել որոշմանը՝ շարադրելով «N 867-</w:t>
            </w:r>
            <w:r>
              <w:rPr>
                <w:rFonts w:ascii="GHEA Grapalat" w:hAnsi="GHEA Grapalat"/>
                <w:b/>
                <w:bCs/>
                <w:lang w:val="hy-AM"/>
              </w:rPr>
              <w:t xml:space="preserve">Ն </w:t>
            </w:r>
            <w:r>
              <w:rPr>
                <w:rFonts w:ascii="GHEA Grapalat" w:hAnsi="GHEA Grapalat"/>
                <w:lang w:val="hy-AM"/>
              </w:rPr>
              <w:t>որոշումը</w:t>
            </w:r>
          </w:p>
        </w:tc>
        <w:tc>
          <w:tcPr>
            <w:tcW w:w="6283" w:type="dxa"/>
            <w:gridSpan w:val="2"/>
            <w:tcBorders>
              <w:top w:val="outset" w:sz="6" w:space="0" w:color="auto"/>
              <w:left w:val="outset" w:sz="6" w:space="0" w:color="auto"/>
              <w:bottom w:val="outset" w:sz="6" w:space="0" w:color="auto"/>
              <w:right w:val="outset" w:sz="6" w:space="0" w:color="auto"/>
            </w:tcBorders>
            <w:shd w:val="clear" w:color="auto" w:fill="FFFFFF"/>
          </w:tcPr>
          <w:p w14:paraId="075A865D" w14:textId="10FCBEEF" w:rsidR="00FB7A6D" w:rsidRPr="00BB4B89" w:rsidRDefault="00E56714" w:rsidP="00703B7B">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sidRPr="00BB4B89">
              <w:rPr>
                <w:rStyle w:val="Strong"/>
                <w:rFonts w:ascii="GHEA Grapalat" w:hAnsi="GHEA Grapalat"/>
                <w:b w:val="0"/>
                <w:color w:val="000000"/>
                <w:sz w:val="24"/>
                <w:szCs w:val="24"/>
                <w:shd w:val="clear" w:color="auto" w:fill="FFFFFF"/>
                <w:lang w:val="hy-AM"/>
              </w:rPr>
              <w:lastRenderedPageBreak/>
              <w:t xml:space="preserve">Ընդունվել է։     </w:t>
            </w:r>
          </w:p>
        </w:tc>
      </w:tr>
      <w:tr w:rsidR="00896B01" w:rsidRPr="00BB4B89" w14:paraId="3167D118" w14:textId="77777777" w:rsidTr="006C35FD">
        <w:trPr>
          <w:trHeight w:val="804"/>
          <w:tblCellSpacing w:w="0" w:type="dxa"/>
        </w:trPr>
        <w:tc>
          <w:tcPr>
            <w:tcW w:w="1037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40988B92" w14:textId="7A284FB9" w:rsidR="00896B01" w:rsidRPr="00BB4B89" w:rsidRDefault="005A0AF8" w:rsidP="00425D6F">
            <w:pPr>
              <w:spacing w:before="100" w:beforeAutospacing="1" w:after="100" w:afterAutospacing="1" w:line="360" w:lineRule="auto"/>
              <w:jc w:val="center"/>
              <w:rPr>
                <w:rFonts w:ascii="GHEA Grapalat" w:hAnsi="GHEA Grapalat" w:cs="Calibri"/>
                <w:b/>
                <w:color w:val="000000"/>
                <w:sz w:val="24"/>
                <w:szCs w:val="24"/>
                <w:lang w:val="hy-AM"/>
              </w:rPr>
            </w:pPr>
            <w:r>
              <w:rPr>
                <w:rFonts w:ascii="GHEA Grapalat" w:hAnsi="GHEA Grapalat" w:cs="Calibri"/>
                <w:b/>
                <w:color w:val="000000"/>
                <w:sz w:val="24"/>
                <w:szCs w:val="24"/>
                <w:lang w:val="hy-AM"/>
              </w:rPr>
              <w:t>2</w:t>
            </w:r>
            <w:r w:rsidR="00896B01" w:rsidRPr="00BB4B89">
              <w:rPr>
                <w:rFonts w:ascii="GHEA Grapalat" w:hAnsi="GHEA Grapalat" w:cs="Calibri"/>
                <w:b/>
                <w:color w:val="000000"/>
                <w:sz w:val="24"/>
                <w:szCs w:val="24"/>
                <w:lang w:val="hy-AM"/>
              </w:rPr>
              <w:t>. Պետական եկամուտների կոմիտե</w:t>
            </w:r>
          </w:p>
          <w:p w14:paraId="372F3096" w14:textId="77777777" w:rsidR="00896B01" w:rsidRPr="00BB4B89" w:rsidRDefault="00896B01" w:rsidP="00425D6F">
            <w:pPr>
              <w:spacing w:before="100" w:beforeAutospacing="1" w:after="100" w:afterAutospacing="1" w:line="360" w:lineRule="auto"/>
              <w:jc w:val="center"/>
              <w:rPr>
                <w:rFonts w:ascii="GHEA Grapalat" w:hAnsi="GHEA Grapalat" w:cs="Courier New"/>
                <w:color w:val="000000"/>
                <w:sz w:val="24"/>
                <w:szCs w:val="24"/>
                <w:lang w:val="hy-AM"/>
              </w:rPr>
            </w:pPr>
          </w:p>
        </w:tc>
        <w:tc>
          <w:tcPr>
            <w:tcW w:w="3811" w:type="dxa"/>
            <w:tcBorders>
              <w:top w:val="outset" w:sz="6" w:space="0" w:color="auto"/>
              <w:left w:val="outset" w:sz="6" w:space="0" w:color="auto"/>
              <w:bottom w:val="outset" w:sz="6" w:space="0" w:color="auto"/>
              <w:right w:val="outset" w:sz="6" w:space="0" w:color="auto"/>
            </w:tcBorders>
            <w:shd w:val="clear" w:color="auto" w:fill="D0D0D0"/>
            <w:hideMark/>
          </w:tcPr>
          <w:p w14:paraId="2867CE73" w14:textId="62B0237E" w:rsidR="00896B01" w:rsidRPr="00BB4B89" w:rsidRDefault="00896B01" w:rsidP="00EB0D8D">
            <w:pPr>
              <w:spacing w:line="360" w:lineRule="auto"/>
              <w:jc w:val="right"/>
              <w:rPr>
                <w:rFonts w:ascii="GHEA Grapalat" w:hAnsi="GHEA Grapalat" w:cs="Courier New"/>
                <w:b/>
                <w:color w:val="000000"/>
                <w:sz w:val="24"/>
                <w:szCs w:val="24"/>
                <w:lang w:val="hy-AM"/>
              </w:rPr>
            </w:pPr>
            <w:r w:rsidRPr="00BB4B89">
              <w:rPr>
                <w:rFonts w:ascii="GHEA Grapalat" w:hAnsi="GHEA Grapalat" w:cs="Courier New"/>
                <w:b/>
                <w:color w:val="000000"/>
                <w:sz w:val="24"/>
                <w:szCs w:val="24"/>
                <w:lang w:val="hy-AM"/>
              </w:rPr>
              <w:t xml:space="preserve">                                                                                                      </w:t>
            </w:r>
            <w:r w:rsidR="00703B7B">
              <w:rPr>
                <w:rFonts w:ascii="GHEA Grapalat" w:hAnsi="GHEA Grapalat" w:cs="Courier New"/>
                <w:b/>
                <w:color w:val="000000"/>
                <w:sz w:val="24"/>
                <w:szCs w:val="24"/>
              </w:rPr>
              <w:t>25</w:t>
            </w:r>
            <w:r w:rsidRPr="00BB4B89">
              <w:rPr>
                <w:rFonts w:ascii="GHEA Grapalat" w:hAnsi="GHEA Grapalat" w:cs="Courier New"/>
                <w:b/>
                <w:color w:val="000000"/>
                <w:sz w:val="24"/>
                <w:szCs w:val="24"/>
                <w:lang w:val="hy-AM"/>
              </w:rPr>
              <w:t>.0</w:t>
            </w:r>
            <w:r w:rsidR="00703B7B">
              <w:rPr>
                <w:rFonts w:ascii="GHEA Grapalat" w:hAnsi="GHEA Grapalat" w:cs="Courier New"/>
                <w:b/>
                <w:color w:val="000000"/>
                <w:sz w:val="24"/>
                <w:szCs w:val="24"/>
              </w:rPr>
              <w:t>9</w:t>
            </w:r>
            <w:r w:rsidRPr="00BB4B89">
              <w:rPr>
                <w:rFonts w:ascii="GHEA Grapalat" w:hAnsi="GHEA Grapalat" w:cs="Courier New"/>
                <w:b/>
                <w:color w:val="000000"/>
                <w:sz w:val="24"/>
                <w:szCs w:val="24"/>
                <w:lang w:val="hy-AM"/>
              </w:rPr>
              <w:t>.202</w:t>
            </w:r>
            <w:r w:rsidR="00CF2B45">
              <w:rPr>
                <w:rFonts w:ascii="GHEA Grapalat" w:hAnsi="GHEA Grapalat" w:cs="Courier New"/>
                <w:b/>
                <w:color w:val="000000"/>
                <w:sz w:val="24"/>
                <w:szCs w:val="24"/>
              </w:rPr>
              <w:t>6</w:t>
            </w:r>
            <w:r w:rsidRPr="00BB4B89">
              <w:rPr>
                <w:rFonts w:ascii="GHEA Grapalat" w:hAnsi="GHEA Grapalat" w:cs="Courier New"/>
                <w:b/>
                <w:color w:val="000000"/>
                <w:sz w:val="24"/>
                <w:szCs w:val="24"/>
                <w:lang w:val="hy-AM"/>
              </w:rPr>
              <w:t>թ.</w:t>
            </w:r>
          </w:p>
        </w:tc>
      </w:tr>
      <w:tr w:rsidR="00896B01" w:rsidRPr="00703B7B" w14:paraId="08FB5DFC" w14:textId="77777777" w:rsidTr="006C35FD">
        <w:trPr>
          <w:tblCellSpacing w:w="0" w:type="dxa"/>
        </w:trPr>
        <w:tc>
          <w:tcPr>
            <w:tcW w:w="1037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6CD4BD9" w14:textId="77777777" w:rsidR="00896B01" w:rsidRPr="00BB4B89" w:rsidRDefault="00896B01" w:rsidP="00425D6F">
            <w:pPr>
              <w:spacing w:before="100" w:beforeAutospacing="1" w:after="100" w:afterAutospacing="1" w:line="360" w:lineRule="auto"/>
              <w:jc w:val="center"/>
              <w:rPr>
                <w:rFonts w:ascii="GHEA Grapalat" w:hAnsi="GHEA Grapalat" w:cs="Courier New"/>
                <w:color w:val="000000"/>
                <w:sz w:val="24"/>
                <w:szCs w:val="24"/>
                <w:lang w:val="hy-AM"/>
              </w:rPr>
            </w:pPr>
          </w:p>
        </w:tc>
        <w:tc>
          <w:tcPr>
            <w:tcW w:w="3811" w:type="dxa"/>
            <w:tcBorders>
              <w:top w:val="outset" w:sz="6" w:space="0" w:color="auto"/>
              <w:left w:val="outset" w:sz="6" w:space="0" w:color="auto"/>
              <w:bottom w:val="outset" w:sz="6" w:space="0" w:color="auto"/>
              <w:right w:val="outset" w:sz="6" w:space="0" w:color="auto"/>
            </w:tcBorders>
            <w:shd w:val="clear" w:color="auto" w:fill="D0D0D0"/>
            <w:hideMark/>
          </w:tcPr>
          <w:p w14:paraId="3CE3C4A2" w14:textId="7582EE58" w:rsidR="00896B01" w:rsidRPr="00BB4B89" w:rsidRDefault="00703B7B" w:rsidP="00AC6A43">
            <w:pPr>
              <w:spacing w:line="360" w:lineRule="auto"/>
              <w:jc w:val="right"/>
              <w:rPr>
                <w:rFonts w:ascii="GHEA Grapalat" w:hAnsi="GHEA Grapalat" w:cs="Courier New"/>
                <w:b/>
                <w:color w:val="000000"/>
                <w:sz w:val="24"/>
                <w:szCs w:val="24"/>
                <w:lang w:val="hy-AM"/>
              </w:rPr>
            </w:pPr>
            <w:r w:rsidRPr="00703B7B">
              <w:rPr>
                <w:rFonts w:ascii="GHEA Grapalat" w:hAnsi="GHEA Grapalat" w:cs="Courier New"/>
                <w:b/>
                <w:color w:val="000000"/>
                <w:sz w:val="24"/>
                <w:szCs w:val="24"/>
                <w:lang w:val="hy-AM"/>
              </w:rPr>
              <w:t>01/3-2/57870-2026</w:t>
            </w:r>
          </w:p>
        </w:tc>
      </w:tr>
      <w:tr w:rsidR="00AC6A43" w:rsidRPr="00CF2B45" w14:paraId="32C88164" w14:textId="77777777" w:rsidTr="00463189">
        <w:trPr>
          <w:tblCellSpacing w:w="0" w:type="dxa"/>
        </w:trPr>
        <w:tc>
          <w:tcPr>
            <w:tcW w:w="7901" w:type="dxa"/>
            <w:tcBorders>
              <w:top w:val="outset" w:sz="6" w:space="0" w:color="auto"/>
              <w:left w:val="outset" w:sz="6" w:space="0" w:color="auto"/>
              <w:bottom w:val="outset" w:sz="6" w:space="0" w:color="auto"/>
              <w:right w:val="outset" w:sz="6" w:space="0" w:color="auto"/>
            </w:tcBorders>
            <w:shd w:val="clear" w:color="auto" w:fill="FFFFFF"/>
          </w:tcPr>
          <w:p w14:paraId="7FDB0349" w14:textId="7BC0AA40" w:rsidR="00AC6A43" w:rsidRPr="00173980" w:rsidRDefault="00173980" w:rsidP="00173980">
            <w:pPr>
              <w:spacing w:line="360" w:lineRule="auto"/>
              <w:ind w:firstLine="567"/>
              <w:jc w:val="both"/>
              <w:rPr>
                <w:rFonts w:ascii="GHEA Grapalat" w:eastAsia="Calibri" w:hAnsi="GHEA Grapalat" w:cs="Sylfaen"/>
                <w:bCs/>
                <w:iCs/>
                <w:lang w:val="hy-AM"/>
              </w:rPr>
            </w:pPr>
            <w:r>
              <w:rPr>
                <w:rFonts w:ascii="GHEA Grapalat" w:eastAsia="Calibri" w:hAnsi="GHEA Grapalat" w:cs="Sylfaen"/>
                <w:bCs/>
                <w:iCs/>
                <w:lang w:val="hy-AM"/>
              </w:rPr>
              <w:t xml:space="preserve">«Հայաստանի Հանրապետության կառավարության 2026 թվականի հունիսի 18-ի N 867-Ն որոշումն ուժը կորցրած ճանաչելու մասին» Հայաստանի Հանրապետության կառավարության որոշման նախագծի </w:t>
            </w:r>
            <w:r>
              <w:rPr>
                <w:rFonts w:ascii="GHEA Grapalat" w:eastAsia="Calibri" w:hAnsi="GHEA Grapalat" w:cs="Sylfaen"/>
                <w:lang w:val="hy-AM"/>
              </w:rPr>
              <w:t>վերաբերյալ հայտնում ենք, որ առաջարկություններ չունենք։</w:t>
            </w:r>
          </w:p>
        </w:tc>
        <w:tc>
          <w:tcPr>
            <w:tcW w:w="6283" w:type="dxa"/>
            <w:gridSpan w:val="2"/>
            <w:tcBorders>
              <w:top w:val="outset" w:sz="6" w:space="0" w:color="auto"/>
              <w:left w:val="outset" w:sz="6" w:space="0" w:color="auto"/>
              <w:bottom w:val="outset" w:sz="6" w:space="0" w:color="auto"/>
              <w:right w:val="outset" w:sz="6" w:space="0" w:color="auto"/>
            </w:tcBorders>
            <w:shd w:val="clear" w:color="auto" w:fill="FFFFFF"/>
          </w:tcPr>
          <w:p w14:paraId="101A0434" w14:textId="754F237C" w:rsidR="006E0F5F" w:rsidRPr="00BB4B89" w:rsidRDefault="00AC6A43" w:rsidP="001F1CE1">
            <w:pPr>
              <w:spacing w:line="360" w:lineRule="auto"/>
              <w:ind w:left="200" w:right="190" w:firstLine="520"/>
              <w:jc w:val="both"/>
              <w:rPr>
                <w:rFonts w:ascii="GHEA Grapalat" w:hAnsi="GHEA Grapalat"/>
                <w:bCs/>
                <w:sz w:val="24"/>
                <w:szCs w:val="24"/>
                <w:lang w:val="hy-AM"/>
              </w:rPr>
            </w:pPr>
            <w:r w:rsidRPr="00BB4B89">
              <w:rPr>
                <w:rFonts w:ascii="GHEA Grapalat" w:hAnsi="GHEA Grapalat"/>
                <w:bCs/>
                <w:sz w:val="24"/>
                <w:szCs w:val="24"/>
                <w:lang w:val="hy-AM"/>
              </w:rPr>
              <w:t xml:space="preserve">  </w:t>
            </w:r>
            <w:r w:rsidR="00CF2B45">
              <w:rPr>
                <w:rFonts w:ascii="GHEA Grapalat" w:hAnsi="GHEA Grapalat"/>
                <w:bCs/>
                <w:sz w:val="24"/>
                <w:szCs w:val="24"/>
                <w:lang w:val="hy-AM"/>
              </w:rPr>
              <w:t>Ը</w:t>
            </w:r>
            <w:r w:rsidRPr="00BB4B89">
              <w:rPr>
                <w:rFonts w:ascii="GHEA Grapalat" w:hAnsi="GHEA Grapalat"/>
                <w:bCs/>
                <w:sz w:val="24"/>
                <w:szCs w:val="24"/>
                <w:lang w:val="hy-AM"/>
              </w:rPr>
              <w:t>նդունվել</w:t>
            </w:r>
            <w:r w:rsidR="00CF2B45">
              <w:rPr>
                <w:rFonts w:ascii="GHEA Grapalat" w:hAnsi="GHEA Grapalat"/>
                <w:bCs/>
                <w:sz w:val="24"/>
                <w:szCs w:val="24"/>
                <w:lang w:val="hy-AM"/>
              </w:rPr>
              <w:t xml:space="preserve"> է</w:t>
            </w:r>
            <w:r w:rsidRPr="00BB4B89">
              <w:rPr>
                <w:rFonts w:ascii="GHEA Grapalat" w:hAnsi="GHEA Grapalat"/>
                <w:bCs/>
                <w:sz w:val="24"/>
                <w:szCs w:val="24"/>
                <w:lang w:val="hy-AM"/>
              </w:rPr>
              <w:t xml:space="preserve">։ </w:t>
            </w:r>
          </w:p>
          <w:p w14:paraId="6B3030AE" w14:textId="3D5D4EBB" w:rsidR="00AC6A43" w:rsidRPr="00BB4B89" w:rsidRDefault="00AC6A43" w:rsidP="00D9483F">
            <w:pPr>
              <w:spacing w:line="360" w:lineRule="auto"/>
              <w:ind w:left="200" w:right="190" w:firstLine="520"/>
              <w:jc w:val="both"/>
              <w:rPr>
                <w:rFonts w:ascii="GHEA Grapalat" w:hAnsi="GHEA Grapalat"/>
                <w:bCs/>
                <w:sz w:val="24"/>
                <w:szCs w:val="24"/>
                <w:lang w:val="hy-AM"/>
              </w:rPr>
            </w:pPr>
          </w:p>
        </w:tc>
      </w:tr>
      <w:tr w:rsidR="00463189" w:rsidRPr="00BB4B89" w14:paraId="10369190" w14:textId="77777777" w:rsidTr="00463189">
        <w:trPr>
          <w:tblCellSpacing w:w="0" w:type="dxa"/>
        </w:trPr>
        <w:tc>
          <w:tcPr>
            <w:tcW w:w="7901" w:type="dxa"/>
            <w:vMerge w:val="restart"/>
            <w:tcBorders>
              <w:top w:val="outset" w:sz="6" w:space="0" w:color="auto"/>
              <w:left w:val="outset" w:sz="6" w:space="0" w:color="auto"/>
              <w:right w:val="outset" w:sz="6" w:space="0" w:color="auto"/>
            </w:tcBorders>
            <w:shd w:val="clear" w:color="auto" w:fill="BFBFBF" w:themeFill="background1" w:themeFillShade="BF"/>
          </w:tcPr>
          <w:p w14:paraId="3A4A4E7B" w14:textId="22E9FB18" w:rsidR="00463189" w:rsidRPr="00463189" w:rsidRDefault="00463189" w:rsidP="00463189">
            <w:pPr>
              <w:spacing w:line="360" w:lineRule="auto"/>
              <w:ind w:firstLine="567"/>
              <w:jc w:val="right"/>
              <w:rPr>
                <w:rFonts w:ascii="GHEA Grapalat" w:hAnsi="GHEA Grapalat" w:cs="Courier New"/>
                <w:b/>
                <w:color w:val="000000"/>
                <w:sz w:val="24"/>
                <w:szCs w:val="24"/>
                <w:lang w:val="hy-AM"/>
              </w:rPr>
            </w:pPr>
            <w:r w:rsidRPr="00463189">
              <w:rPr>
                <w:rFonts w:ascii="GHEA Grapalat" w:hAnsi="GHEA Grapalat" w:cs="Courier New"/>
                <w:b/>
                <w:color w:val="000000"/>
                <w:sz w:val="24"/>
                <w:szCs w:val="24"/>
                <w:lang w:val="hy-AM"/>
              </w:rPr>
              <w:t>3</w:t>
            </w:r>
            <w:r w:rsidRPr="00463189">
              <w:rPr>
                <w:rFonts w:ascii="GHEA Grapalat" w:hAnsi="GHEA Grapalat" w:cs="Courier New"/>
                <w:b/>
                <w:color w:val="000000"/>
                <w:sz w:val="24"/>
                <w:szCs w:val="24"/>
                <w:lang w:val="hy-AM"/>
              </w:rPr>
              <w:t>. ՀՀ ֆինանսների նախարարություն</w:t>
            </w:r>
          </w:p>
          <w:p w14:paraId="4FB18D10" w14:textId="77777777" w:rsidR="00463189" w:rsidRPr="00463189" w:rsidRDefault="00463189" w:rsidP="00463189">
            <w:pPr>
              <w:spacing w:line="360" w:lineRule="auto"/>
              <w:ind w:firstLine="567"/>
              <w:jc w:val="both"/>
              <w:rPr>
                <w:rFonts w:ascii="GHEA Grapalat" w:hAnsi="GHEA Grapalat" w:cs="Courier New"/>
                <w:b/>
                <w:color w:val="000000"/>
                <w:sz w:val="24"/>
                <w:szCs w:val="24"/>
                <w:lang w:val="hy-AM"/>
              </w:rPr>
            </w:pPr>
          </w:p>
        </w:tc>
        <w:tc>
          <w:tcPr>
            <w:tcW w:w="6283"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97D8A7B" w14:textId="1A141001" w:rsidR="00463189" w:rsidRPr="00463189" w:rsidRDefault="00463189" w:rsidP="00463189">
            <w:pPr>
              <w:spacing w:line="360" w:lineRule="auto"/>
              <w:ind w:left="200" w:right="190" w:firstLine="520"/>
              <w:jc w:val="right"/>
              <w:rPr>
                <w:rFonts w:ascii="GHEA Grapalat" w:hAnsi="GHEA Grapalat" w:cs="Courier New"/>
                <w:b/>
                <w:color w:val="000000"/>
                <w:sz w:val="24"/>
                <w:szCs w:val="24"/>
                <w:lang w:val="hy-AM"/>
              </w:rPr>
            </w:pPr>
            <w:r w:rsidRPr="00463189">
              <w:rPr>
                <w:rFonts w:ascii="GHEA Grapalat" w:hAnsi="GHEA Grapalat" w:cs="Courier New"/>
                <w:b/>
                <w:color w:val="000000"/>
                <w:sz w:val="24"/>
                <w:szCs w:val="24"/>
                <w:lang w:val="hy-AM"/>
              </w:rPr>
              <w:t xml:space="preserve">                                                                                                      </w:t>
            </w:r>
            <w:r w:rsidRPr="00463189">
              <w:rPr>
                <w:rFonts w:ascii="GHEA Grapalat" w:hAnsi="GHEA Grapalat" w:cs="Courier New"/>
                <w:b/>
                <w:color w:val="000000"/>
                <w:sz w:val="24"/>
                <w:szCs w:val="24"/>
                <w:lang w:val="hy-AM"/>
              </w:rPr>
              <w:t>30</w:t>
            </w:r>
            <w:r w:rsidRPr="00463189">
              <w:rPr>
                <w:rFonts w:ascii="GHEA Grapalat" w:hAnsi="GHEA Grapalat" w:cs="Courier New"/>
                <w:b/>
                <w:color w:val="000000"/>
                <w:sz w:val="24"/>
                <w:szCs w:val="24"/>
                <w:lang w:val="hy-AM"/>
              </w:rPr>
              <w:t>.09.2026թ.</w:t>
            </w:r>
          </w:p>
        </w:tc>
      </w:tr>
      <w:tr w:rsidR="00463189" w:rsidRPr="00BB4B89" w14:paraId="753739DB" w14:textId="77777777" w:rsidTr="00463189">
        <w:trPr>
          <w:tblCellSpacing w:w="0" w:type="dxa"/>
        </w:trPr>
        <w:tc>
          <w:tcPr>
            <w:tcW w:w="7901" w:type="dxa"/>
            <w:vMerge/>
            <w:tcBorders>
              <w:left w:val="outset" w:sz="6" w:space="0" w:color="auto"/>
              <w:bottom w:val="outset" w:sz="6" w:space="0" w:color="auto"/>
              <w:right w:val="outset" w:sz="6" w:space="0" w:color="auto"/>
            </w:tcBorders>
            <w:shd w:val="clear" w:color="auto" w:fill="BFBFBF" w:themeFill="background1" w:themeFillShade="BF"/>
          </w:tcPr>
          <w:p w14:paraId="187B04FA" w14:textId="77777777" w:rsidR="00463189" w:rsidRPr="00463189" w:rsidRDefault="00463189" w:rsidP="00463189">
            <w:pPr>
              <w:spacing w:line="360" w:lineRule="auto"/>
              <w:ind w:firstLine="567"/>
              <w:jc w:val="both"/>
              <w:rPr>
                <w:rFonts w:ascii="GHEA Grapalat" w:hAnsi="GHEA Grapalat" w:cs="Courier New"/>
                <w:b/>
                <w:color w:val="000000"/>
                <w:sz w:val="24"/>
                <w:szCs w:val="24"/>
                <w:lang w:val="hy-AM"/>
              </w:rPr>
            </w:pPr>
          </w:p>
        </w:tc>
        <w:tc>
          <w:tcPr>
            <w:tcW w:w="6283"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27A9F1F" w14:textId="6A87601F" w:rsidR="00463189" w:rsidRPr="00463189" w:rsidRDefault="00463189" w:rsidP="00463189">
            <w:pPr>
              <w:spacing w:line="360" w:lineRule="auto"/>
              <w:ind w:left="200" w:right="190" w:firstLine="520"/>
              <w:jc w:val="right"/>
              <w:rPr>
                <w:rFonts w:ascii="GHEA Grapalat" w:hAnsi="GHEA Grapalat" w:cs="Courier New"/>
                <w:b/>
                <w:color w:val="000000"/>
                <w:sz w:val="24"/>
                <w:szCs w:val="24"/>
                <w:lang w:val="hy-AM"/>
              </w:rPr>
            </w:pPr>
            <w:r w:rsidRPr="00463189">
              <w:rPr>
                <w:rFonts w:ascii="GHEA Grapalat" w:hAnsi="GHEA Grapalat" w:cs="Courier New"/>
                <w:b/>
                <w:color w:val="000000"/>
                <w:sz w:val="24"/>
                <w:szCs w:val="24"/>
                <w:lang w:val="hy-AM"/>
              </w:rPr>
              <w:t>01/2-1/25601-2026</w:t>
            </w:r>
          </w:p>
        </w:tc>
      </w:tr>
      <w:tr w:rsidR="00463189" w:rsidRPr="00BB4B89" w14:paraId="752D3155" w14:textId="77777777" w:rsidTr="00463189">
        <w:trPr>
          <w:tblCellSpacing w:w="0" w:type="dxa"/>
        </w:trPr>
        <w:tc>
          <w:tcPr>
            <w:tcW w:w="7901" w:type="dxa"/>
            <w:tcBorders>
              <w:top w:val="outset" w:sz="6" w:space="0" w:color="auto"/>
              <w:left w:val="outset" w:sz="6" w:space="0" w:color="auto"/>
              <w:bottom w:val="outset" w:sz="6" w:space="0" w:color="auto"/>
              <w:right w:val="outset" w:sz="6" w:space="0" w:color="auto"/>
            </w:tcBorders>
            <w:shd w:val="clear" w:color="auto" w:fill="FFFFFF"/>
          </w:tcPr>
          <w:p w14:paraId="62B37F57" w14:textId="16983009" w:rsidR="00463189" w:rsidRPr="00463189" w:rsidRDefault="00463189" w:rsidP="00463189">
            <w:pPr>
              <w:spacing w:after="0" w:line="360" w:lineRule="auto"/>
              <w:ind w:right="35" w:firstLine="540"/>
              <w:jc w:val="both"/>
              <w:rPr>
                <w:rFonts w:ascii="GHEA Grapalat" w:hAnsi="GHEA Grapalat"/>
                <w:sz w:val="24"/>
                <w:szCs w:val="24"/>
                <w:lang w:val="hy-AM"/>
              </w:rPr>
            </w:pPr>
            <w:r w:rsidRPr="00AA4281">
              <w:rPr>
                <w:rFonts w:ascii="GHEA Grapalat" w:hAnsi="GHEA Grapalat"/>
                <w:sz w:val="24"/>
                <w:szCs w:val="24"/>
                <w:lang w:val="hy-AM"/>
              </w:rPr>
              <w:t xml:space="preserve">ՀՀ </w:t>
            </w:r>
            <w:r>
              <w:rPr>
                <w:rFonts w:ascii="GHEA Grapalat" w:hAnsi="GHEA Grapalat"/>
                <w:sz w:val="24"/>
                <w:szCs w:val="24"/>
                <w:lang w:val="hy-AM"/>
              </w:rPr>
              <w:t xml:space="preserve">վարչապետի աշխատակազմի ղեկավարի </w:t>
            </w:r>
            <w:r w:rsidRPr="00AA4281">
              <w:rPr>
                <w:rFonts w:ascii="GHEA Grapalat" w:hAnsi="GHEA Grapalat"/>
                <w:sz w:val="24"/>
                <w:szCs w:val="24"/>
                <w:lang w:val="hy-AM"/>
              </w:rPr>
              <w:t xml:space="preserve">ս.թ. </w:t>
            </w:r>
            <w:r>
              <w:rPr>
                <w:rFonts w:ascii="GHEA Grapalat" w:hAnsi="GHEA Grapalat"/>
                <w:sz w:val="24"/>
                <w:szCs w:val="24"/>
                <w:lang w:val="hy-AM"/>
              </w:rPr>
              <w:t>սեպտեմբերի 29</w:t>
            </w:r>
            <w:r w:rsidRPr="00AA4281">
              <w:rPr>
                <w:rFonts w:ascii="GHEA Grapalat" w:hAnsi="GHEA Grapalat"/>
                <w:sz w:val="24"/>
                <w:szCs w:val="24"/>
                <w:lang w:val="hy-AM"/>
              </w:rPr>
              <w:t>-ի</w:t>
            </w:r>
            <w:r>
              <w:rPr>
                <w:rFonts w:ascii="GHEA Grapalat" w:hAnsi="GHEA Grapalat"/>
                <w:sz w:val="24"/>
                <w:szCs w:val="24"/>
                <w:lang w:val="hy-AM"/>
              </w:rPr>
              <w:t xml:space="preserve"> </w:t>
            </w:r>
            <w:r w:rsidRPr="00AA4281">
              <w:rPr>
                <w:rFonts w:ascii="GHEA Grapalat" w:hAnsi="GHEA Grapalat"/>
                <w:sz w:val="24"/>
                <w:szCs w:val="24"/>
                <w:lang w:val="hy-AM"/>
              </w:rPr>
              <w:t xml:space="preserve">թիվ </w:t>
            </w:r>
            <w:r w:rsidRPr="004D647C">
              <w:rPr>
                <w:rFonts w:ascii="GHEA Grapalat" w:hAnsi="GHEA Grapalat"/>
                <w:sz w:val="24"/>
                <w:szCs w:val="24"/>
                <w:lang w:val="hy-AM"/>
              </w:rPr>
              <w:t>02/16.6/33773-2026</w:t>
            </w:r>
            <w:r>
              <w:rPr>
                <w:rFonts w:ascii="GHEA Grapalat" w:hAnsi="GHEA Grapalat"/>
                <w:sz w:val="24"/>
                <w:szCs w:val="24"/>
                <w:lang w:val="hy-AM"/>
              </w:rPr>
              <w:t xml:space="preserve"> գրության կապակցությամբ</w:t>
            </w:r>
            <w:r w:rsidRPr="00AA4281">
              <w:rPr>
                <w:rFonts w:ascii="GHEA Grapalat" w:hAnsi="GHEA Grapalat"/>
                <w:sz w:val="24"/>
                <w:szCs w:val="24"/>
                <w:lang w:val="hy-AM"/>
              </w:rPr>
              <w:t>,</w:t>
            </w:r>
            <w:r>
              <w:rPr>
                <w:rFonts w:ascii="GHEA Grapalat" w:hAnsi="GHEA Grapalat"/>
                <w:sz w:val="24"/>
                <w:szCs w:val="24"/>
                <w:lang w:val="hy-AM"/>
              </w:rPr>
              <w:t xml:space="preserve"> </w:t>
            </w:r>
            <w:r w:rsidRPr="00AA4281">
              <w:rPr>
                <w:rFonts w:ascii="GHEA Grapalat" w:hAnsi="GHEA Grapalat"/>
                <w:sz w:val="24"/>
                <w:szCs w:val="24"/>
                <w:lang w:val="hy-AM"/>
              </w:rPr>
              <w:t>«</w:t>
            </w:r>
            <w:r w:rsidRPr="004D647C">
              <w:rPr>
                <w:rFonts w:ascii="GHEA Grapalat" w:eastAsia="Times New Roman" w:hAnsi="GHEA Grapalat" w:cs="Times New Roman"/>
                <w:sz w:val="24"/>
                <w:szCs w:val="24"/>
                <w:lang w:val="hy-AM"/>
              </w:rPr>
              <w:t>Հայաստանի Հանրապետության կառա</w:t>
            </w:r>
            <w:r>
              <w:rPr>
                <w:rFonts w:ascii="GHEA Grapalat" w:eastAsia="Times New Roman" w:hAnsi="GHEA Grapalat" w:cs="Times New Roman"/>
                <w:sz w:val="24"/>
                <w:szCs w:val="24"/>
                <w:lang w:val="hy-AM"/>
              </w:rPr>
              <w:softHyphen/>
            </w:r>
            <w:r w:rsidRPr="004D647C">
              <w:rPr>
                <w:rFonts w:ascii="GHEA Grapalat" w:eastAsia="Times New Roman" w:hAnsi="GHEA Grapalat" w:cs="Times New Roman"/>
                <w:sz w:val="24"/>
                <w:szCs w:val="24"/>
                <w:lang w:val="hy-AM"/>
              </w:rPr>
              <w:t>վարու</w:t>
            </w:r>
            <w:r>
              <w:rPr>
                <w:rFonts w:ascii="GHEA Grapalat" w:eastAsia="Times New Roman" w:hAnsi="GHEA Grapalat" w:cs="Times New Roman"/>
                <w:sz w:val="24"/>
                <w:szCs w:val="24"/>
                <w:lang w:val="hy-AM"/>
              </w:rPr>
              <w:softHyphen/>
            </w:r>
            <w:r w:rsidRPr="004D647C">
              <w:rPr>
                <w:rFonts w:ascii="GHEA Grapalat" w:eastAsia="Times New Roman" w:hAnsi="GHEA Grapalat" w:cs="Times New Roman"/>
                <w:sz w:val="24"/>
                <w:szCs w:val="24"/>
                <w:lang w:val="hy-AM"/>
              </w:rPr>
              <w:t>թյան 2026 թվականի հունիսի 18-ի N 867-Ն որոշումն ուժը կորցրած ճանաչելու մասին</w:t>
            </w:r>
            <w:r w:rsidRPr="00AA4281">
              <w:rPr>
                <w:rFonts w:ascii="GHEA Grapalat" w:hAnsi="GHEA Grapalat"/>
                <w:sz w:val="24"/>
                <w:szCs w:val="24"/>
                <w:lang w:val="hy-AM"/>
              </w:rPr>
              <w:t>»</w:t>
            </w:r>
            <w:r w:rsidRPr="00510EF9">
              <w:rPr>
                <w:rFonts w:ascii="GHEA Grapalat" w:hAnsi="GHEA Grapalat"/>
                <w:sz w:val="24"/>
                <w:szCs w:val="24"/>
                <w:lang w:val="hy-AM"/>
              </w:rPr>
              <w:t xml:space="preserve"> ՀՀ </w:t>
            </w:r>
            <w:r w:rsidRPr="00510EF9">
              <w:rPr>
                <w:rFonts w:ascii="GHEA Grapalat" w:hAnsi="GHEA Grapalat"/>
                <w:sz w:val="24"/>
                <w:szCs w:val="24"/>
                <w:lang w:val="hy-AM"/>
              </w:rPr>
              <w:lastRenderedPageBreak/>
              <w:t>կառա</w:t>
            </w:r>
            <w:r w:rsidRPr="00510EF9">
              <w:rPr>
                <w:rFonts w:ascii="GHEA Grapalat" w:hAnsi="GHEA Grapalat"/>
                <w:sz w:val="24"/>
                <w:szCs w:val="24"/>
                <w:lang w:val="hy-AM"/>
              </w:rPr>
              <w:softHyphen/>
            </w:r>
            <w:r w:rsidRPr="00510EF9">
              <w:rPr>
                <w:rFonts w:ascii="GHEA Grapalat" w:hAnsi="GHEA Grapalat"/>
                <w:sz w:val="24"/>
                <w:szCs w:val="24"/>
                <w:lang w:val="hy-AM"/>
              </w:rPr>
              <w:softHyphen/>
            </w:r>
            <w:r w:rsidRPr="00510EF9">
              <w:rPr>
                <w:rFonts w:ascii="GHEA Grapalat" w:hAnsi="GHEA Grapalat"/>
                <w:sz w:val="24"/>
                <w:szCs w:val="24"/>
                <w:lang w:val="hy-AM"/>
              </w:rPr>
              <w:softHyphen/>
            </w:r>
            <w:r w:rsidRPr="00510EF9">
              <w:rPr>
                <w:rFonts w:ascii="GHEA Grapalat" w:hAnsi="GHEA Grapalat"/>
                <w:sz w:val="24"/>
                <w:szCs w:val="24"/>
                <w:lang w:val="hy-AM"/>
              </w:rPr>
              <w:softHyphen/>
            </w:r>
            <w:r w:rsidRPr="00510EF9">
              <w:rPr>
                <w:rFonts w:ascii="GHEA Grapalat" w:hAnsi="GHEA Grapalat"/>
                <w:sz w:val="24"/>
                <w:szCs w:val="24"/>
                <w:lang w:val="hy-AM"/>
              </w:rPr>
              <w:softHyphen/>
              <w:t>վարության որոշ</w:t>
            </w:r>
            <w:r w:rsidRPr="00510EF9">
              <w:rPr>
                <w:rFonts w:ascii="GHEA Grapalat" w:hAnsi="GHEA Grapalat"/>
                <w:sz w:val="24"/>
                <w:szCs w:val="24"/>
                <w:lang w:val="hy-AM"/>
              </w:rPr>
              <w:softHyphen/>
              <w:t>ման նախագծի</w:t>
            </w:r>
            <w:r>
              <w:rPr>
                <w:rFonts w:ascii="GHEA Grapalat" w:hAnsi="GHEA Grapalat"/>
                <w:sz w:val="24"/>
                <w:szCs w:val="24"/>
                <w:lang w:val="hy-AM"/>
              </w:rPr>
              <w:t xml:space="preserve"> վերաբերյալ </w:t>
            </w:r>
            <w:r w:rsidRPr="00510EF9">
              <w:rPr>
                <w:rFonts w:ascii="GHEA Grapalat" w:hAnsi="GHEA Grapalat"/>
                <w:sz w:val="24"/>
                <w:szCs w:val="24"/>
                <w:lang w:val="hy-AM"/>
              </w:rPr>
              <w:t>հայտ</w:t>
            </w:r>
            <w:r>
              <w:rPr>
                <w:rFonts w:ascii="GHEA Grapalat" w:hAnsi="GHEA Grapalat"/>
                <w:sz w:val="24"/>
                <w:szCs w:val="24"/>
                <w:lang w:val="hy-AM"/>
              </w:rPr>
              <w:softHyphen/>
            </w:r>
            <w:r>
              <w:rPr>
                <w:rFonts w:ascii="GHEA Grapalat" w:hAnsi="GHEA Grapalat"/>
                <w:sz w:val="24"/>
                <w:szCs w:val="24"/>
                <w:lang w:val="hy-AM"/>
              </w:rPr>
              <w:softHyphen/>
            </w:r>
            <w:r w:rsidRPr="00510EF9">
              <w:rPr>
                <w:rFonts w:ascii="GHEA Grapalat" w:hAnsi="GHEA Grapalat"/>
                <w:sz w:val="24"/>
                <w:szCs w:val="24"/>
                <w:lang w:val="hy-AM"/>
              </w:rPr>
              <w:softHyphen/>
            </w:r>
            <w:r w:rsidRPr="00510EF9">
              <w:rPr>
                <w:rFonts w:ascii="GHEA Grapalat" w:hAnsi="GHEA Grapalat"/>
                <w:sz w:val="24"/>
                <w:szCs w:val="24"/>
                <w:lang w:val="hy-AM"/>
              </w:rPr>
              <w:softHyphen/>
            </w:r>
            <w:r w:rsidRPr="00510EF9">
              <w:rPr>
                <w:rFonts w:ascii="GHEA Grapalat" w:hAnsi="GHEA Grapalat"/>
                <w:sz w:val="24"/>
                <w:szCs w:val="24"/>
                <w:lang w:val="hy-AM"/>
              </w:rPr>
              <w:softHyphen/>
            </w:r>
            <w:r>
              <w:rPr>
                <w:rFonts w:ascii="GHEA Grapalat" w:hAnsi="GHEA Grapalat"/>
                <w:sz w:val="24"/>
                <w:szCs w:val="24"/>
                <w:lang w:val="hy-AM"/>
              </w:rPr>
              <w:softHyphen/>
            </w:r>
            <w:r>
              <w:rPr>
                <w:rFonts w:ascii="GHEA Grapalat" w:hAnsi="GHEA Grapalat"/>
                <w:sz w:val="24"/>
                <w:szCs w:val="24"/>
                <w:lang w:val="hy-AM"/>
              </w:rPr>
              <w:softHyphen/>
            </w:r>
            <w:r w:rsidRPr="00510EF9">
              <w:rPr>
                <w:rFonts w:ascii="GHEA Grapalat" w:hAnsi="GHEA Grapalat"/>
                <w:sz w:val="24"/>
                <w:szCs w:val="24"/>
                <w:lang w:val="hy-AM"/>
              </w:rPr>
              <w:t>նում ենք</w:t>
            </w:r>
            <w:r>
              <w:rPr>
                <w:rFonts w:ascii="GHEA Grapalat" w:hAnsi="GHEA Grapalat"/>
                <w:sz w:val="24"/>
                <w:szCs w:val="24"/>
                <w:lang w:val="hy-AM"/>
              </w:rPr>
              <w:t>, որ դիտո</w:t>
            </w:r>
            <w:r>
              <w:rPr>
                <w:rFonts w:ascii="GHEA Grapalat" w:hAnsi="GHEA Grapalat"/>
                <w:sz w:val="24"/>
                <w:szCs w:val="24"/>
                <w:lang w:val="hy-AM"/>
              </w:rPr>
              <w:softHyphen/>
              <w:t>ղու</w:t>
            </w:r>
            <w:r>
              <w:rPr>
                <w:rFonts w:ascii="GHEA Grapalat" w:hAnsi="GHEA Grapalat"/>
                <w:sz w:val="24"/>
                <w:szCs w:val="24"/>
                <w:lang w:val="hy-AM"/>
              </w:rPr>
              <w:softHyphen/>
              <w:t>թյու</w:t>
            </w:r>
            <w:r>
              <w:rPr>
                <w:rFonts w:ascii="GHEA Grapalat" w:hAnsi="GHEA Grapalat"/>
                <w:sz w:val="24"/>
                <w:szCs w:val="24"/>
                <w:lang w:val="hy-AM"/>
              </w:rPr>
              <w:softHyphen/>
              <w:t>ններ և առաջարկություններ չկան։</w:t>
            </w:r>
          </w:p>
        </w:tc>
        <w:tc>
          <w:tcPr>
            <w:tcW w:w="6283" w:type="dxa"/>
            <w:gridSpan w:val="2"/>
            <w:tcBorders>
              <w:top w:val="outset" w:sz="6" w:space="0" w:color="auto"/>
              <w:left w:val="outset" w:sz="6" w:space="0" w:color="auto"/>
              <w:bottom w:val="outset" w:sz="6" w:space="0" w:color="auto"/>
              <w:right w:val="outset" w:sz="6" w:space="0" w:color="auto"/>
            </w:tcBorders>
            <w:shd w:val="clear" w:color="auto" w:fill="FFFFFF"/>
          </w:tcPr>
          <w:p w14:paraId="1B292551" w14:textId="77777777" w:rsidR="00463189" w:rsidRPr="00BB4B89" w:rsidRDefault="00463189" w:rsidP="00814A38">
            <w:pPr>
              <w:spacing w:line="360" w:lineRule="auto"/>
              <w:ind w:left="200" w:right="190" w:firstLine="520"/>
              <w:jc w:val="both"/>
              <w:rPr>
                <w:rFonts w:ascii="GHEA Grapalat" w:hAnsi="GHEA Grapalat"/>
                <w:bCs/>
                <w:sz w:val="24"/>
                <w:szCs w:val="24"/>
                <w:lang w:val="hy-AM"/>
              </w:rPr>
            </w:pPr>
            <w:r w:rsidRPr="00BB4B89">
              <w:rPr>
                <w:rFonts w:ascii="GHEA Grapalat" w:hAnsi="GHEA Grapalat"/>
                <w:bCs/>
                <w:sz w:val="24"/>
                <w:szCs w:val="24"/>
                <w:lang w:val="hy-AM"/>
              </w:rPr>
              <w:lastRenderedPageBreak/>
              <w:t xml:space="preserve">  </w:t>
            </w:r>
            <w:r>
              <w:rPr>
                <w:rFonts w:ascii="GHEA Grapalat" w:hAnsi="GHEA Grapalat"/>
                <w:bCs/>
                <w:sz w:val="24"/>
                <w:szCs w:val="24"/>
                <w:lang w:val="hy-AM"/>
              </w:rPr>
              <w:t>Ը</w:t>
            </w:r>
            <w:r w:rsidRPr="00BB4B89">
              <w:rPr>
                <w:rFonts w:ascii="GHEA Grapalat" w:hAnsi="GHEA Grapalat"/>
                <w:bCs/>
                <w:sz w:val="24"/>
                <w:szCs w:val="24"/>
                <w:lang w:val="hy-AM"/>
              </w:rPr>
              <w:t>նդունվել</w:t>
            </w:r>
            <w:r>
              <w:rPr>
                <w:rFonts w:ascii="GHEA Grapalat" w:hAnsi="GHEA Grapalat"/>
                <w:bCs/>
                <w:sz w:val="24"/>
                <w:szCs w:val="24"/>
                <w:lang w:val="hy-AM"/>
              </w:rPr>
              <w:t xml:space="preserve"> է</w:t>
            </w:r>
            <w:r w:rsidRPr="00BB4B89">
              <w:rPr>
                <w:rFonts w:ascii="GHEA Grapalat" w:hAnsi="GHEA Grapalat"/>
                <w:bCs/>
                <w:sz w:val="24"/>
                <w:szCs w:val="24"/>
                <w:lang w:val="hy-AM"/>
              </w:rPr>
              <w:t xml:space="preserve">։ </w:t>
            </w:r>
          </w:p>
          <w:p w14:paraId="14895FCE" w14:textId="77777777" w:rsidR="00463189" w:rsidRPr="00BB4B89" w:rsidRDefault="00463189" w:rsidP="00814A38">
            <w:pPr>
              <w:spacing w:line="360" w:lineRule="auto"/>
              <w:ind w:left="200" w:right="190" w:firstLine="520"/>
              <w:jc w:val="both"/>
              <w:rPr>
                <w:rFonts w:ascii="GHEA Grapalat" w:hAnsi="GHEA Grapalat"/>
                <w:bCs/>
                <w:sz w:val="24"/>
                <w:szCs w:val="24"/>
                <w:lang w:val="hy-AM"/>
              </w:rPr>
            </w:pPr>
          </w:p>
        </w:tc>
      </w:tr>
    </w:tbl>
    <w:p w14:paraId="016D1F29" w14:textId="77777777" w:rsidR="006C35FD" w:rsidRPr="00BB4B89" w:rsidRDefault="006C35FD" w:rsidP="0024232F">
      <w:pPr>
        <w:rPr>
          <w:rFonts w:ascii="GHEA Grapalat" w:hAnsi="GHEA Grapalat"/>
          <w:sz w:val="24"/>
          <w:szCs w:val="24"/>
          <w:lang w:val="hy-AM"/>
        </w:rPr>
      </w:pPr>
    </w:p>
    <w:sectPr w:rsidR="006C35FD" w:rsidRPr="00BB4B89" w:rsidSect="006B3BAC">
      <w:pgSz w:w="15840" w:h="12240" w:orient="landscape"/>
      <w:pgMar w:top="1135" w:right="1440" w:bottom="90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A00742F"/>
    <w:multiLevelType w:val="hybridMultilevel"/>
    <w:tmpl w:val="D80852C0"/>
    <w:lvl w:ilvl="0" w:tplc="C1CADAD0">
      <w:start w:val="1"/>
      <w:numFmt w:val="decimal"/>
      <w:lvlText w:val="%1."/>
      <w:lvlJc w:val="left"/>
      <w:pPr>
        <w:ind w:left="927" w:hanging="360"/>
      </w:pPr>
      <w:rPr>
        <w:rFonts w:cs="Sylfaen" w:hint="default"/>
        <w:i w:val="0"/>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6A055ED"/>
    <w:multiLevelType w:val="hybridMultilevel"/>
    <w:tmpl w:val="DBE45C50"/>
    <w:lvl w:ilvl="0" w:tplc="C1CADAD0">
      <w:start w:val="1"/>
      <w:numFmt w:val="decimal"/>
      <w:lvlText w:val="%1."/>
      <w:lvlJc w:val="left"/>
      <w:pPr>
        <w:ind w:left="927" w:hanging="360"/>
      </w:pPr>
      <w:rPr>
        <w:rFonts w:cs="Sylfaen" w:hint="default"/>
        <w:i w:val="0"/>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7CC148CE"/>
    <w:multiLevelType w:val="hybridMultilevel"/>
    <w:tmpl w:val="B0540D98"/>
    <w:lvl w:ilvl="0" w:tplc="7786B022">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50A7"/>
    <w:rsid w:val="00022A18"/>
    <w:rsid w:val="00034FB9"/>
    <w:rsid w:val="00041724"/>
    <w:rsid w:val="00053E53"/>
    <w:rsid w:val="0006025D"/>
    <w:rsid w:val="00097657"/>
    <w:rsid w:val="0012793F"/>
    <w:rsid w:val="0014051B"/>
    <w:rsid w:val="00151672"/>
    <w:rsid w:val="00173980"/>
    <w:rsid w:val="001A1F5F"/>
    <w:rsid w:val="001F1CE1"/>
    <w:rsid w:val="001F1F3D"/>
    <w:rsid w:val="00216FA3"/>
    <w:rsid w:val="0022453D"/>
    <w:rsid w:val="0024232F"/>
    <w:rsid w:val="00246108"/>
    <w:rsid w:val="002A4DB6"/>
    <w:rsid w:val="002D7DA3"/>
    <w:rsid w:val="00341290"/>
    <w:rsid w:val="00383F41"/>
    <w:rsid w:val="00391902"/>
    <w:rsid w:val="003A3A17"/>
    <w:rsid w:val="003B3C8A"/>
    <w:rsid w:val="003D7F42"/>
    <w:rsid w:val="003F6308"/>
    <w:rsid w:val="00424283"/>
    <w:rsid w:val="00434210"/>
    <w:rsid w:val="004451F4"/>
    <w:rsid w:val="00451584"/>
    <w:rsid w:val="004620CC"/>
    <w:rsid w:val="00463189"/>
    <w:rsid w:val="004D7959"/>
    <w:rsid w:val="004F7432"/>
    <w:rsid w:val="00522B45"/>
    <w:rsid w:val="005651AB"/>
    <w:rsid w:val="005729DD"/>
    <w:rsid w:val="00596421"/>
    <w:rsid w:val="005A0AF8"/>
    <w:rsid w:val="005C5548"/>
    <w:rsid w:val="005D55AF"/>
    <w:rsid w:val="006025C6"/>
    <w:rsid w:val="0060732A"/>
    <w:rsid w:val="006100A7"/>
    <w:rsid w:val="0061147A"/>
    <w:rsid w:val="00643D35"/>
    <w:rsid w:val="006443A1"/>
    <w:rsid w:val="00661CF1"/>
    <w:rsid w:val="006761AE"/>
    <w:rsid w:val="00694904"/>
    <w:rsid w:val="00697937"/>
    <w:rsid w:val="006A2DFE"/>
    <w:rsid w:val="006B3BAC"/>
    <w:rsid w:val="006C13AD"/>
    <w:rsid w:val="006C35FD"/>
    <w:rsid w:val="006C5B70"/>
    <w:rsid w:val="006C7DF3"/>
    <w:rsid w:val="006D4C82"/>
    <w:rsid w:val="006E0F5F"/>
    <w:rsid w:val="006F4E68"/>
    <w:rsid w:val="00701924"/>
    <w:rsid w:val="00703B7B"/>
    <w:rsid w:val="00732CAD"/>
    <w:rsid w:val="00734E58"/>
    <w:rsid w:val="007747E3"/>
    <w:rsid w:val="00794EE9"/>
    <w:rsid w:val="007A149C"/>
    <w:rsid w:val="007C4AB2"/>
    <w:rsid w:val="007D6A9A"/>
    <w:rsid w:val="007E432F"/>
    <w:rsid w:val="00820E3C"/>
    <w:rsid w:val="00833BCB"/>
    <w:rsid w:val="00896B01"/>
    <w:rsid w:val="008A35B2"/>
    <w:rsid w:val="008F4FC3"/>
    <w:rsid w:val="00906356"/>
    <w:rsid w:val="00907B52"/>
    <w:rsid w:val="00961727"/>
    <w:rsid w:val="00961974"/>
    <w:rsid w:val="009623DE"/>
    <w:rsid w:val="009B50A7"/>
    <w:rsid w:val="009B5CD9"/>
    <w:rsid w:val="009C08C2"/>
    <w:rsid w:val="009C58D7"/>
    <w:rsid w:val="009E6A89"/>
    <w:rsid w:val="00A127AE"/>
    <w:rsid w:val="00A1533E"/>
    <w:rsid w:val="00A204E5"/>
    <w:rsid w:val="00A36DB7"/>
    <w:rsid w:val="00AA17EA"/>
    <w:rsid w:val="00AA203D"/>
    <w:rsid w:val="00AC1171"/>
    <w:rsid w:val="00AC6A43"/>
    <w:rsid w:val="00B0400A"/>
    <w:rsid w:val="00B81353"/>
    <w:rsid w:val="00B91FE3"/>
    <w:rsid w:val="00BB1929"/>
    <w:rsid w:val="00BB4B89"/>
    <w:rsid w:val="00BC1C75"/>
    <w:rsid w:val="00BD54A6"/>
    <w:rsid w:val="00BE0BEE"/>
    <w:rsid w:val="00C14248"/>
    <w:rsid w:val="00C252BE"/>
    <w:rsid w:val="00C638C9"/>
    <w:rsid w:val="00C7321F"/>
    <w:rsid w:val="00CB1687"/>
    <w:rsid w:val="00CF2B45"/>
    <w:rsid w:val="00CF4DEB"/>
    <w:rsid w:val="00D3669D"/>
    <w:rsid w:val="00D36C38"/>
    <w:rsid w:val="00D64DB5"/>
    <w:rsid w:val="00D75C8A"/>
    <w:rsid w:val="00D9483F"/>
    <w:rsid w:val="00E110C4"/>
    <w:rsid w:val="00E47CEE"/>
    <w:rsid w:val="00E554F5"/>
    <w:rsid w:val="00E56714"/>
    <w:rsid w:val="00EA7AB1"/>
    <w:rsid w:val="00EB0D8D"/>
    <w:rsid w:val="00EB2A9D"/>
    <w:rsid w:val="00EC2C70"/>
    <w:rsid w:val="00ED4455"/>
    <w:rsid w:val="00F335F3"/>
    <w:rsid w:val="00F343EC"/>
    <w:rsid w:val="00F45026"/>
    <w:rsid w:val="00F5327E"/>
    <w:rsid w:val="00F72282"/>
    <w:rsid w:val="00FB632E"/>
    <w:rsid w:val="00FB7A6D"/>
    <w:rsid w:val="00FD04A5"/>
    <w:rsid w:val="00FD67FC"/>
    <w:rsid w:val="00FF17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93B82"/>
  <w15:chartTrackingRefBased/>
  <w15:docId w15:val="{27B6E048-C731-429A-8091-6C057D8C1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7F4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1,Char Char Char Char,Char Char Char,Обычный (веб)"/>
    <w:basedOn w:val="Normal"/>
    <w:link w:val="NormalWebChar"/>
    <w:uiPriority w:val="99"/>
    <w:unhideWhenUsed/>
    <w:qFormat/>
    <w:rsid w:val="003D7F4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1 Char"/>
    <w:link w:val="NormalWeb"/>
    <w:uiPriority w:val="99"/>
    <w:locked/>
    <w:rsid w:val="003D7F42"/>
    <w:rPr>
      <w:rFonts w:ascii="Times New Roman" w:eastAsia="Times New Roman" w:hAnsi="Times New Roman" w:cs="Times New Roman"/>
      <w:sz w:val="24"/>
      <w:szCs w:val="24"/>
    </w:rPr>
  </w:style>
  <w:style w:type="character" w:styleId="Strong">
    <w:name w:val="Strong"/>
    <w:basedOn w:val="DefaultParagraphFont"/>
    <w:uiPriority w:val="22"/>
    <w:qFormat/>
    <w:rsid w:val="003D7F42"/>
    <w:rPr>
      <w:b/>
      <w:bCs/>
    </w:rPr>
  </w:style>
  <w:style w:type="character" w:customStyle="1" w:styleId="FontStyle24">
    <w:name w:val="Font Style24"/>
    <w:uiPriority w:val="99"/>
    <w:rsid w:val="00D36C38"/>
    <w:rPr>
      <w:rFonts w:ascii="Tahoma" w:hAnsi="Tahoma" w:cs="Tahoma" w:hint="default"/>
      <w:sz w:val="22"/>
      <w:szCs w:val="22"/>
    </w:rPr>
  </w:style>
  <w:style w:type="paragraph" w:styleId="ListParagraph">
    <w:name w:val="List Paragraph"/>
    <w:basedOn w:val="Normal"/>
    <w:uiPriority w:val="34"/>
    <w:qFormat/>
    <w:rsid w:val="004451F4"/>
    <w:pPr>
      <w:ind w:left="720"/>
      <w:contextualSpacing/>
    </w:pPr>
  </w:style>
  <w:style w:type="character" w:styleId="Hyperlink">
    <w:name w:val="Hyperlink"/>
    <w:basedOn w:val="DefaultParagraphFont"/>
    <w:uiPriority w:val="99"/>
    <w:unhideWhenUsed/>
    <w:rsid w:val="00B0400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208268">
      <w:bodyDiv w:val="1"/>
      <w:marLeft w:val="0"/>
      <w:marRight w:val="0"/>
      <w:marTop w:val="0"/>
      <w:marBottom w:val="0"/>
      <w:divBdr>
        <w:top w:val="none" w:sz="0" w:space="0" w:color="auto"/>
        <w:left w:val="none" w:sz="0" w:space="0" w:color="auto"/>
        <w:bottom w:val="none" w:sz="0" w:space="0" w:color="auto"/>
        <w:right w:val="none" w:sz="0" w:space="0" w:color="auto"/>
      </w:divBdr>
    </w:div>
    <w:div w:id="74210780">
      <w:bodyDiv w:val="1"/>
      <w:marLeft w:val="0"/>
      <w:marRight w:val="0"/>
      <w:marTop w:val="0"/>
      <w:marBottom w:val="0"/>
      <w:divBdr>
        <w:top w:val="none" w:sz="0" w:space="0" w:color="auto"/>
        <w:left w:val="none" w:sz="0" w:space="0" w:color="auto"/>
        <w:bottom w:val="none" w:sz="0" w:space="0" w:color="auto"/>
        <w:right w:val="none" w:sz="0" w:space="0" w:color="auto"/>
      </w:divBdr>
    </w:div>
    <w:div w:id="276103273">
      <w:bodyDiv w:val="1"/>
      <w:marLeft w:val="0"/>
      <w:marRight w:val="0"/>
      <w:marTop w:val="0"/>
      <w:marBottom w:val="0"/>
      <w:divBdr>
        <w:top w:val="none" w:sz="0" w:space="0" w:color="auto"/>
        <w:left w:val="none" w:sz="0" w:space="0" w:color="auto"/>
        <w:bottom w:val="none" w:sz="0" w:space="0" w:color="auto"/>
        <w:right w:val="none" w:sz="0" w:space="0" w:color="auto"/>
      </w:divBdr>
    </w:div>
    <w:div w:id="936134165">
      <w:bodyDiv w:val="1"/>
      <w:marLeft w:val="0"/>
      <w:marRight w:val="0"/>
      <w:marTop w:val="0"/>
      <w:marBottom w:val="0"/>
      <w:divBdr>
        <w:top w:val="none" w:sz="0" w:space="0" w:color="auto"/>
        <w:left w:val="none" w:sz="0" w:space="0" w:color="auto"/>
        <w:bottom w:val="none" w:sz="0" w:space="0" w:color="auto"/>
        <w:right w:val="none" w:sz="0" w:space="0" w:color="auto"/>
      </w:divBdr>
    </w:div>
    <w:div w:id="1101685545">
      <w:bodyDiv w:val="1"/>
      <w:marLeft w:val="0"/>
      <w:marRight w:val="0"/>
      <w:marTop w:val="0"/>
      <w:marBottom w:val="0"/>
      <w:divBdr>
        <w:top w:val="none" w:sz="0" w:space="0" w:color="auto"/>
        <w:left w:val="none" w:sz="0" w:space="0" w:color="auto"/>
        <w:bottom w:val="none" w:sz="0" w:space="0" w:color="auto"/>
        <w:right w:val="none" w:sz="0" w:space="0" w:color="auto"/>
      </w:divBdr>
    </w:div>
    <w:div w:id="1507209850">
      <w:bodyDiv w:val="1"/>
      <w:marLeft w:val="0"/>
      <w:marRight w:val="0"/>
      <w:marTop w:val="0"/>
      <w:marBottom w:val="0"/>
      <w:divBdr>
        <w:top w:val="none" w:sz="0" w:space="0" w:color="auto"/>
        <w:left w:val="none" w:sz="0" w:space="0" w:color="auto"/>
        <w:bottom w:val="none" w:sz="0" w:space="0" w:color="auto"/>
        <w:right w:val="none" w:sz="0" w:space="0" w:color="auto"/>
      </w:divBdr>
    </w:div>
    <w:div w:id="1588806721">
      <w:bodyDiv w:val="1"/>
      <w:marLeft w:val="0"/>
      <w:marRight w:val="0"/>
      <w:marTop w:val="0"/>
      <w:marBottom w:val="0"/>
      <w:divBdr>
        <w:top w:val="none" w:sz="0" w:space="0" w:color="auto"/>
        <w:left w:val="none" w:sz="0" w:space="0" w:color="auto"/>
        <w:bottom w:val="none" w:sz="0" w:space="0" w:color="auto"/>
        <w:right w:val="none" w:sz="0" w:space="0" w:color="auto"/>
      </w:divBdr>
    </w:div>
    <w:div w:id="1761026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CC27E8-1A9D-4E11-9A9E-22147FFB5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3</Pages>
  <Words>310</Words>
  <Characters>1773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
  <dc:description/>
  <cp:lastModifiedBy>Alla N. Khachatryan</cp:lastModifiedBy>
  <cp:revision>65</cp:revision>
  <dcterms:created xsi:type="dcterms:W3CDTF">2022-04-21T12:11:00Z</dcterms:created>
  <dcterms:modified xsi:type="dcterms:W3CDTF">2026-09-29T06:22:00Z</dcterms:modified>
</cp:coreProperties>
</file>