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5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40"/>
        <w:gridCol w:w="5750"/>
      </w:tblGrid>
      <w:tr w:rsidR="00F81265" w:rsidRPr="00231DD5" w14:paraId="646C478F" w14:textId="77777777" w:rsidTr="00E14934">
        <w:trPr>
          <w:trHeight w:val="240"/>
        </w:trPr>
        <w:tc>
          <w:tcPr>
            <w:tcW w:w="14585" w:type="dxa"/>
            <w:gridSpan w:val="2"/>
            <w:tcBorders>
              <w:top w:val="nil"/>
              <w:left w:val="nil"/>
              <w:right w:val="nil"/>
            </w:tcBorders>
            <w:shd w:val="clear" w:color="auto" w:fill="FFFFFF" w:themeFill="background1"/>
          </w:tcPr>
          <w:p w14:paraId="7079A9D7" w14:textId="77777777" w:rsidR="00F81265" w:rsidRPr="00231DD5" w:rsidRDefault="00F81265" w:rsidP="00EF3373">
            <w:pPr>
              <w:spacing w:after="0" w:line="360" w:lineRule="auto"/>
              <w:jc w:val="center"/>
              <w:rPr>
                <w:rFonts w:ascii="GHEA Grapalat" w:hAnsi="GHEA Grapalat"/>
                <w:b/>
                <w:sz w:val="24"/>
                <w:szCs w:val="24"/>
                <w:lang w:val="en-GB"/>
              </w:rPr>
            </w:pPr>
            <w:r w:rsidRPr="00231DD5">
              <w:rPr>
                <w:rFonts w:ascii="GHEA Grapalat" w:hAnsi="GHEA Grapalat"/>
                <w:b/>
                <w:bCs/>
                <w:sz w:val="24"/>
                <w:szCs w:val="24"/>
              </w:rPr>
              <w:t>ԱՄՓՈՓԱԹԵՐԹ</w:t>
            </w:r>
          </w:p>
          <w:p w14:paraId="06757DEB" w14:textId="2CF33AFD" w:rsidR="004F1553" w:rsidRPr="00714E72" w:rsidRDefault="006E08BC" w:rsidP="00714E72">
            <w:pPr>
              <w:shd w:val="clear" w:color="auto" w:fill="FFFFFF"/>
              <w:spacing w:after="0" w:line="360" w:lineRule="auto"/>
              <w:ind w:firstLine="450"/>
              <w:jc w:val="center"/>
              <w:rPr>
                <w:rFonts w:ascii="GHEA Grapalat" w:eastAsia="Times New Roman" w:hAnsi="GHEA Grapalat" w:cs="Calibri"/>
                <w:b/>
                <w:bCs/>
                <w:color w:val="000000"/>
                <w:sz w:val="24"/>
                <w:szCs w:val="24"/>
                <w:lang w:val="hy-AM"/>
              </w:rPr>
            </w:pPr>
            <w:r w:rsidRPr="00231DD5">
              <w:rPr>
                <w:rStyle w:val="Strong"/>
                <w:rFonts w:ascii="GHEA Grapalat" w:hAnsi="GHEA Grapalat"/>
                <w:sz w:val="24"/>
                <w:szCs w:val="24"/>
                <w:lang w:val="hy-AM"/>
              </w:rPr>
              <w:t>«</w:t>
            </w:r>
            <w:r w:rsidR="00431A61" w:rsidRPr="00231DD5">
              <w:rPr>
                <w:rFonts w:ascii="GHEA Grapalat" w:hAnsi="GHEA Grapalat"/>
                <w:b/>
                <w:bCs/>
                <w:sz w:val="24"/>
                <w:szCs w:val="24"/>
                <w:shd w:val="clear" w:color="auto" w:fill="FFFFFF"/>
              </w:rPr>
              <w:t xml:space="preserve">ՀԱՅԱՍՏԱՆԻ ՀԱՆՐԱՊԵՏՈՒԹՅԱՆ ՔՐԵԱԿԱՆ ՕՐԵՆՍԳՐՔՈՒՄ </w:t>
            </w:r>
            <w:r w:rsidR="00926A11" w:rsidRPr="00231DD5">
              <w:rPr>
                <w:rFonts w:ascii="GHEA Grapalat" w:hAnsi="GHEA Grapalat"/>
                <w:b/>
                <w:bCs/>
                <w:sz w:val="24"/>
                <w:szCs w:val="24"/>
                <w:shd w:val="clear" w:color="auto" w:fill="FFFFFF"/>
              </w:rPr>
              <w:t>ԼՐԱՑՈՒՄՆԵՐ</w:t>
            </w:r>
            <w:r w:rsidR="00926A11">
              <w:rPr>
                <w:rFonts w:ascii="GHEA Grapalat" w:hAnsi="GHEA Grapalat"/>
                <w:b/>
                <w:bCs/>
                <w:sz w:val="24"/>
                <w:szCs w:val="24"/>
                <w:shd w:val="clear" w:color="auto" w:fill="FFFFFF"/>
                <w:lang w:val="hy-AM"/>
              </w:rPr>
              <w:t xml:space="preserve"> </w:t>
            </w:r>
            <w:r w:rsidR="00926A11">
              <w:rPr>
                <w:rFonts w:ascii="GHEA Grapalat" w:hAnsi="GHEA Grapalat"/>
                <w:b/>
                <w:bCs/>
                <w:sz w:val="24"/>
                <w:szCs w:val="24"/>
                <w:shd w:val="clear" w:color="auto" w:fill="FFFFFF"/>
              </w:rPr>
              <w:t xml:space="preserve">ԵՎ </w:t>
            </w:r>
            <w:r w:rsidR="00CD092D">
              <w:rPr>
                <w:rFonts w:ascii="GHEA Grapalat" w:hAnsi="GHEA Grapalat"/>
                <w:b/>
                <w:bCs/>
                <w:sz w:val="24"/>
                <w:szCs w:val="24"/>
                <w:shd w:val="clear" w:color="auto" w:fill="FFFFFF"/>
              </w:rPr>
              <w:t>ՓՈՓՈԽՈՒԹՅՈՒՆ</w:t>
            </w:r>
            <w:r w:rsidR="00E60748">
              <w:rPr>
                <w:rFonts w:ascii="GHEA Grapalat" w:hAnsi="GHEA Grapalat"/>
                <w:b/>
                <w:bCs/>
                <w:sz w:val="24"/>
                <w:szCs w:val="24"/>
                <w:shd w:val="clear" w:color="auto" w:fill="FFFFFF"/>
              </w:rPr>
              <w:t>ՆԵՐ</w:t>
            </w:r>
            <w:r w:rsidR="00CD092D">
              <w:rPr>
                <w:rFonts w:ascii="GHEA Grapalat" w:hAnsi="GHEA Grapalat"/>
                <w:b/>
                <w:bCs/>
                <w:sz w:val="24"/>
                <w:szCs w:val="24"/>
                <w:shd w:val="clear" w:color="auto" w:fill="FFFFFF"/>
              </w:rPr>
              <w:t xml:space="preserve"> </w:t>
            </w:r>
            <w:r w:rsidR="00431A61" w:rsidRPr="00231DD5">
              <w:rPr>
                <w:rFonts w:ascii="GHEA Grapalat" w:hAnsi="GHEA Grapalat"/>
                <w:b/>
                <w:bCs/>
                <w:sz w:val="24"/>
                <w:szCs w:val="24"/>
                <w:shd w:val="clear" w:color="auto" w:fill="FFFFFF"/>
              </w:rPr>
              <w:t>ԿԱՏԱՐԵԼՈՒ ՄԱՍԻՆ</w:t>
            </w:r>
            <w:r w:rsidR="00431A61" w:rsidRPr="00231DD5">
              <w:rPr>
                <w:rStyle w:val="Strong"/>
                <w:rFonts w:ascii="GHEA Grapalat" w:hAnsi="GHEA Grapalat"/>
                <w:sz w:val="24"/>
                <w:szCs w:val="24"/>
                <w:lang w:val="hy-AM"/>
              </w:rPr>
              <w:t>» ՕՐԵՆՔԻ ՆԱԽԱԳԾԻ</w:t>
            </w:r>
            <w:r w:rsidR="00572B3D">
              <w:rPr>
                <w:rStyle w:val="Strong"/>
                <w:rFonts w:ascii="GHEA Grapalat" w:hAnsi="GHEA Grapalat"/>
                <w:sz w:val="24"/>
                <w:szCs w:val="24"/>
                <w:lang w:val="hy-AM"/>
              </w:rPr>
              <w:t xml:space="preserve"> ԿԱՊԱԿՑՈՒԹՅԱՄԲ ՍՏԱՑՎԱԾ ԱՌԱՋԱՐԿՈՒԹՅՈՒՆՆԵՐԻ</w:t>
            </w:r>
          </w:p>
        </w:tc>
      </w:tr>
      <w:tr w:rsidR="00F81265" w:rsidRPr="00231DD5" w14:paraId="18C40596" w14:textId="77777777" w:rsidTr="00E14934">
        <w:trPr>
          <w:trHeight w:val="268"/>
        </w:trPr>
        <w:tc>
          <w:tcPr>
            <w:tcW w:w="8837" w:type="dxa"/>
            <w:vMerge w:val="restart"/>
            <w:shd w:val="clear" w:color="auto" w:fill="BFBFBF" w:themeFill="background1" w:themeFillShade="BF"/>
          </w:tcPr>
          <w:p w14:paraId="290212B7" w14:textId="6CBADE4E" w:rsidR="00F81265" w:rsidRPr="00231DD5" w:rsidRDefault="00431A61" w:rsidP="00EF3373">
            <w:pPr>
              <w:pStyle w:val="ListParagraph"/>
              <w:spacing w:after="0" w:line="360" w:lineRule="auto"/>
              <w:jc w:val="center"/>
              <w:rPr>
                <w:rFonts w:ascii="GHEA Grapalat" w:hAnsi="GHEA Grapalat"/>
                <w:b/>
                <w:sz w:val="24"/>
                <w:szCs w:val="24"/>
                <w:lang w:val="hy-AM"/>
              </w:rPr>
            </w:pPr>
            <w:bookmarkStart w:id="0" w:name="_Hlk191567058"/>
            <w:r w:rsidRPr="00231DD5">
              <w:rPr>
                <w:rFonts w:ascii="GHEA Grapalat" w:hAnsi="GHEA Grapalat"/>
                <w:b/>
                <w:sz w:val="24"/>
                <w:szCs w:val="24"/>
                <w:lang w:val="hy-AM"/>
              </w:rPr>
              <w:t>1</w:t>
            </w:r>
            <w:r w:rsidRPr="00231DD5">
              <w:rPr>
                <w:rFonts w:ascii="Cambria Math" w:hAnsi="Cambria Math" w:cs="Cambria Math"/>
                <w:b/>
                <w:sz w:val="24"/>
                <w:szCs w:val="24"/>
                <w:lang w:val="hy-AM"/>
              </w:rPr>
              <w:t>․</w:t>
            </w:r>
            <w:r w:rsidRPr="00231DD5">
              <w:rPr>
                <w:rFonts w:ascii="GHEA Grapalat" w:hAnsi="GHEA Grapalat"/>
                <w:b/>
                <w:sz w:val="24"/>
                <w:szCs w:val="24"/>
                <w:lang w:val="hy-AM"/>
              </w:rPr>
              <w:t xml:space="preserve"> ՀՀ արդարադատության նախարարություն</w:t>
            </w:r>
          </w:p>
        </w:tc>
        <w:tc>
          <w:tcPr>
            <w:tcW w:w="5748" w:type="dxa"/>
            <w:shd w:val="clear" w:color="auto" w:fill="BFBFBF" w:themeFill="background1" w:themeFillShade="BF"/>
          </w:tcPr>
          <w:p w14:paraId="4F94C12F" w14:textId="169B1670" w:rsidR="00F81265" w:rsidRPr="00231DD5" w:rsidRDefault="003859DB" w:rsidP="00EF3373">
            <w:pPr>
              <w:spacing w:after="0" w:line="360" w:lineRule="auto"/>
              <w:jc w:val="center"/>
              <w:rPr>
                <w:rFonts w:ascii="GHEA Grapalat" w:hAnsi="GHEA Grapalat"/>
                <w:b/>
                <w:sz w:val="24"/>
                <w:szCs w:val="24"/>
                <w:highlight w:val="yellow"/>
                <w:lang w:val="hy-AM"/>
              </w:rPr>
            </w:pPr>
            <w:r w:rsidRPr="00231DD5">
              <w:rPr>
                <w:rFonts w:ascii="GHEA Grapalat" w:hAnsi="GHEA Grapalat"/>
                <w:b/>
                <w:sz w:val="24"/>
                <w:szCs w:val="24"/>
                <w:lang w:val="hy-AM"/>
              </w:rPr>
              <w:t>12</w:t>
            </w:r>
            <w:r w:rsidRPr="00231DD5">
              <w:rPr>
                <w:rFonts w:ascii="Cambria Math" w:hAnsi="Cambria Math" w:cs="Cambria Math"/>
                <w:b/>
                <w:sz w:val="24"/>
                <w:szCs w:val="24"/>
                <w:lang w:val="hy-AM"/>
              </w:rPr>
              <w:t>․</w:t>
            </w:r>
            <w:r w:rsidRPr="00231DD5">
              <w:rPr>
                <w:rFonts w:ascii="GHEA Grapalat" w:hAnsi="GHEA Grapalat"/>
                <w:b/>
                <w:sz w:val="24"/>
                <w:szCs w:val="24"/>
                <w:lang w:val="hy-AM"/>
              </w:rPr>
              <w:t>12</w:t>
            </w:r>
            <w:r w:rsidRPr="00231DD5">
              <w:rPr>
                <w:rFonts w:ascii="Cambria Math" w:hAnsi="Cambria Math" w:cs="Cambria Math"/>
                <w:b/>
                <w:sz w:val="24"/>
                <w:szCs w:val="24"/>
                <w:lang w:val="hy-AM"/>
              </w:rPr>
              <w:t>․</w:t>
            </w:r>
            <w:r w:rsidRPr="00231DD5">
              <w:rPr>
                <w:rFonts w:ascii="GHEA Grapalat" w:hAnsi="GHEA Grapalat"/>
                <w:b/>
                <w:sz w:val="24"/>
                <w:szCs w:val="24"/>
                <w:lang w:val="hy-AM"/>
              </w:rPr>
              <w:t>2024թ</w:t>
            </w:r>
            <w:r w:rsidRPr="00231DD5">
              <w:rPr>
                <w:rFonts w:ascii="Cambria Math" w:hAnsi="Cambria Math" w:cs="Cambria Math"/>
                <w:b/>
                <w:sz w:val="24"/>
                <w:szCs w:val="24"/>
                <w:lang w:val="hy-AM"/>
              </w:rPr>
              <w:t>․</w:t>
            </w:r>
          </w:p>
        </w:tc>
      </w:tr>
      <w:tr w:rsidR="00F81265" w:rsidRPr="00231DD5" w14:paraId="20F96F1C" w14:textId="77777777" w:rsidTr="00E14934">
        <w:trPr>
          <w:trHeight w:val="268"/>
        </w:trPr>
        <w:tc>
          <w:tcPr>
            <w:tcW w:w="8837" w:type="dxa"/>
            <w:vMerge/>
            <w:shd w:val="clear" w:color="auto" w:fill="BFBFBF" w:themeFill="background1" w:themeFillShade="BF"/>
          </w:tcPr>
          <w:p w14:paraId="33171958" w14:textId="77777777" w:rsidR="00F81265" w:rsidRPr="00231DD5" w:rsidRDefault="00F81265" w:rsidP="00EF3373">
            <w:pPr>
              <w:spacing w:after="0" w:line="360" w:lineRule="auto"/>
              <w:rPr>
                <w:rFonts w:ascii="GHEA Grapalat" w:hAnsi="GHEA Grapalat"/>
                <w:b/>
                <w:sz w:val="24"/>
                <w:szCs w:val="24"/>
                <w:lang w:val="hy-AM"/>
              </w:rPr>
            </w:pPr>
          </w:p>
        </w:tc>
        <w:tc>
          <w:tcPr>
            <w:tcW w:w="5748" w:type="dxa"/>
            <w:shd w:val="clear" w:color="auto" w:fill="BFBFBF" w:themeFill="background1" w:themeFillShade="BF"/>
          </w:tcPr>
          <w:p w14:paraId="1834143F" w14:textId="46DEBD15" w:rsidR="00F81265" w:rsidRPr="00231DD5" w:rsidRDefault="003859DB" w:rsidP="00EF3373">
            <w:pPr>
              <w:spacing w:after="0" w:line="360" w:lineRule="auto"/>
              <w:jc w:val="center"/>
              <w:rPr>
                <w:rFonts w:ascii="GHEA Grapalat" w:hAnsi="GHEA Grapalat"/>
                <w:b/>
                <w:bCs/>
                <w:sz w:val="24"/>
                <w:szCs w:val="24"/>
                <w:lang w:val="hy-AM"/>
              </w:rPr>
            </w:pPr>
            <w:r w:rsidRPr="00231DD5">
              <w:rPr>
                <w:rFonts w:ascii="GHEA Grapalat" w:hAnsi="GHEA Grapalat"/>
                <w:b/>
                <w:bCs/>
                <w:sz w:val="24"/>
                <w:szCs w:val="24"/>
                <w:lang w:val="hy-AM"/>
              </w:rPr>
              <w:t>//50681-2024</w:t>
            </w:r>
          </w:p>
        </w:tc>
      </w:tr>
      <w:tr w:rsidR="002A21D6" w:rsidRPr="006B1CC3" w14:paraId="50D68CCF" w14:textId="77777777" w:rsidTr="00E14934">
        <w:trPr>
          <w:trHeight w:val="798"/>
        </w:trPr>
        <w:tc>
          <w:tcPr>
            <w:tcW w:w="8837" w:type="dxa"/>
            <w:shd w:val="clear" w:color="auto" w:fill="FFFFFF" w:themeFill="background1"/>
          </w:tcPr>
          <w:p w14:paraId="6151BC87" w14:textId="77777777" w:rsidR="002A21D6" w:rsidRPr="00231DD5" w:rsidRDefault="002A21D6" w:rsidP="002A21D6">
            <w:pPr>
              <w:tabs>
                <w:tab w:val="left" w:pos="0"/>
              </w:tabs>
              <w:spacing w:after="0" w:line="360" w:lineRule="auto"/>
              <w:ind w:right="-23"/>
              <w:jc w:val="both"/>
              <w:rPr>
                <w:rFonts w:ascii="GHEA Grapalat" w:hAnsi="GHEA Grapalat" w:cs="Times New Roman"/>
                <w:sz w:val="24"/>
                <w:szCs w:val="24"/>
                <w:lang w:val="af-ZA"/>
              </w:rPr>
            </w:pPr>
            <w:r w:rsidRPr="00231DD5">
              <w:rPr>
                <w:rFonts w:ascii="GHEA Grapalat" w:hAnsi="GHEA Grapalat" w:cs="Times New Roman"/>
                <w:sz w:val="24"/>
                <w:szCs w:val="24"/>
                <w:lang w:val="hy-AM"/>
              </w:rPr>
              <w:t>Նախագծով առաջարկվում է լրացուցիչ</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օրենսդրական</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հիմքեր</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և</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երաշխիքներ</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նախատեսել</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երեխայի՝</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սեռական</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շահագործումից</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և</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սեռական</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բռնությունից</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պաշտպանության</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համար</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մասնավորապես</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դրանց</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հանցավոր</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դրսևորումներից</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բացառել</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քրեական</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պատասխանատվությունից</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ազատելու</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ձևավորվող</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պրակտիկան</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որը</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չի</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բխում</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երեխայի</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լավագույն</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շահից</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ու</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արդարադատության</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սկզբունքներից</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և</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հանգեցնում</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է</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երեխաների</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վաղաժամ</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սեռականացման</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ինչպես</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նաև</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ՀՀ</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օրենսդրությունը</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համապատասխանեցնել</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ստանձնած</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միջազգային</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պարտավորություններին</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մասնավորապես՝</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Լանզարոտեի</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կոնվենցիային</w:t>
            </w:r>
            <w:r w:rsidRPr="00231DD5">
              <w:rPr>
                <w:rFonts w:ascii="GHEA Grapalat" w:hAnsi="GHEA Grapalat" w:cs="Times New Roman"/>
                <w:sz w:val="24"/>
                <w:szCs w:val="24"/>
                <w:lang w:val="af-ZA"/>
              </w:rPr>
              <w:t>:</w:t>
            </w:r>
          </w:p>
          <w:p w14:paraId="17BA6994" w14:textId="77777777" w:rsidR="002A21D6" w:rsidRPr="00231DD5" w:rsidRDefault="002A21D6" w:rsidP="002A21D6">
            <w:pPr>
              <w:tabs>
                <w:tab w:val="left" w:pos="0"/>
              </w:tabs>
              <w:spacing w:after="0" w:line="360" w:lineRule="auto"/>
              <w:ind w:right="-23"/>
              <w:jc w:val="both"/>
              <w:rPr>
                <w:rFonts w:ascii="GHEA Grapalat" w:hAnsi="GHEA Grapalat" w:cs="Times New Roman"/>
                <w:sz w:val="24"/>
                <w:szCs w:val="24"/>
                <w:lang w:val="af-ZA"/>
              </w:rPr>
            </w:pPr>
            <w:r w:rsidRPr="00231DD5">
              <w:rPr>
                <w:rFonts w:ascii="GHEA Grapalat" w:hAnsi="GHEA Grapalat" w:cs="Times New Roman"/>
                <w:sz w:val="24"/>
                <w:szCs w:val="24"/>
                <w:lang w:val="hy-AM"/>
              </w:rPr>
              <w:t>Նախագծի</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ուսումնասիրության</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արդյունքներով</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հայտնում</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ենք</w:t>
            </w:r>
            <w:r w:rsidRPr="00231DD5">
              <w:rPr>
                <w:rFonts w:ascii="GHEA Grapalat" w:hAnsi="GHEA Grapalat" w:cs="Times New Roman"/>
                <w:sz w:val="24"/>
                <w:szCs w:val="24"/>
                <w:lang w:val="af-ZA"/>
              </w:rPr>
              <w:t xml:space="preserve"> </w:t>
            </w:r>
            <w:r w:rsidRPr="00231DD5">
              <w:rPr>
                <w:rFonts w:ascii="GHEA Grapalat" w:hAnsi="GHEA Grapalat" w:cs="Times New Roman"/>
                <w:sz w:val="24"/>
                <w:szCs w:val="24"/>
                <w:lang w:val="hy-AM"/>
              </w:rPr>
              <w:t>հետևյալը</w:t>
            </w:r>
            <w:r w:rsidRPr="00231DD5">
              <w:rPr>
                <w:rFonts w:ascii="GHEA Grapalat" w:hAnsi="GHEA Grapalat" w:cs="Times New Roman"/>
                <w:sz w:val="24"/>
                <w:szCs w:val="24"/>
                <w:lang w:val="af-ZA"/>
              </w:rPr>
              <w:t>.</w:t>
            </w:r>
          </w:p>
          <w:p w14:paraId="1A1978B9" w14:textId="32AA831B" w:rsidR="002A21D6" w:rsidRPr="002A21D6" w:rsidRDefault="002A21D6" w:rsidP="00EF3373">
            <w:pPr>
              <w:pStyle w:val="ListParagraph"/>
              <w:numPr>
                <w:ilvl w:val="0"/>
                <w:numId w:val="3"/>
              </w:numPr>
              <w:tabs>
                <w:tab w:val="left" w:pos="0"/>
                <w:tab w:val="left" w:pos="180"/>
              </w:tabs>
              <w:spacing w:after="0" w:line="360" w:lineRule="auto"/>
              <w:ind w:left="90" w:right="-23" w:hanging="52"/>
              <w:jc w:val="both"/>
              <w:rPr>
                <w:rFonts w:ascii="GHEA Grapalat" w:eastAsia="Times New Roman" w:hAnsi="GHEA Grapalat" w:cs="Times New Roman"/>
                <w:sz w:val="24"/>
                <w:szCs w:val="24"/>
                <w:lang w:val="hy-AM" w:eastAsia="ru-RU"/>
              </w:rPr>
            </w:pPr>
            <w:r w:rsidRPr="00231DD5">
              <w:rPr>
                <w:rFonts w:ascii="GHEA Grapalat" w:eastAsia="Times New Roman" w:hAnsi="GHEA Grapalat" w:cs="Times New Roman"/>
                <w:sz w:val="24"/>
                <w:szCs w:val="24"/>
                <w:lang w:val="hy-AM" w:eastAsia="ru-RU"/>
              </w:rPr>
              <w:t xml:space="preserve"> Նախագծով առաջարկվող փոփոխվող 81-րդ հոդվածը չունի 4-րդ մաս, ենթադրվում է, որ տեխնիկական վրիպակ է, </w:t>
            </w:r>
          </w:p>
        </w:tc>
        <w:tc>
          <w:tcPr>
            <w:tcW w:w="5748" w:type="dxa"/>
            <w:shd w:val="clear" w:color="auto" w:fill="FFFFFF" w:themeFill="background1"/>
          </w:tcPr>
          <w:p w14:paraId="5982C21D" w14:textId="0499F272" w:rsidR="002A21D6" w:rsidRPr="00231DD5" w:rsidRDefault="002A21D6" w:rsidP="00FA61D8">
            <w:pPr>
              <w:tabs>
                <w:tab w:val="left" w:pos="1275"/>
              </w:tabs>
              <w:spacing w:after="0" w:line="360" w:lineRule="auto"/>
              <w:jc w:val="center"/>
              <w:rPr>
                <w:rFonts w:ascii="GHEA Grapalat" w:hAnsi="GHEA Grapalat"/>
                <w:sz w:val="24"/>
                <w:szCs w:val="24"/>
                <w:lang w:val="hy-AM"/>
              </w:rPr>
            </w:pPr>
            <w:r w:rsidRPr="00231DD5">
              <w:rPr>
                <w:rFonts w:ascii="GHEA Grapalat" w:hAnsi="GHEA Grapalat"/>
                <w:b/>
                <w:bCs/>
                <w:sz w:val="24"/>
                <w:szCs w:val="24"/>
                <w:lang w:val="hy-AM"/>
              </w:rPr>
              <w:t>Ընդունվել է:</w:t>
            </w:r>
          </w:p>
          <w:p w14:paraId="0F1D545B" w14:textId="77777777" w:rsidR="002A21D6" w:rsidRDefault="002A21D6" w:rsidP="00EF3373">
            <w:pPr>
              <w:tabs>
                <w:tab w:val="left" w:pos="1275"/>
              </w:tabs>
              <w:spacing w:after="0" w:line="360" w:lineRule="auto"/>
              <w:jc w:val="center"/>
              <w:rPr>
                <w:rFonts w:ascii="GHEA Grapalat" w:hAnsi="GHEA Grapalat"/>
                <w:sz w:val="24"/>
                <w:szCs w:val="24"/>
                <w:lang w:val="hy-AM"/>
              </w:rPr>
            </w:pPr>
          </w:p>
          <w:p w14:paraId="5E3921E7" w14:textId="6B653F7B" w:rsidR="002A21D6" w:rsidRPr="00231DD5" w:rsidRDefault="002A21D6" w:rsidP="002A21D6">
            <w:pPr>
              <w:tabs>
                <w:tab w:val="left" w:pos="1275"/>
              </w:tabs>
              <w:spacing w:after="0" w:line="360" w:lineRule="auto"/>
              <w:jc w:val="both"/>
              <w:rPr>
                <w:rFonts w:ascii="GHEA Grapalat" w:hAnsi="GHEA Grapalat"/>
                <w:sz w:val="24"/>
                <w:szCs w:val="24"/>
                <w:lang w:val="hy-AM"/>
              </w:rPr>
            </w:pPr>
          </w:p>
        </w:tc>
      </w:tr>
      <w:bookmarkEnd w:id="0"/>
      <w:tr w:rsidR="002A21D6" w:rsidRPr="00926A11" w14:paraId="470A8932" w14:textId="77777777" w:rsidTr="00E14934">
        <w:trPr>
          <w:trHeight w:val="798"/>
        </w:trPr>
        <w:tc>
          <w:tcPr>
            <w:tcW w:w="8837" w:type="dxa"/>
            <w:shd w:val="clear" w:color="auto" w:fill="FFFFFF" w:themeFill="background1"/>
          </w:tcPr>
          <w:p w14:paraId="65AB850B" w14:textId="2805FD7D" w:rsidR="002A21D6" w:rsidRPr="002A21D6" w:rsidRDefault="002A21D6" w:rsidP="002A21D6">
            <w:pPr>
              <w:pStyle w:val="ListParagraph"/>
              <w:numPr>
                <w:ilvl w:val="0"/>
                <w:numId w:val="3"/>
              </w:numPr>
              <w:tabs>
                <w:tab w:val="left" w:pos="0"/>
                <w:tab w:val="left" w:pos="180"/>
              </w:tabs>
              <w:spacing w:after="0" w:line="360" w:lineRule="auto"/>
              <w:ind w:left="90" w:right="-23" w:hanging="52"/>
              <w:jc w:val="both"/>
              <w:rPr>
                <w:rFonts w:ascii="GHEA Grapalat" w:eastAsia="Times New Roman" w:hAnsi="GHEA Grapalat" w:cs="Times New Roman"/>
                <w:sz w:val="24"/>
                <w:szCs w:val="24"/>
                <w:lang w:val="hy-AM" w:eastAsia="ru-RU"/>
              </w:rPr>
            </w:pPr>
            <w:r w:rsidRPr="00231DD5">
              <w:rPr>
                <w:rFonts w:ascii="GHEA Grapalat" w:eastAsia="Times New Roman" w:hAnsi="GHEA Grapalat" w:cs="Times New Roman"/>
                <w:sz w:val="24"/>
                <w:szCs w:val="24"/>
                <w:lang w:val="hy-AM" w:eastAsia="ru-RU"/>
              </w:rPr>
              <w:t>Նախագծի 81-րդ հոդվածի նոր՝ 1.4-րդ մասը առաջարկում ենք նախատեսել հետևյալ խմբագրությամբ. </w:t>
            </w:r>
            <w:bookmarkStart w:id="1" w:name="_Hlk188463544"/>
            <w:r w:rsidRPr="00231DD5">
              <w:rPr>
                <w:rFonts w:ascii="GHEA Grapalat" w:eastAsia="Times New Roman" w:hAnsi="GHEA Grapalat" w:cs="Times New Roman"/>
                <w:sz w:val="24"/>
                <w:szCs w:val="24"/>
                <w:lang w:val="hy-AM" w:eastAsia="ru-RU"/>
              </w:rPr>
              <w:t>Ե</w:t>
            </w:r>
            <w:r w:rsidRPr="00231DD5">
              <w:rPr>
                <w:rFonts w:ascii="GHEA Grapalat" w:eastAsia="Calibri" w:hAnsi="GHEA Grapalat" w:cs="Times New Roman"/>
                <w:kern w:val="2"/>
                <w:sz w:val="24"/>
                <w:szCs w:val="24"/>
                <w:lang w:val="hy-AM"/>
              </w:rPr>
              <w:t>րեխայի նկատմամբ սեռական ազատության կամ սեռական անձեռնմխելիության դեմ ուղղված հանցանք կատարած անձը չի կարող գործուն զղջալու հիմքով ազատվել քրեական պատասխանատվությունից</w:t>
            </w:r>
            <w:bookmarkEnd w:id="1"/>
            <w:r w:rsidRPr="00231DD5">
              <w:rPr>
                <w:rFonts w:ascii="GHEA Grapalat" w:eastAsia="Calibri" w:hAnsi="GHEA Grapalat" w:cs="Times New Roman"/>
                <w:kern w:val="2"/>
                <w:sz w:val="24"/>
                <w:szCs w:val="24"/>
                <w:lang w:val="hy-AM"/>
              </w:rPr>
              <w:t>:,</w:t>
            </w:r>
          </w:p>
        </w:tc>
        <w:tc>
          <w:tcPr>
            <w:tcW w:w="5748" w:type="dxa"/>
            <w:shd w:val="clear" w:color="auto" w:fill="FFFFFF" w:themeFill="background1"/>
          </w:tcPr>
          <w:p w14:paraId="3CFFBEE7" w14:textId="307C3FC4" w:rsidR="002A21D6" w:rsidRPr="00231DD5" w:rsidRDefault="002A21D6" w:rsidP="00FA61D8">
            <w:pPr>
              <w:tabs>
                <w:tab w:val="left" w:pos="1275"/>
              </w:tabs>
              <w:spacing w:after="0" w:line="360" w:lineRule="auto"/>
              <w:jc w:val="center"/>
              <w:rPr>
                <w:rFonts w:ascii="GHEA Grapalat" w:hAnsi="GHEA Grapalat"/>
                <w:sz w:val="24"/>
                <w:szCs w:val="24"/>
                <w:lang w:val="hy-AM"/>
              </w:rPr>
            </w:pPr>
            <w:r w:rsidRPr="00231DD5">
              <w:rPr>
                <w:rFonts w:ascii="GHEA Grapalat" w:hAnsi="GHEA Grapalat"/>
                <w:b/>
                <w:bCs/>
                <w:sz w:val="24"/>
                <w:szCs w:val="24"/>
                <w:lang w:val="hy-AM"/>
              </w:rPr>
              <w:t>Ընդունվել է</w:t>
            </w:r>
            <w:r w:rsidRPr="00231DD5">
              <w:rPr>
                <w:rFonts w:ascii="GHEA Grapalat" w:hAnsi="GHEA Grapalat"/>
                <w:sz w:val="24"/>
                <w:szCs w:val="24"/>
                <w:lang w:val="hy-AM"/>
              </w:rPr>
              <w:t>:</w:t>
            </w:r>
          </w:p>
          <w:p w14:paraId="06D93DBD" w14:textId="77777777" w:rsidR="00786ADB" w:rsidRDefault="00786ADB" w:rsidP="002A21D6">
            <w:pPr>
              <w:tabs>
                <w:tab w:val="left" w:pos="1275"/>
              </w:tabs>
              <w:spacing w:after="0" w:line="360" w:lineRule="auto"/>
              <w:jc w:val="both"/>
              <w:rPr>
                <w:rFonts w:ascii="GHEA Grapalat" w:hAnsi="GHEA Grapalat"/>
                <w:sz w:val="24"/>
                <w:szCs w:val="24"/>
                <w:lang w:val="hy-AM"/>
              </w:rPr>
            </w:pPr>
          </w:p>
          <w:p w14:paraId="001BD6C2" w14:textId="72E41B86" w:rsidR="002A21D6" w:rsidRPr="002A21D6" w:rsidRDefault="002A21D6" w:rsidP="002A21D6">
            <w:pPr>
              <w:tabs>
                <w:tab w:val="left" w:pos="1275"/>
              </w:tabs>
              <w:spacing w:after="0" w:line="360" w:lineRule="auto"/>
              <w:jc w:val="both"/>
              <w:rPr>
                <w:rFonts w:ascii="GHEA Grapalat" w:hAnsi="GHEA Grapalat"/>
                <w:sz w:val="24"/>
                <w:szCs w:val="24"/>
                <w:lang w:val="hy-AM"/>
              </w:rPr>
            </w:pPr>
          </w:p>
        </w:tc>
      </w:tr>
      <w:tr w:rsidR="002A21D6" w:rsidRPr="006B1CC3" w14:paraId="44675E4A" w14:textId="77777777" w:rsidTr="00E14934">
        <w:trPr>
          <w:trHeight w:val="798"/>
        </w:trPr>
        <w:tc>
          <w:tcPr>
            <w:tcW w:w="8837" w:type="dxa"/>
            <w:shd w:val="clear" w:color="auto" w:fill="FFFFFF" w:themeFill="background1"/>
          </w:tcPr>
          <w:p w14:paraId="5286B4EA" w14:textId="77777777" w:rsidR="002A21D6" w:rsidRPr="00231DD5" w:rsidRDefault="002A21D6" w:rsidP="002A21D6">
            <w:pPr>
              <w:pStyle w:val="ListParagraph"/>
              <w:numPr>
                <w:ilvl w:val="0"/>
                <w:numId w:val="3"/>
              </w:numPr>
              <w:tabs>
                <w:tab w:val="left" w:pos="0"/>
                <w:tab w:val="left" w:pos="180"/>
              </w:tabs>
              <w:spacing w:after="0" w:line="360" w:lineRule="auto"/>
              <w:ind w:left="90" w:right="-23" w:hanging="52"/>
              <w:jc w:val="both"/>
              <w:rPr>
                <w:rFonts w:ascii="GHEA Grapalat" w:eastAsia="Times New Roman" w:hAnsi="GHEA Grapalat" w:cs="Times New Roman"/>
                <w:sz w:val="24"/>
                <w:szCs w:val="24"/>
                <w:lang w:val="hy-AM" w:eastAsia="ru-RU"/>
              </w:rPr>
            </w:pPr>
            <w:r w:rsidRPr="00231DD5">
              <w:rPr>
                <w:rFonts w:ascii="GHEA Grapalat" w:eastAsia="Times New Roman" w:hAnsi="GHEA Grapalat" w:cs="Times New Roman"/>
                <w:sz w:val="24"/>
                <w:szCs w:val="24"/>
                <w:lang w:val="hy-AM" w:eastAsia="ru-RU"/>
              </w:rPr>
              <w:lastRenderedPageBreak/>
              <w:t xml:space="preserve">Նախագծի 82-րդ հոդվածի 4.1-րդ մասը առաջարկում ենք նախատեսել հետևյալ </w:t>
            </w:r>
          </w:p>
          <w:p w14:paraId="67FCF30A" w14:textId="05FC47E9" w:rsidR="002A21D6" w:rsidRPr="002A21D6" w:rsidRDefault="002A21D6" w:rsidP="002A21D6">
            <w:pPr>
              <w:pStyle w:val="ListParagraph"/>
              <w:tabs>
                <w:tab w:val="left" w:pos="0"/>
                <w:tab w:val="left" w:pos="180"/>
              </w:tabs>
              <w:spacing w:after="0" w:line="360" w:lineRule="auto"/>
              <w:ind w:left="90" w:right="-23"/>
              <w:jc w:val="both"/>
              <w:rPr>
                <w:rFonts w:ascii="GHEA Grapalat" w:eastAsia="Calibri" w:hAnsi="GHEA Grapalat" w:cs="Times New Roman"/>
                <w:kern w:val="2"/>
                <w:sz w:val="24"/>
                <w:szCs w:val="24"/>
                <w:lang w:val="hy-AM"/>
              </w:rPr>
            </w:pPr>
            <w:r w:rsidRPr="00231DD5">
              <w:rPr>
                <w:rFonts w:ascii="GHEA Grapalat" w:eastAsia="Times New Roman" w:hAnsi="GHEA Grapalat" w:cs="Times New Roman"/>
                <w:sz w:val="24"/>
                <w:szCs w:val="24"/>
                <w:lang w:val="hy-AM" w:eastAsia="ru-RU"/>
              </w:rPr>
              <w:t>խմբագրությամբ. </w:t>
            </w:r>
            <w:bookmarkStart w:id="2" w:name="_Hlk188463597"/>
            <w:r w:rsidRPr="00231DD5">
              <w:rPr>
                <w:rFonts w:ascii="GHEA Grapalat" w:eastAsia="Times New Roman" w:hAnsi="GHEA Grapalat" w:cs="Times New Roman"/>
                <w:sz w:val="24"/>
                <w:szCs w:val="24"/>
                <w:lang w:val="hy-AM" w:eastAsia="ru-RU"/>
              </w:rPr>
              <w:t>Ե</w:t>
            </w:r>
            <w:r w:rsidRPr="00231DD5">
              <w:rPr>
                <w:rFonts w:ascii="GHEA Grapalat" w:eastAsia="Calibri" w:hAnsi="GHEA Grapalat" w:cs="Times New Roman"/>
                <w:kern w:val="2"/>
                <w:sz w:val="24"/>
                <w:szCs w:val="24"/>
                <w:lang w:val="hy-AM"/>
              </w:rPr>
              <w:t>րեխայի նկատմամբ սեռական ազատության կամ սեռական անձեռնմխելիության դեմ ուղղված հանցանք կատարած անձը չի կարող հաշտության հիմքով ազատվել քրեական պատասխանատվությունից</w:t>
            </w:r>
            <w:bookmarkEnd w:id="2"/>
            <w:r w:rsidRPr="00231DD5">
              <w:rPr>
                <w:rFonts w:ascii="GHEA Grapalat" w:eastAsia="Calibri" w:hAnsi="GHEA Grapalat" w:cs="Times New Roman"/>
                <w:kern w:val="2"/>
                <w:sz w:val="24"/>
                <w:szCs w:val="24"/>
                <w:lang w:val="hy-AM"/>
              </w:rPr>
              <w:t xml:space="preserve">:, </w:t>
            </w:r>
          </w:p>
        </w:tc>
        <w:tc>
          <w:tcPr>
            <w:tcW w:w="5748" w:type="dxa"/>
            <w:shd w:val="clear" w:color="auto" w:fill="FFFFFF" w:themeFill="background1"/>
          </w:tcPr>
          <w:p w14:paraId="161DDE7E" w14:textId="53383D40" w:rsidR="002A21D6" w:rsidRDefault="002A21D6" w:rsidP="00FA61D8">
            <w:pPr>
              <w:tabs>
                <w:tab w:val="left" w:pos="1275"/>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p w14:paraId="30FE63D2" w14:textId="77777777" w:rsidR="002A21D6" w:rsidRDefault="002A21D6" w:rsidP="002A21D6">
            <w:pPr>
              <w:tabs>
                <w:tab w:val="left" w:pos="1275"/>
              </w:tabs>
              <w:spacing w:after="0" w:line="360" w:lineRule="auto"/>
              <w:jc w:val="both"/>
              <w:rPr>
                <w:rFonts w:ascii="GHEA Grapalat" w:hAnsi="GHEA Grapalat"/>
                <w:b/>
                <w:bCs/>
                <w:sz w:val="24"/>
                <w:szCs w:val="24"/>
                <w:lang w:val="hy-AM"/>
              </w:rPr>
            </w:pPr>
          </w:p>
          <w:p w14:paraId="6E04ACD5" w14:textId="4B4A94BF" w:rsidR="002A21D6" w:rsidRPr="002A21D6" w:rsidRDefault="002A21D6" w:rsidP="002A21D6">
            <w:pPr>
              <w:tabs>
                <w:tab w:val="left" w:pos="1275"/>
              </w:tabs>
              <w:spacing w:after="0" w:line="360" w:lineRule="auto"/>
              <w:jc w:val="both"/>
              <w:rPr>
                <w:rFonts w:ascii="GHEA Grapalat" w:hAnsi="GHEA Grapalat"/>
                <w:sz w:val="24"/>
                <w:szCs w:val="24"/>
                <w:lang w:val="hy-AM"/>
              </w:rPr>
            </w:pPr>
          </w:p>
        </w:tc>
      </w:tr>
      <w:tr w:rsidR="002A21D6" w:rsidRPr="00714E72" w14:paraId="346CF843" w14:textId="77777777" w:rsidTr="00E14934">
        <w:trPr>
          <w:trHeight w:val="798"/>
        </w:trPr>
        <w:tc>
          <w:tcPr>
            <w:tcW w:w="8837" w:type="dxa"/>
            <w:shd w:val="clear" w:color="auto" w:fill="FFFFFF" w:themeFill="background1"/>
          </w:tcPr>
          <w:p w14:paraId="3409FFD9" w14:textId="07A7A263" w:rsidR="002A21D6" w:rsidRPr="00231DD5" w:rsidRDefault="002A21D6" w:rsidP="002A21D6">
            <w:pPr>
              <w:pStyle w:val="ListParagraph"/>
              <w:numPr>
                <w:ilvl w:val="0"/>
                <w:numId w:val="3"/>
              </w:numPr>
              <w:tabs>
                <w:tab w:val="left" w:pos="0"/>
                <w:tab w:val="left" w:pos="180"/>
              </w:tabs>
              <w:spacing w:after="0" w:line="360" w:lineRule="auto"/>
              <w:ind w:left="90" w:right="-23" w:hanging="52"/>
              <w:jc w:val="both"/>
              <w:rPr>
                <w:rFonts w:ascii="GHEA Grapalat" w:eastAsia="Times New Roman" w:hAnsi="GHEA Grapalat" w:cs="Times New Roman"/>
                <w:sz w:val="24"/>
                <w:szCs w:val="24"/>
                <w:lang w:val="hy-AM" w:eastAsia="ru-RU"/>
              </w:rPr>
            </w:pPr>
            <w:r w:rsidRPr="00231DD5">
              <w:rPr>
                <w:rFonts w:ascii="GHEA Grapalat" w:eastAsia="Times New Roman" w:hAnsi="GHEA Grapalat" w:cs="Times New Roman"/>
                <w:sz w:val="24"/>
                <w:szCs w:val="24"/>
                <w:lang w:val="hy-AM" w:eastAsia="ru-RU"/>
              </w:rPr>
              <w:t>Նախագծով առաջարկվող նոր՝ 298.1-րդ հոդվածով նախատեսվող կարգավորումները հստակ չեն և տարատեսակ մեկնաբանությունների տեղիք են տալիս, մասնավորապես առաջարկվող հանցակազմի դիսպոզիցիայից պարզ չէ, թե ինչ է նշանակում </w:t>
            </w:r>
            <w:r w:rsidRPr="00231DD5">
              <w:rPr>
                <w:rFonts w:ascii="GHEA Grapalat" w:eastAsia="Calibri" w:hAnsi="GHEA Grapalat" w:cs="Times New Roman"/>
                <w:color w:val="000000"/>
                <w:kern w:val="2"/>
                <w:sz w:val="24"/>
                <w:szCs w:val="24"/>
                <w:lang w:val="hy-AM"/>
              </w:rPr>
              <w:t xml:space="preserve">Երեխայի պոռնկությամբ զբաղվող 16 տարին լրացած, սակայն 18 տարին չլրացած երեխայի ծառայությունից օգտվելը: Հարկ է նշել, որ քրեական օրենսգրքի հասկացություններում բացահայտում է երեխայի պոռնկություն եզրույթը, որը նշանակում է </w:t>
            </w:r>
            <w:r w:rsidRPr="00231DD5">
              <w:rPr>
                <w:rFonts w:ascii="GHEA Grapalat" w:eastAsia="Calibri" w:hAnsi="GHEA Grapalat" w:cs="Times New Roman"/>
                <w:b/>
                <w:bCs/>
                <w:color w:val="000000"/>
                <w:kern w:val="2"/>
                <w:sz w:val="24"/>
                <w:szCs w:val="24"/>
                <w:lang w:val="hy-AM"/>
              </w:rPr>
              <w:t xml:space="preserve">երեխային սեքսուալ բնույթի գործողությունների համար օգտագործելը </w:t>
            </w:r>
            <w:r w:rsidRPr="00231DD5">
              <w:rPr>
                <w:rFonts w:ascii="GHEA Grapalat" w:eastAsia="Calibri" w:hAnsi="GHEA Grapalat" w:cs="Times New Roman"/>
                <w:color w:val="000000"/>
                <w:kern w:val="2"/>
                <w:sz w:val="24"/>
                <w:szCs w:val="24"/>
                <w:lang w:val="hy-AM"/>
              </w:rPr>
              <w:t xml:space="preserve">վարձատրության, այլ հատուցման կամ դրանց խոստման դիմաց՝ անկախ այդ վարձատրությունը, այլ հատուցումը կամ խոստումը երեխային կամ երրորդ անձին տրամադրելու հանգամանքից: Նման պարագայում ստացվում է, որ առաջարկվող նոր հանցակազմի սուբյեկտ է հանդիսանում երեխային սեքսուալ բնույթի գործողությունների համար օգտագործողի ծառայություններից օգտվողը, ինչը թերևս իրատեսական չէ, քանի որ չի բխում նախագծի ընդունման հիմնավորումներից: Հետևաբար, հիմք ընդունելով նախագծի հիմնավորումների մեջ արտացոլված բովանդակային վերլուծությունները, ինչպես նաև նշված տարընթերցումներից զերծ մնալու համար, առաջարկվում </w:t>
            </w:r>
            <w:r w:rsidRPr="00231DD5">
              <w:rPr>
                <w:rFonts w:ascii="GHEA Grapalat" w:eastAsia="Calibri" w:hAnsi="GHEA Grapalat" w:cs="Times New Roman"/>
                <w:color w:val="000000"/>
                <w:kern w:val="2"/>
                <w:sz w:val="24"/>
                <w:szCs w:val="24"/>
                <w:lang w:val="hy-AM"/>
              </w:rPr>
              <w:lastRenderedPageBreak/>
              <w:t>է դիսպոզիցիան ձևակերպել հետևյալ կերպ. 16 տարին լրացած, սակայն 18 տարին չլրացած պոռնկությամբ զբաղվող երեխայի ծառայությունից օգտվելը, եթե բացակայում են սույն օրենսգրքի 189-րդ, 190-րդ կամ 198-րդ հոդվածներով նախատեսված հանցանքների հատկանիշները:</w:t>
            </w:r>
          </w:p>
        </w:tc>
        <w:tc>
          <w:tcPr>
            <w:tcW w:w="5748" w:type="dxa"/>
            <w:shd w:val="clear" w:color="auto" w:fill="FFFFFF" w:themeFill="background1"/>
          </w:tcPr>
          <w:p w14:paraId="7F0E5AF7" w14:textId="77777777" w:rsidR="002A21D6" w:rsidRDefault="002A21D6" w:rsidP="00FA61D8">
            <w:pPr>
              <w:tabs>
                <w:tab w:val="left" w:pos="1275"/>
              </w:tabs>
              <w:spacing w:after="0"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w:t>
            </w:r>
          </w:p>
          <w:p w14:paraId="69CF2035" w14:textId="77777777" w:rsidR="002A21D6" w:rsidRDefault="002A21D6" w:rsidP="002A21D6">
            <w:pPr>
              <w:tabs>
                <w:tab w:val="left" w:pos="1275"/>
              </w:tabs>
              <w:spacing w:after="0" w:line="360" w:lineRule="auto"/>
              <w:jc w:val="both"/>
              <w:rPr>
                <w:rFonts w:ascii="GHEA Grapalat" w:hAnsi="GHEA Grapalat"/>
                <w:b/>
                <w:bCs/>
                <w:sz w:val="24"/>
                <w:szCs w:val="24"/>
                <w:lang w:val="hy-AM"/>
              </w:rPr>
            </w:pPr>
          </w:p>
          <w:p w14:paraId="7EA8FFDF" w14:textId="07394433" w:rsidR="002A21D6" w:rsidRPr="002A21D6" w:rsidRDefault="002A21D6" w:rsidP="002A21D6">
            <w:pPr>
              <w:tabs>
                <w:tab w:val="left" w:pos="1275"/>
              </w:tabs>
              <w:spacing w:after="0" w:line="360" w:lineRule="auto"/>
              <w:jc w:val="both"/>
              <w:rPr>
                <w:rFonts w:ascii="GHEA Grapalat" w:hAnsi="GHEA Grapalat"/>
                <w:sz w:val="24"/>
                <w:szCs w:val="24"/>
                <w:lang w:val="hy-AM"/>
              </w:rPr>
            </w:pPr>
          </w:p>
        </w:tc>
      </w:tr>
      <w:tr w:rsidR="00F81265" w:rsidRPr="00383359" w14:paraId="2296573B" w14:textId="77777777" w:rsidTr="00E14934">
        <w:trPr>
          <w:trHeight w:val="798"/>
        </w:trPr>
        <w:tc>
          <w:tcPr>
            <w:tcW w:w="8837" w:type="dxa"/>
            <w:shd w:val="clear" w:color="auto" w:fill="FFFFFF" w:themeFill="background1"/>
          </w:tcPr>
          <w:p w14:paraId="4ED8610D" w14:textId="79CA0C38" w:rsidR="00F81265" w:rsidRPr="00231DD5" w:rsidRDefault="002A21D6" w:rsidP="00EF3373">
            <w:pPr>
              <w:pStyle w:val="ListParagraph"/>
              <w:numPr>
                <w:ilvl w:val="0"/>
                <w:numId w:val="3"/>
              </w:numPr>
              <w:tabs>
                <w:tab w:val="left" w:pos="0"/>
                <w:tab w:val="left" w:pos="180"/>
              </w:tabs>
              <w:spacing w:after="0" w:line="360" w:lineRule="auto"/>
              <w:ind w:left="90" w:right="-23" w:hanging="90"/>
              <w:jc w:val="both"/>
              <w:rPr>
                <w:rFonts w:ascii="GHEA Grapalat" w:hAnsi="GHEA Grapalat"/>
                <w:sz w:val="24"/>
                <w:szCs w:val="24"/>
                <w:lang w:val="hy-AM"/>
              </w:rPr>
            </w:pPr>
            <w:r>
              <w:rPr>
                <w:rFonts w:ascii="GHEA Grapalat" w:eastAsia="Times New Roman" w:hAnsi="GHEA Grapalat" w:cs="Times New Roman"/>
                <w:sz w:val="24"/>
                <w:szCs w:val="24"/>
                <w:lang w:val="hy-AM" w:eastAsia="ru-RU"/>
              </w:rPr>
              <w:t xml:space="preserve"> </w:t>
            </w:r>
            <w:r w:rsidR="003859DB" w:rsidRPr="00231DD5">
              <w:rPr>
                <w:rFonts w:ascii="GHEA Grapalat" w:eastAsia="Times New Roman" w:hAnsi="GHEA Grapalat" w:cs="Times New Roman"/>
                <w:sz w:val="24"/>
                <w:szCs w:val="24"/>
                <w:lang w:val="hy-AM" w:eastAsia="ru-RU"/>
              </w:rPr>
              <w:t xml:space="preserve">ՀՀ քրեական օրենսգրքի 200-րդ հոդվածը քրեական պատասխանատվություն է նախատեսում 16 տարին չլրացած անձի նկատմամբ սեքսուալ բնույթի գործողություններ կատարելու համար: Հիմք ընդունելով քննարկվող նախագծի հիմնավորումները՝ առաջարկում ենք ՀՀ քրեական օրենսգրքի 200-րդ հոդվածի 2-րդ մասը լրացնել նոր ծանրացնող հանգամանքով, այն է՝ </w:t>
            </w:r>
            <w:r w:rsidR="003859DB" w:rsidRPr="00231DD5">
              <w:rPr>
                <w:rFonts w:ascii="GHEA Grapalat" w:eastAsia="Times New Roman" w:hAnsi="GHEA Grapalat" w:cs="Times New Roman"/>
                <w:b/>
                <w:bCs/>
                <w:sz w:val="24"/>
                <w:szCs w:val="24"/>
                <w:lang w:val="hy-AM" w:eastAsia="ru-RU"/>
              </w:rPr>
              <w:t>պոռնկությամբ զբաղվող երեխայի</w:t>
            </w:r>
            <w:r w:rsidR="003859DB" w:rsidRPr="00231DD5">
              <w:rPr>
                <w:rFonts w:ascii="GHEA Grapalat" w:hAnsi="GHEA Grapalat"/>
                <w:b/>
                <w:bCs/>
                <w:sz w:val="24"/>
                <w:szCs w:val="24"/>
                <w:lang w:val="hy-AM"/>
              </w:rPr>
              <w:t xml:space="preserve"> </w:t>
            </w:r>
            <w:r w:rsidR="003859DB" w:rsidRPr="00231DD5">
              <w:rPr>
                <w:rFonts w:ascii="GHEA Grapalat" w:eastAsia="Times New Roman" w:hAnsi="GHEA Grapalat" w:cs="Times New Roman"/>
                <w:b/>
                <w:bCs/>
                <w:sz w:val="24"/>
                <w:szCs w:val="24"/>
                <w:lang w:val="hy-AM" w:eastAsia="ru-RU"/>
              </w:rPr>
              <w:t>նկատմամբ կատարելը</w:t>
            </w:r>
            <w:r w:rsidR="003859DB" w:rsidRPr="00231DD5">
              <w:rPr>
                <w:rFonts w:ascii="GHEA Grapalat" w:eastAsia="Times New Roman" w:hAnsi="GHEA Grapalat" w:cs="Times New Roman"/>
                <w:sz w:val="24"/>
                <w:szCs w:val="24"/>
                <w:lang w:val="hy-AM" w:eastAsia="ru-RU"/>
              </w:rPr>
              <w:t xml:space="preserve">: Այդ պարագայում՝ </w:t>
            </w:r>
            <w:r w:rsidR="003859DB" w:rsidRPr="00231DD5">
              <w:rPr>
                <w:rFonts w:ascii="GHEA Grapalat" w:eastAsia="Calibri" w:hAnsi="GHEA Grapalat" w:cs="Times New Roman"/>
                <w:color w:val="000000"/>
                <w:kern w:val="2"/>
                <w:sz w:val="24"/>
                <w:szCs w:val="24"/>
                <w:lang w:val="hy-AM"/>
              </w:rPr>
              <w:t>12-16 տարին չլրացած պոռնկությամբ զբաղվող երեխայի նկատմամբ սեքսուալ բնույթի գործողություններ կատարած անձը կենթարկվի ավելի խիստ պատասխանատվության, ինչը ևս լրացուցիչ կերպով կնվազեցնի նախագծում ներկայացված արատավոր երևույթի պահանջարկը և դա կհանգեցնի երեխաների սեռական բռնությունից ու սեռական շահագործումից պաշտպանությանն ու երեխայի մոտ սեռականացման ու նման վարքագծի դեպքերի նվազմանը:</w:t>
            </w:r>
          </w:p>
        </w:tc>
        <w:tc>
          <w:tcPr>
            <w:tcW w:w="5748" w:type="dxa"/>
            <w:shd w:val="clear" w:color="auto" w:fill="FFFFFF" w:themeFill="background1"/>
          </w:tcPr>
          <w:p w14:paraId="4B6865CC" w14:textId="474F4573" w:rsidR="00231DD5" w:rsidRDefault="00E60748" w:rsidP="00FA61D8">
            <w:pPr>
              <w:tabs>
                <w:tab w:val="left" w:pos="1275"/>
              </w:tabs>
              <w:spacing w:after="0" w:line="360" w:lineRule="auto"/>
              <w:jc w:val="center"/>
              <w:rPr>
                <w:rFonts w:ascii="GHEA Grapalat" w:hAnsi="GHEA Grapalat"/>
                <w:sz w:val="24"/>
                <w:szCs w:val="24"/>
                <w:lang w:val="hy-AM"/>
              </w:rPr>
            </w:pPr>
            <w:r>
              <w:rPr>
                <w:rFonts w:ascii="GHEA Grapalat" w:hAnsi="GHEA Grapalat"/>
                <w:b/>
                <w:bCs/>
                <w:sz w:val="24"/>
                <w:szCs w:val="24"/>
                <w:lang w:val="hy-AM"/>
              </w:rPr>
              <w:t xml:space="preserve">Մասամբ է </w:t>
            </w:r>
            <w:r w:rsidR="00900E7E" w:rsidRPr="00231DD5">
              <w:rPr>
                <w:rFonts w:ascii="GHEA Grapalat" w:hAnsi="GHEA Grapalat"/>
                <w:b/>
                <w:bCs/>
                <w:sz w:val="24"/>
                <w:szCs w:val="24"/>
                <w:lang w:val="hy-AM"/>
              </w:rPr>
              <w:t>ընդունվել</w:t>
            </w:r>
            <w:r w:rsidR="00231DD5">
              <w:rPr>
                <w:rFonts w:ascii="GHEA Grapalat" w:hAnsi="GHEA Grapalat"/>
                <w:b/>
                <w:bCs/>
                <w:sz w:val="24"/>
                <w:szCs w:val="24"/>
                <w:lang w:val="hy-AM"/>
              </w:rPr>
              <w:t>։</w:t>
            </w:r>
          </w:p>
          <w:p w14:paraId="5A788C79" w14:textId="77777777" w:rsidR="002A21D6" w:rsidRDefault="002A21D6" w:rsidP="00EF3373">
            <w:pPr>
              <w:tabs>
                <w:tab w:val="left" w:pos="1275"/>
              </w:tabs>
              <w:spacing w:after="0" w:line="360" w:lineRule="auto"/>
              <w:jc w:val="both"/>
              <w:rPr>
                <w:rFonts w:ascii="GHEA Grapalat" w:hAnsi="GHEA Grapalat"/>
                <w:sz w:val="24"/>
                <w:szCs w:val="24"/>
                <w:lang w:val="hy-AM"/>
              </w:rPr>
            </w:pPr>
          </w:p>
          <w:p w14:paraId="733296D6" w14:textId="77AA30DE" w:rsidR="00A0618A" w:rsidRPr="00E60748" w:rsidRDefault="00E60748" w:rsidP="00EF3373">
            <w:pPr>
              <w:tabs>
                <w:tab w:val="left" w:pos="1275"/>
              </w:tabs>
              <w:spacing w:after="0" w:line="360" w:lineRule="auto"/>
              <w:jc w:val="both"/>
              <w:rPr>
                <w:rFonts w:ascii="GHEA Grapalat" w:hAnsi="GHEA Grapalat"/>
                <w:sz w:val="24"/>
                <w:szCs w:val="24"/>
                <w:lang w:val="hy-AM"/>
              </w:rPr>
            </w:pPr>
            <w:r w:rsidRPr="00E60748">
              <w:rPr>
                <w:rFonts w:ascii="GHEA Grapalat" w:hAnsi="GHEA Grapalat"/>
                <w:sz w:val="24"/>
                <w:szCs w:val="24"/>
                <w:lang w:val="hy-AM"/>
              </w:rPr>
              <w:t xml:space="preserve">Նախագծով նախատեսվել է Քրեական օրենսգրքում լրացնել նոր՝ </w:t>
            </w:r>
            <w:r w:rsidRPr="00E60748">
              <w:rPr>
                <w:rFonts w:ascii="GHEA Grapalat" w:hAnsi="GHEA Grapalat"/>
                <w:b/>
                <w:bCs/>
                <w:sz w:val="24"/>
                <w:szCs w:val="24"/>
                <w:lang w:val="hy-AM"/>
              </w:rPr>
              <w:t>298.1-ին հոդված՝ «Պոռնկությամբ զբաղվող երեխայի ծառայությունից օգտվելը»</w:t>
            </w:r>
            <w:r>
              <w:rPr>
                <w:rFonts w:ascii="GHEA Grapalat" w:hAnsi="GHEA Grapalat"/>
                <w:b/>
                <w:bCs/>
                <w:sz w:val="24"/>
                <w:szCs w:val="24"/>
                <w:lang w:val="hy-AM"/>
              </w:rPr>
              <w:t xml:space="preserve"> </w:t>
            </w:r>
            <w:r w:rsidRPr="00E60748">
              <w:rPr>
                <w:rFonts w:ascii="GHEA Grapalat" w:hAnsi="GHEA Grapalat"/>
                <w:sz w:val="24"/>
                <w:szCs w:val="24"/>
                <w:lang w:val="hy-AM"/>
              </w:rPr>
              <w:t xml:space="preserve">վերտառությամբ, որով, ըստ էության, իրացվում է ներկայացված առաջարկը։ </w:t>
            </w:r>
          </w:p>
          <w:p w14:paraId="5C2DDB0B" w14:textId="77777777" w:rsidR="00A0618A" w:rsidRPr="00231DD5" w:rsidRDefault="00A0618A" w:rsidP="00EF3373">
            <w:pPr>
              <w:tabs>
                <w:tab w:val="left" w:pos="1275"/>
              </w:tabs>
              <w:spacing w:after="0" w:line="360" w:lineRule="auto"/>
              <w:jc w:val="both"/>
              <w:rPr>
                <w:rFonts w:ascii="GHEA Grapalat" w:hAnsi="GHEA Grapalat"/>
                <w:sz w:val="24"/>
                <w:szCs w:val="24"/>
                <w:lang w:val="hy-AM"/>
              </w:rPr>
            </w:pPr>
          </w:p>
          <w:p w14:paraId="0D0F64AF" w14:textId="079DC429" w:rsidR="00A0618A" w:rsidRPr="00231DD5" w:rsidRDefault="00A0618A" w:rsidP="00EF3373">
            <w:pPr>
              <w:tabs>
                <w:tab w:val="left" w:pos="1275"/>
              </w:tabs>
              <w:spacing w:after="0" w:line="360" w:lineRule="auto"/>
              <w:jc w:val="both"/>
              <w:rPr>
                <w:rFonts w:ascii="GHEA Grapalat" w:hAnsi="GHEA Grapalat"/>
                <w:sz w:val="24"/>
                <w:szCs w:val="24"/>
                <w:lang w:val="hy-AM"/>
              </w:rPr>
            </w:pPr>
          </w:p>
        </w:tc>
      </w:tr>
      <w:tr w:rsidR="00F81265" w:rsidRPr="00231DD5" w14:paraId="5B478A67" w14:textId="77777777" w:rsidTr="00E14934">
        <w:trPr>
          <w:trHeight w:val="240"/>
        </w:trPr>
        <w:tc>
          <w:tcPr>
            <w:tcW w:w="8837" w:type="dxa"/>
            <w:vMerge w:val="restart"/>
            <w:shd w:val="clear" w:color="auto" w:fill="BFBFBF" w:themeFill="background1" w:themeFillShade="BF"/>
          </w:tcPr>
          <w:p w14:paraId="36F1A8B8" w14:textId="7267C363" w:rsidR="00F81265" w:rsidRPr="00231DD5" w:rsidRDefault="00780FED" w:rsidP="00EF3373">
            <w:pPr>
              <w:spacing w:after="0" w:line="360" w:lineRule="auto"/>
              <w:jc w:val="center"/>
              <w:rPr>
                <w:rFonts w:ascii="GHEA Grapalat" w:hAnsi="GHEA Grapalat"/>
                <w:b/>
                <w:sz w:val="24"/>
                <w:szCs w:val="24"/>
                <w:lang w:val="hy-AM"/>
              </w:rPr>
            </w:pPr>
            <w:r w:rsidRPr="00231DD5">
              <w:rPr>
                <w:rFonts w:ascii="GHEA Grapalat" w:hAnsi="GHEA Grapalat"/>
                <w:b/>
                <w:sz w:val="24"/>
                <w:szCs w:val="24"/>
                <w:lang w:val="hy-AM"/>
              </w:rPr>
              <w:t>2</w:t>
            </w:r>
            <w:r w:rsidRPr="00231DD5">
              <w:rPr>
                <w:rFonts w:ascii="GHEA Grapalat" w:hAnsi="GHEA Grapalat"/>
                <w:b/>
                <w:sz w:val="24"/>
                <w:szCs w:val="24"/>
              </w:rPr>
              <w:t>.</w:t>
            </w:r>
            <w:r w:rsidRPr="00231DD5">
              <w:rPr>
                <w:rFonts w:ascii="GHEA Grapalat" w:hAnsi="GHEA Grapalat" w:cs="Cambria Math"/>
                <w:b/>
                <w:sz w:val="24"/>
                <w:szCs w:val="24"/>
                <w:lang w:val="hy-AM"/>
              </w:rPr>
              <w:t xml:space="preserve"> </w:t>
            </w:r>
            <w:r w:rsidR="00431A61" w:rsidRPr="00231DD5">
              <w:rPr>
                <w:rFonts w:ascii="GHEA Grapalat" w:hAnsi="GHEA Grapalat"/>
                <w:b/>
                <w:sz w:val="24"/>
                <w:szCs w:val="24"/>
                <w:lang w:val="hy-AM"/>
              </w:rPr>
              <w:t>ՀՀ առողջապահության նախարարություն</w:t>
            </w:r>
          </w:p>
        </w:tc>
        <w:tc>
          <w:tcPr>
            <w:tcW w:w="5748" w:type="dxa"/>
            <w:shd w:val="clear" w:color="auto" w:fill="BFBFBF" w:themeFill="background1" w:themeFillShade="BF"/>
          </w:tcPr>
          <w:p w14:paraId="6FE264F2" w14:textId="6C304AEE" w:rsidR="00F81265" w:rsidRPr="00231DD5" w:rsidRDefault="000F5611" w:rsidP="00EF3373">
            <w:pPr>
              <w:spacing w:after="0" w:line="360" w:lineRule="auto"/>
              <w:jc w:val="center"/>
              <w:rPr>
                <w:rFonts w:ascii="GHEA Grapalat" w:hAnsi="GHEA Grapalat"/>
                <w:b/>
                <w:sz w:val="24"/>
                <w:szCs w:val="24"/>
                <w:highlight w:val="yellow"/>
                <w:lang w:val="hy-AM"/>
              </w:rPr>
            </w:pPr>
            <w:r w:rsidRPr="00231DD5">
              <w:rPr>
                <w:rFonts w:ascii="GHEA Grapalat" w:hAnsi="GHEA Grapalat"/>
                <w:b/>
                <w:sz w:val="24"/>
                <w:szCs w:val="24"/>
                <w:lang w:val="hy-AM"/>
              </w:rPr>
              <w:t>11</w:t>
            </w:r>
            <w:r w:rsidRPr="00231DD5">
              <w:rPr>
                <w:rFonts w:ascii="Cambria Math" w:hAnsi="Cambria Math" w:cs="Cambria Math"/>
                <w:b/>
                <w:sz w:val="24"/>
                <w:szCs w:val="24"/>
                <w:lang w:val="hy-AM"/>
              </w:rPr>
              <w:t>․</w:t>
            </w:r>
            <w:r w:rsidRPr="00231DD5">
              <w:rPr>
                <w:rFonts w:ascii="GHEA Grapalat" w:hAnsi="GHEA Grapalat"/>
                <w:b/>
                <w:sz w:val="24"/>
                <w:szCs w:val="24"/>
                <w:lang w:val="hy-AM"/>
              </w:rPr>
              <w:t>12</w:t>
            </w:r>
            <w:r w:rsidRPr="00231DD5">
              <w:rPr>
                <w:rFonts w:ascii="Cambria Math" w:hAnsi="Cambria Math" w:cs="Cambria Math"/>
                <w:b/>
                <w:sz w:val="24"/>
                <w:szCs w:val="24"/>
                <w:lang w:val="hy-AM"/>
              </w:rPr>
              <w:t>․</w:t>
            </w:r>
            <w:r w:rsidRPr="00231DD5">
              <w:rPr>
                <w:rFonts w:ascii="GHEA Grapalat" w:hAnsi="GHEA Grapalat"/>
                <w:b/>
                <w:sz w:val="24"/>
                <w:szCs w:val="24"/>
                <w:lang w:val="hy-AM"/>
              </w:rPr>
              <w:t>2024թ</w:t>
            </w:r>
            <w:r w:rsidRPr="00231DD5">
              <w:rPr>
                <w:rFonts w:ascii="Cambria Math" w:hAnsi="Cambria Math" w:cs="Cambria Math"/>
                <w:b/>
                <w:sz w:val="24"/>
                <w:szCs w:val="24"/>
                <w:lang w:val="hy-AM"/>
              </w:rPr>
              <w:t>․</w:t>
            </w:r>
          </w:p>
        </w:tc>
      </w:tr>
      <w:tr w:rsidR="00F81265" w:rsidRPr="00231DD5" w14:paraId="7A974F14" w14:textId="77777777" w:rsidTr="00E14934">
        <w:trPr>
          <w:trHeight w:val="240"/>
        </w:trPr>
        <w:tc>
          <w:tcPr>
            <w:tcW w:w="8837" w:type="dxa"/>
            <w:vMerge/>
            <w:shd w:val="clear" w:color="auto" w:fill="BFBFBF" w:themeFill="background1" w:themeFillShade="BF"/>
          </w:tcPr>
          <w:p w14:paraId="6295803C" w14:textId="77777777" w:rsidR="00F81265" w:rsidRPr="00231DD5" w:rsidRDefault="00F81265" w:rsidP="00EF3373">
            <w:pPr>
              <w:spacing w:after="0" w:line="360" w:lineRule="auto"/>
              <w:rPr>
                <w:rFonts w:ascii="GHEA Grapalat" w:hAnsi="GHEA Grapalat"/>
                <w:sz w:val="24"/>
                <w:szCs w:val="24"/>
                <w:lang w:val="af-ZA"/>
              </w:rPr>
            </w:pPr>
          </w:p>
        </w:tc>
        <w:tc>
          <w:tcPr>
            <w:tcW w:w="5748" w:type="dxa"/>
            <w:shd w:val="clear" w:color="auto" w:fill="BFBFBF" w:themeFill="background1" w:themeFillShade="BF"/>
          </w:tcPr>
          <w:p w14:paraId="1C657071" w14:textId="2D431943" w:rsidR="00F81265" w:rsidRPr="00231DD5" w:rsidRDefault="000F5611" w:rsidP="00EF3373">
            <w:pPr>
              <w:spacing w:after="0" w:line="360" w:lineRule="auto"/>
              <w:jc w:val="center"/>
              <w:rPr>
                <w:rFonts w:ascii="GHEA Grapalat" w:hAnsi="GHEA Grapalat"/>
                <w:b/>
                <w:sz w:val="24"/>
                <w:szCs w:val="24"/>
                <w:highlight w:val="yellow"/>
                <w:lang w:val="hy-AM"/>
              </w:rPr>
            </w:pPr>
            <w:r w:rsidRPr="00231DD5">
              <w:rPr>
                <w:rFonts w:ascii="GHEA Grapalat" w:hAnsi="GHEA Grapalat"/>
                <w:b/>
                <w:sz w:val="24"/>
                <w:szCs w:val="24"/>
                <w:lang w:val="hy-AM"/>
              </w:rPr>
              <w:t>ԱԱ/03.2/36875-2024</w:t>
            </w:r>
          </w:p>
        </w:tc>
      </w:tr>
      <w:tr w:rsidR="00F81265" w:rsidRPr="00231DD5" w14:paraId="58707A4A" w14:textId="77777777" w:rsidTr="00E14934">
        <w:trPr>
          <w:trHeight w:val="782"/>
        </w:trPr>
        <w:tc>
          <w:tcPr>
            <w:tcW w:w="8837" w:type="dxa"/>
            <w:shd w:val="clear" w:color="auto" w:fill="FFFFFF"/>
          </w:tcPr>
          <w:p w14:paraId="33A3FCE7" w14:textId="2E35DA3D" w:rsidR="00E7041C" w:rsidRPr="00231DD5" w:rsidRDefault="000F5611" w:rsidP="00EF3373">
            <w:pPr>
              <w:tabs>
                <w:tab w:val="left" w:pos="567"/>
              </w:tabs>
              <w:spacing w:after="0" w:line="360" w:lineRule="auto"/>
              <w:jc w:val="both"/>
              <w:rPr>
                <w:rFonts w:ascii="GHEA Grapalat" w:eastAsia="Calibri" w:hAnsi="GHEA Grapalat" w:cs="Times New Roman"/>
                <w:sz w:val="24"/>
                <w:szCs w:val="24"/>
                <w:lang w:val="hy-AM"/>
              </w:rPr>
            </w:pPr>
            <w:r w:rsidRPr="00231DD5">
              <w:rPr>
                <w:rFonts w:ascii="GHEA Grapalat" w:eastAsia="Calibri" w:hAnsi="GHEA Grapalat" w:cs="Times New Roman"/>
                <w:sz w:val="24"/>
                <w:szCs w:val="24"/>
                <w:lang w:val="hy-AM"/>
              </w:rPr>
              <w:t>Առաջարկություններ և դիտողություններ չկան։</w:t>
            </w:r>
          </w:p>
        </w:tc>
        <w:tc>
          <w:tcPr>
            <w:tcW w:w="5748" w:type="dxa"/>
            <w:shd w:val="clear" w:color="auto" w:fill="FFFFFF"/>
          </w:tcPr>
          <w:p w14:paraId="238C4CF1" w14:textId="0E970780" w:rsidR="00EA4200" w:rsidRPr="00231DD5" w:rsidRDefault="000F5611" w:rsidP="00FA61D8">
            <w:pPr>
              <w:spacing w:after="0" w:line="360" w:lineRule="auto"/>
              <w:jc w:val="center"/>
              <w:rPr>
                <w:rFonts w:ascii="GHEA Grapalat" w:hAnsi="GHEA Grapalat"/>
                <w:b/>
                <w:sz w:val="24"/>
                <w:szCs w:val="24"/>
                <w:lang w:val="hy-AM"/>
              </w:rPr>
            </w:pPr>
            <w:r w:rsidRPr="00231DD5">
              <w:rPr>
                <w:rFonts w:ascii="GHEA Grapalat" w:hAnsi="GHEA Grapalat"/>
                <w:b/>
                <w:sz w:val="24"/>
                <w:szCs w:val="24"/>
                <w:lang w:val="hy-AM"/>
              </w:rPr>
              <w:t>Ընդունվել է ի գիտություն։</w:t>
            </w:r>
          </w:p>
        </w:tc>
      </w:tr>
      <w:tr w:rsidR="004B2808" w:rsidRPr="00231DD5" w14:paraId="6DDE6DDB" w14:textId="77777777" w:rsidTr="00E14934">
        <w:trPr>
          <w:trHeight w:val="240"/>
        </w:trPr>
        <w:tc>
          <w:tcPr>
            <w:tcW w:w="8837" w:type="dxa"/>
            <w:vMerge w:val="restart"/>
            <w:shd w:val="clear" w:color="auto" w:fill="BFBFBF" w:themeFill="background1" w:themeFillShade="BF"/>
          </w:tcPr>
          <w:p w14:paraId="5AD618BF" w14:textId="278EA8DB" w:rsidR="004B2808" w:rsidRPr="00231DD5" w:rsidRDefault="004B2808" w:rsidP="00EF3373">
            <w:pPr>
              <w:spacing w:after="0" w:line="360" w:lineRule="auto"/>
              <w:jc w:val="center"/>
              <w:rPr>
                <w:rFonts w:ascii="GHEA Grapalat" w:hAnsi="GHEA Grapalat"/>
                <w:b/>
                <w:sz w:val="24"/>
                <w:szCs w:val="24"/>
                <w:lang w:val="hy-AM"/>
              </w:rPr>
            </w:pPr>
            <w:r w:rsidRPr="00231DD5">
              <w:rPr>
                <w:rFonts w:ascii="GHEA Grapalat" w:hAnsi="GHEA Grapalat"/>
                <w:b/>
                <w:sz w:val="24"/>
                <w:szCs w:val="24"/>
                <w:lang w:val="hy-AM"/>
              </w:rPr>
              <w:t>3.</w:t>
            </w:r>
            <w:r w:rsidRPr="00231DD5">
              <w:rPr>
                <w:rFonts w:ascii="GHEA Grapalat" w:hAnsi="GHEA Grapalat" w:cs="Cambria Math"/>
                <w:b/>
                <w:sz w:val="24"/>
                <w:szCs w:val="24"/>
                <w:lang w:val="hy-AM"/>
              </w:rPr>
              <w:t xml:space="preserve"> </w:t>
            </w:r>
            <w:r w:rsidR="00B925BD" w:rsidRPr="00231DD5">
              <w:rPr>
                <w:rFonts w:ascii="GHEA Grapalat" w:hAnsi="GHEA Grapalat"/>
                <w:b/>
                <w:sz w:val="24"/>
                <w:szCs w:val="24"/>
                <w:lang w:val="hy-AM"/>
              </w:rPr>
              <w:t>ՀՀ ազգային անվտանգության ծառայություն</w:t>
            </w:r>
          </w:p>
        </w:tc>
        <w:tc>
          <w:tcPr>
            <w:tcW w:w="5748" w:type="dxa"/>
            <w:shd w:val="clear" w:color="auto" w:fill="BFBFBF" w:themeFill="background1" w:themeFillShade="BF"/>
          </w:tcPr>
          <w:p w14:paraId="628044DB" w14:textId="5D75C56C" w:rsidR="004B2808" w:rsidRPr="00231DD5" w:rsidRDefault="00CE60B6" w:rsidP="00EF3373">
            <w:pPr>
              <w:spacing w:after="0" w:line="360" w:lineRule="auto"/>
              <w:jc w:val="center"/>
              <w:rPr>
                <w:rFonts w:ascii="GHEA Grapalat" w:hAnsi="GHEA Grapalat"/>
                <w:b/>
                <w:sz w:val="24"/>
                <w:szCs w:val="24"/>
                <w:highlight w:val="yellow"/>
                <w:lang w:val="hy-AM"/>
              </w:rPr>
            </w:pPr>
            <w:r w:rsidRPr="00231DD5">
              <w:rPr>
                <w:rFonts w:ascii="GHEA Grapalat" w:hAnsi="GHEA Grapalat"/>
                <w:b/>
                <w:sz w:val="24"/>
                <w:szCs w:val="24"/>
                <w:lang w:val="hy-AM"/>
              </w:rPr>
              <w:t>13</w:t>
            </w:r>
            <w:r w:rsidRPr="00231DD5">
              <w:rPr>
                <w:rFonts w:ascii="Cambria Math" w:hAnsi="Cambria Math" w:cs="Cambria Math"/>
                <w:b/>
                <w:sz w:val="24"/>
                <w:szCs w:val="24"/>
                <w:lang w:val="hy-AM"/>
              </w:rPr>
              <w:t>․</w:t>
            </w:r>
            <w:r w:rsidRPr="00231DD5">
              <w:rPr>
                <w:rFonts w:ascii="GHEA Grapalat" w:hAnsi="GHEA Grapalat"/>
                <w:b/>
                <w:sz w:val="24"/>
                <w:szCs w:val="24"/>
                <w:lang w:val="hy-AM"/>
              </w:rPr>
              <w:t>12</w:t>
            </w:r>
            <w:r w:rsidRPr="00231DD5">
              <w:rPr>
                <w:rFonts w:ascii="Cambria Math" w:hAnsi="Cambria Math" w:cs="Cambria Math"/>
                <w:b/>
                <w:sz w:val="24"/>
                <w:szCs w:val="24"/>
                <w:lang w:val="hy-AM"/>
              </w:rPr>
              <w:t>․</w:t>
            </w:r>
            <w:r w:rsidRPr="00231DD5">
              <w:rPr>
                <w:rFonts w:ascii="GHEA Grapalat" w:hAnsi="GHEA Grapalat"/>
                <w:b/>
                <w:sz w:val="24"/>
                <w:szCs w:val="24"/>
                <w:lang w:val="hy-AM"/>
              </w:rPr>
              <w:t>2024թ</w:t>
            </w:r>
            <w:r w:rsidRPr="00231DD5">
              <w:rPr>
                <w:rFonts w:ascii="Cambria Math" w:hAnsi="Cambria Math" w:cs="Cambria Math"/>
                <w:b/>
                <w:sz w:val="24"/>
                <w:szCs w:val="24"/>
                <w:lang w:val="hy-AM"/>
              </w:rPr>
              <w:t>․</w:t>
            </w:r>
          </w:p>
        </w:tc>
      </w:tr>
      <w:tr w:rsidR="004B2808" w:rsidRPr="00231DD5" w14:paraId="1BAA1F99" w14:textId="77777777" w:rsidTr="00E14934">
        <w:trPr>
          <w:trHeight w:val="240"/>
        </w:trPr>
        <w:tc>
          <w:tcPr>
            <w:tcW w:w="8837" w:type="dxa"/>
            <w:vMerge/>
            <w:shd w:val="clear" w:color="auto" w:fill="BFBFBF" w:themeFill="background1" w:themeFillShade="BF"/>
          </w:tcPr>
          <w:p w14:paraId="092964C5" w14:textId="77777777" w:rsidR="004B2808" w:rsidRPr="00231DD5" w:rsidRDefault="004B2808" w:rsidP="00EF3373">
            <w:pPr>
              <w:spacing w:after="0" w:line="360" w:lineRule="auto"/>
              <w:rPr>
                <w:rFonts w:ascii="GHEA Grapalat" w:hAnsi="GHEA Grapalat"/>
                <w:sz w:val="24"/>
                <w:szCs w:val="24"/>
                <w:lang w:val="af-ZA"/>
              </w:rPr>
            </w:pPr>
          </w:p>
        </w:tc>
        <w:tc>
          <w:tcPr>
            <w:tcW w:w="5748" w:type="dxa"/>
            <w:shd w:val="clear" w:color="auto" w:fill="BFBFBF" w:themeFill="background1" w:themeFillShade="BF"/>
          </w:tcPr>
          <w:p w14:paraId="140B96F0" w14:textId="5F0291EC" w:rsidR="004B2808" w:rsidRPr="00231DD5" w:rsidRDefault="00CE60B6" w:rsidP="00EF3373">
            <w:pPr>
              <w:spacing w:after="0" w:line="360" w:lineRule="auto"/>
              <w:jc w:val="center"/>
              <w:rPr>
                <w:rFonts w:ascii="GHEA Grapalat" w:hAnsi="GHEA Grapalat"/>
                <w:b/>
                <w:sz w:val="24"/>
                <w:szCs w:val="24"/>
                <w:highlight w:val="yellow"/>
                <w:lang w:val="hy-AM"/>
              </w:rPr>
            </w:pPr>
            <w:r w:rsidRPr="00231DD5">
              <w:rPr>
                <w:rFonts w:ascii="GHEA Grapalat" w:hAnsi="GHEA Grapalat"/>
                <w:b/>
                <w:sz w:val="24"/>
                <w:szCs w:val="24"/>
                <w:lang w:val="hy-AM"/>
              </w:rPr>
              <w:t>11/1697</w:t>
            </w:r>
          </w:p>
        </w:tc>
      </w:tr>
      <w:tr w:rsidR="00CE60B6" w:rsidRPr="00231DD5" w14:paraId="0BFE4E29" w14:textId="77777777" w:rsidTr="00E14934">
        <w:trPr>
          <w:trHeight w:val="782"/>
        </w:trPr>
        <w:tc>
          <w:tcPr>
            <w:tcW w:w="8837" w:type="dxa"/>
            <w:shd w:val="clear" w:color="auto" w:fill="FFFFFF"/>
          </w:tcPr>
          <w:p w14:paraId="3801EF95" w14:textId="300AD0CD" w:rsidR="00CE60B6" w:rsidRPr="00231DD5" w:rsidRDefault="00CE60B6" w:rsidP="00EF3373">
            <w:pPr>
              <w:tabs>
                <w:tab w:val="left" w:pos="567"/>
              </w:tabs>
              <w:spacing w:after="0" w:line="360" w:lineRule="auto"/>
              <w:jc w:val="both"/>
              <w:rPr>
                <w:rFonts w:ascii="GHEA Grapalat" w:eastAsia="Calibri" w:hAnsi="GHEA Grapalat" w:cs="Times New Roman"/>
                <w:sz w:val="24"/>
                <w:szCs w:val="24"/>
                <w:lang w:val="hy-AM"/>
              </w:rPr>
            </w:pPr>
            <w:r w:rsidRPr="00231DD5">
              <w:rPr>
                <w:rFonts w:ascii="GHEA Grapalat" w:eastAsia="Calibri" w:hAnsi="GHEA Grapalat" w:cs="Times New Roman"/>
                <w:sz w:val="24"/>
                <w:szCs w:val="24"/>
                <w:lang w:val="hy-AM"/>
              </w:rPr>
              <w:lastRenderedPageBreak/>
              <w:t>Առաջարկություններ և դիտողություններ չկան։</w:t>
            </w:r>
          </w:p>
        </w:tc>
        <w:tc>
          <w:tcPr>
            <w:tcW w:w="5748" w:type="dxa"/>
            <w:shd w:val="clear" w:color="auto" w:fill="FFFFFF"/>
          </w:tcPr>
          <w:p w14:paraId="04F6D2B6" w14:textId="566F5FAE" w:rsidR="00CE60B6" w:rsidRPr="00231DD5" w:rsidRDefault="00CE60B6" w:rsidP="00FA61D8">
            <w:pPr>
              <w:spacing w:after="0" w:line="360" w:lineRule="auto"/>
              <w:jc w:val="center"/>
              <w:rPr>
                <w:rFonts w:ascii="GHEA Grapalat" w:hAnsi="GHEA Grapalat"/>
                <w:bCs/>
                <w:sz w:val="24"/>
                <w:szCs w:val="24"/>
                <w:lang w:val="hy-AM"/>
              </w:rPr>
            </w:pPr>
            <w:r w:rsidRPr="00231DD5">
              <w:rPr>
                <w:rFonts w:ascii="GHEA Grapalat" w:hAnsi="GHEA Grapalat"/>
                <w:b/>
                <w:sz w:val="24"/>
                <w:szCs w:val="24"/>
                <w:lang w:val="hy-AM"/>
              </w:rPr>
              <w:t>Ընդունվել է ի գիտություն։</w:t>
            </w:r>
          </w:p>
        </w:tc>
      </w:tr>
      <w:tr w:rsidR="00CE60B6" w:rsidRPr="00231DD5" w14:paraId="63E40EDA" w14:textId="77777777" w:rsidTr="00E14934">
        <w:trPr>
          <w:trHeight w:val="240"/>
        </w:trPr>
        <w:tc>
          <w:tcPr>
            <w:tcW w:w="8837" w:type="dxa"/>
            <w:vMerge w:val="restart"/>
            <w:shd w:val="clear" w:color="auto" w:fill="BFBFBF" w:themeFill="background1" w:themeFillShade="BF"/>
          </w:tcPr>
          <w:p w14:paraId="05420F6F" w14:textId="57EF5796" w:rsidR="00CE60B6" w:rsidRPr="00231DD5" w:rsidRDefault="00CE60B6" w:rsidP="00EF3373">
            <w:pPr>
              <w:spacing w:after="0" w:line="360" w:lineRule="auto"/>
              <w:jc w:val="center"/>
              <w:rPr>
                <w:rFonts w:ascii="GHEA Grapalat" w:hAnsi="GHEA Grapalat"/>
                <w:b/>
                <w:sz w:val="24"/>
                <w:szCs w:val="24"/>
                <w:lang w:val="hy-AM"/>
              </w:rPr>
            </w:pPr>
            <w:r w:rsidRPr="00231DD5">
              <w:rPr>
                <w:rFonts w:ascii="GHEA Grapalat" w:hAnsi="GHEA Grapalat"/>
                <w:b/>
                <w:sz w:val="24"/>
                <w:szCs w:val="24"/>
                <w:lang w:val="hy-AM"/>
              </w:rPr>
              <w:t>4</w:t>
            </w:r>
            <w:r w:rsidRPr="00231DD5">
              <w:rPr>
                <w:rFonts w:ascii="GHEA Grapalat" w:hAnsi="GHEA Grapalat"/>
                <w:b/>
                <w:sz w:val="24"/>
                <w:szCs w:val="24"/>
              </w:rPr>
              <w:t>.</w:t>
            </w:r>
            <w:r w:rsidRPr="00231DD5">
              <w:rPr>
                <w:rFonts w:ascii="GHEA Grapalat" w:hAnsi="GHEA Grapalat"/>
                <w:b/>
                <w:sz w:val="24"/>
                <w:szCs w:val="24"/>
                <w:lang w:val="hy-AM"/>
              </w:rPr>
              <w:t xml:space="preserve"> Գլխավոր դատախազություն</w:t>
            </w:r>
          </w:p>
        </w:tc>
        <w:tc>
          <w:tcPr>
            <w:tcW w:w="5748" w:type="dxa"/>
            <w:shd w:val="clear" w:color="auto" w:fill="BFBFBF" w:themeFill="background1" w:themeFillShade="BF"/>
          </w:tcPr>
          <w:p w14:paraId="5256B82A" w14:textId="546C7B49" w:rsidR="00CE60B6" w:rsidRPr="00231DD5" w:rsidRDefault="00792032" w:rsidP="00EF3373">
            <w:pPr>
              <w:spacing w:after="0" w:line="360" w:lineRule="auto"/>
              <w:jc w:val="center"/>
              <w:rPr>
                <w:rFonts w:ascii="GHEA Grapalat" w:hAnsi="GHEA Grapalat"/>
                <w:b/>
                <w:sz w:val="24"/>
                <w:szCs w:val="24"/>
                <w:highlight w:val="yellow"/>
                <w:lang w:val="hy-AM"/>
              </w:rPr>
            </w:pPr>
            <w:r w:rsidRPr="00231DD5">
              <w:rPr>
                <w:rFonts w:ascii="GHEA Grapalat" w:hAnsi="GHEA Grapalat"/>
                <w:b/>
                <w:sz w:val="24"/>
                <w:szCs w:val="24"/>
                <w:lang w:val="hy-AM"/>
              </w:rPr>
              <w:t>26</w:t>
            </w:r>
            <w:r w:rsidRPr="00231DD5">
              <w:rPr>
                <w:rFonts w:ascii="Cambria Math" w:hAnsi="Cambria Math" w:cs="Cambria Math"/>
                <w:b/>
                <w:sz w:val="24"/>
                <w:szCs w:val="24"/>
                <w:lang w:val="hy-AM"/>
              </w:rPr>
              <w:t>․</w:t>
            </w:r>
            <w:r w:rsidRPr="00231DD5">
              <w:rPr>
                <w:rFonts w:ascii="GHEA Grapalat" w:hAnsi="GHEA Grapalat"/>
                <w:b/>
                <w:sz w:val="24"/>
                <w:szCs w:val="24"/>
                <w:lang w:val="hy-AM"/>
              </w:rPr>
              <w:t>12</w:t>
            </w:r>
            <w:r w:rsidRPr="00231DD5">
              <w:rPr>
                <w:rFonts w:ascii="Cambria Math" w:hAnsi="Cambria Math" w:cs="Cambria Math"/>
                <w:b/>
                <w:sz w:val="24"/>
                <w:szCs w:val="24"/>
                <w:lang w:val="hy-AM"/>
              </w:rPr>
              <w:t>․</w:t>
            </w:r>
            <w:r w:rsidRPr="00231DD5">
              <w:rPr>
                <w:rFonts w:ascii="GHEA Grapalat" w:hAnsi="GHEA Grapalat"/>
                <w:b/>
                <w:sz w:val="24"/>
                <w:szCs w:val="24"/>
                <w:lang w:val="hy-AM"/>
              </w:rPr>
              <w:t>2024թ</w:t>
            </w:r>
            <w:r w:rsidRPr="00231DD5">
              <w:rPr>
                <w:rFonts w:ascii="Cambria Math" w:hAnsi="Cambria Math" w:cs="Cambria Math"/>
                <w:b/>
                <w:sz w:val="24"/>
                <w:szCs w:val="24"/>
                <w:lang w:val="hy-AM"/>
              </w:rPr>
              <w:t>․</w:t>
            </w:r>
          </w:p>
        </w:tc>
      </w:tr>
      <w:tr w:rsidR="00CE60B6" w:rsidRPr="00231DD5" w14:paraId="3C9DF525" w14:textId="77777777" w:rsidTr="00E14934">
        <w:trPr>
          <w:trHeight w:val="240"/>
        </w:trPr>
        <w:tc>
          <w:tcPr>
            <w:tcW w:w="8837" w:type="dxa"/>
            <w:vMerge/>
            <w:shd w:val="clear" w:color="auto" w:fill="BFBFBF" w:themeFill="background1" w:themeFillShade="BF"/>
          </w:tcPr>
          <w:p w14:paraId="3F1ABB1B" w14:textId="77777777" w:rsidR="00CE60B6" w:rsidRPr="00231DD5" w:rsidRDefault="00CE60B6" w:rsidP="00EF3373">
            <w:pPr>
              <w:spacing w:after="0" w:line="360" w:lineRule="auto"/>
              <w:rPr>
                <w:rFonts w:ascii="GHEA Grapalat" w:hAnsi="GHEA Grapalat"/>
                <w:sz w:val="24"/>
                <w:szCs w:val="24"/>
                <w:lang w:val="af-ZA"/>
              </w:rPr>
            </w:pPr>
          </w:p>
        </w:tc>
        <w:tc>
          <w:tcPr>
            <w:tcW w:w="5748" w:type="dxa"/>
            <w:shd w:val="clear" w:color="auto" w:fill="BFBFBF" w:themeFill="background1" w:themeFillShade="BF"/>
          </w:tcPr>
          <w:p w14:paraId="7F88C296" w14:textId="5DB04CD5" w:rsidR="00CE60B6" w:rsidRPr="00231DD5" w:rsidRDefault="00792032" w:rsidP="00EF3373">
            <w:pPr>
              <w:spacing w:after="0" w:line="360" w:lineRule="auto"/>
              <w:jc w:val="center"/>
              <w:rPr>
                <w:rFonts w:ascii="GHEA Grapalat" w:hAnsi="GHEA Grapalat"/>
                <w:b/>
                <w:sz w:val="24"/>
                <w:szCs w:val="24"/>
                <w:highlight w:val="yellow"/>
                <w:lang w:val="hy-AM"/>
              </w:rPr>
            </w:pPr>
            <w:r w:rsidRPr="00231DD5">
              <w:rPr>
                <w:rFonts w:ascii="GHEA Grapalat" w:hAnsi="GHEA Grapalat"/>
                <w:b/>
                <w:sz w:val="24"/>
                <w:szCs w:val="24"/>
                <w:lang w:val="hy-AM"/>
              </w:rPr>
              <w:t>02/20.4/24841-2024</w:t>
            </w:r>
          </w:p>
        </w:tc>
      </w:tr>
      <w:tr w:rsidR="00CE60B6" w:rsidRPr="00383359" w14:paraId="11731148" w14:textId="77777777" w:rsidTr="00E14934">
        <w:trPr>
          <w:trHeight w:val="782"/>
        </w:trPr>
        <w:tc>
          <w:tcPr>
            <w:tcW w:w="8837" w:type="dxa"/>
            <w:shd w:val="clear" w:color="auto" w:fill="FFFFFF"/>
          </w:tcPr>
          <w:p w14:paraId="16FC2786" w14:textId="1BA8DDAA" w:rsidR="00792032" w:rsidRPr="00874097" w:rsidRDefault="00792032" w:rsidP="00EF3373">
            <w:pPr>
              <w:tabs>
                <w:tab w:val="left" w:pos="567"/>
              </w:tabs>
              <w:spacing w:after="0" w:line="360" w:lineRule="auto"/>
              <w:jc w:val="both"/>
              <w:rPr>
                <w:rFonts w:ascii="GHEA Grapalat" w:eastAsia="Calibri" w:hAnsi="GHEA Grapalat" w:cs="Times New Roman"/>
                <w:sz w:val="24"/>
                <w:szCs w:val="24"/>
                <w:lang w:val="hy-AM"/>
              </w:rPr>
            </w:pPr>
            <w:r w:rsidRPr="00874097">
              <w:rPr>
                <w:rFonts w:ascii="GHEA Grapalat" w:eastAsia="Calibri" w:hAnsi="GHEA Grapalat" w:cs="Times New Roman"/>
                <w:sz w:val="24"/>
                <w:szCs w:val="24"/>
                <w:lang w:val="hy-AM"/>
              </w:rPr>
              <w:t>ՀՀ գլխավոր դատախազությունում ուսումնասիրվել է «Հայաստանի Հանրապետության քրեական օրենսգրքում լրացումներ կատարելու մասին» օրենքի նախագիծը (այսուհետ՝ Նախագիծ), որի վերաբերյալ առարկություններ չկան:</w:t>
            </w:r>
          </w:p>
          <w:p w14:paraId="2BF871D9" w14:textId="53419E39" w:rsidR="00CE60B6" w:rsidRPr="00874097" w:rsidRDefault="00792032" w:rsidP="00EF3373">
            <w:pPr>
              <w:tabs>
                <w:tab w:val="left" w:pos="567"/>
              </w:tabs>
              <w:spacing w:after="0" w:line="360" w:lineRule="auto"/>
              <w:jc w:val="both"/>
              <w:rPr>
                <w:rFonts w:ascii="GHEA Grapalat" w:eastAsia="Calibri" w:hAnsi="GHEA Grapalat" w:cs="Times New Roman"/>
                <w:sz w:val="24"/>
                <w:szCs w:val="24"/>
                <w:lang w:val="hy-AM"/>
              </w:rPr>
            </w:pPr>
            <w:r w:rsidRPr="00874097">
              <w:rPr>
                <w:rFonts w:ascii="GHEA Grapalat" w:eastAsia="Calibri" w:hAnsi="GHEA Grapalat" w:cs="Times New Roman"/>
                <w:sz w:val="24"/>
                <w:szCs w:val="24"/>
                <w:lang w:val="hy-AM"/>
              </w:rPr>
              <w:t>Միաժամանակ առաջարկվում է ՀՀ քրեական օրենսգրքի 81-րդ հոդվածի 1.2-րդմասում բացառություն նախատեսել նաև սպանության հանցակազմի համար: Հակառակ պարագայում՝ անձի (այդ թվում՝ երեխայի) կյանքի իրավունքը նվազ քրեաիրավական պաշտպանության ենթարկված կլինի, քան այլ, այդ թվում՝ սեռական ազատության կամ սեռական անձեռնմխելիության իրավունքները, ինչը համաչափ կարգավորում չէ և կասկածի տակ կարող է դնել օրենքի իրավականությունը:</w:t>
            </w:r>
          </w:p>
        </w:tc>
        <w:tc>
          <w:tcPr>
            <w:tcW w:w="5748" w:type="dxa"/>
            <w:shd w:val="clear" w:color="auto" w:fill="FFFFFF"/>
          </w:tcPr>
          <w:p w14:paraId="5EA1F1BA" w14:textId="77777777" w:rsidR="00E02908" w:rsidRPr="00E02908" w:rsidRDefault="00E02908" w:rsidP="00E02908">
            <w:pPr>
              <w:tabs>
                <w:tab w:val="left" w:pos="1275"/>
              </w:tabs>
              <w:spacing w:after="0" w:line="360" w:lineRule="auto"/>
              <w:jc w:val="center"/>
              <w:rPr>
                <w:rFonts w:ascii="GHEA Grapalat" w:hAnsi="GHEA Grapalat"/>
                <w:b/>
                <w:bCs/>
                <w:sz w:val="24"/>
                <w:szCs w:val="24"/>
                <w:lang w:val="hy-AM"/>
              </w:rPr>
            </w:pPr>
            <w:r w:rsidRPr="00E02908">
              <w:rPr>
                <w:rFonts w:ascii="GHEA Grapalat" w:hAnsi="GHEA Grapalat"/>
                <w:b/>
                <w:bCs/>
                <w:sz w:val="24"/>
                <w:szCs w:val="24"/>
                <w:lang w:val="hy-AM"/>
              </w:rPr>
              <w:t>Ընդունվել է ի գիտություն։</w:t>
            </w:r>
          </w:p>
          <w:p w14:paraId="05C35E3E" w14:textId="77777777" w:rsidR="00E02908" w:rsidRDefault="00E02908" w:rsidP="00E02908">
            <w:pPr>
              <w:tabs>
                <w:tab w:val="left" w:pos="1275"/>
              </w:tabs>
              <w:spacing w:after="0" w:line="360" w:lineRule="auto"/>
              <w:jc w:val="center"/>
              <w:rPr>
                <w:rFonts w:ascii="GHEA Grapalat" w:hAnsi="GHEA Grapalat"/>
                <w:sz w:val="24"/>
                <w:szCs w:val="24"/>
                <w:lang w:val="hy-AM"/>
              </w:rPr>
            </w:pPr>
          </w:p>
          <w:p w14:paraId="374C9EC1" w14:textId="17F0E38D" w:rsidR="008B3D1A" w:rsidRPr="00E02908" w:rsidRDefault="00E02908" w:rsidP="00E02908">
            <w:pPr>
              <w:tabs>
                <w:tab w:val="left" w:pos="1275"/>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Համաձայն լինելով ներկայացված առաջարկության հետ՝ այնուամենայնիվ սույն նախագծի շրջանակներում այն չի իրացվել, քանի որ դուրս է նախագծի կարգավորման շրջանակից։ Միաժամանակ, Ներքին գործերի նախարարությունը հաշվի կառնի ներկայացված մտահոգությունը՝ այն հետագայում մշակվելիք օրենսդրական փոփոխությունների նախագծերում հասեցագրելու նպատակով։ </w:t>
            </w:r>
          </w:p>
        </w:tc>
      </w:tr>
      <w:tr w:rsidR="00CE60B6" w:rsidRPr="00231DD5" w14:paraId="2DFB4CCF" w14:textId="77777777" w:rsidTr="00E14934">
        <w:trPr>
          <w:trHeight w:val="240"/>
        </w:trPr>
        <w:tc>
          <w:tcPr>
            <w:tcW w:w="8837" w:type="dxa"/>
            <w:vMerge w:val="restart"/>
            <w:shd w:val="clear" w:color="auto" w:fill="BFBFBF" w:themeFill="background1" w:themeFillShade="BF"/>
          </w:tcPr>
          <w:p w14:paraId="0A16016D" w14:textId="6C4935B6" w:rsidR="00CE60B6" w:rsidRPr="00231DD5" w:rsidRDefault="00CE60B6" w:rsidP="00EF3373">
            <w:pPr>
              <w:spacing w:after="0" w:line="360" w:lineRule="auto"/>
              <w:jc w:val="center"/>
              <w:rPr>
                <w:rFonts w:ascii="GHEA Grapalat" w:hAnsi="GHEA Grapalat"/>
                <w:b/>
                <w:sz w:val="24"/>
                <w:szCs w:val="24"/>
                <w:lang w:val="hy-AM"/>
              </w:rPr>
            </w:pPr>
            <w:r w:rsidRPr="00231DD5">
              <w:rPr>
                <w:rFonts w:ascii="GHEA Grapalat" w:hAnsi="GHEA Grapalat"/>
                <w:b/>
                <w:sz w:val="24"/>
                <w:szCs w:val="24"/>
                <w:lang w:val="hy-AM"/>
              </w:rPr>
              <w:t>5</w:t>
            </w:r>
            <w:r w:rsidRPr="00231DD5">
              <w:rPr>
                <w:rFonts w:ascii="Cambria Math" w:hAnsi="Cambria Math" w:cs="Cambria Math"/>
                <w:b/>
                <w:sz w:val="24"/>
                <w:szCs w:val="24"/>
                <w:lang w:val="hy-AM"/>
              </w:rPr>
              <w:t>․</w:t>
            </w:r>
            <w:r w:rsidRPr="00231DD5">
              <w:rPr>
                <w:rFonts w:ascii="GHEA Grapalat" w:hAnsi="GHEA Grapalat"/>
                <w:b/>
                <w:sz w:val="24"/>
                <w:szCs w:val="24"/>
                <w:lang w:val="hy-AM"/>
              </w:rPr>
              <w:t xml:space="preserve"> ՀՀ քննչական կոմիտե</w:t>
            </w:r>
          </w:p>
        </w:tc>
        <w:tc>
          <w:tcPr>
            <w:tcW w:w="5748" w:type="dxa"/>
            <w:shd w:val="clear" w:color="auto" w:fill="BFBFBF" w:themeFill="background1" w:themeFillShade="BF"/>
          </w:tcPr>
          <w:p w14:paraId="09416CE5" w14:textId="03C89C67" w:rsidR="00CE60B6" w:rsidRPr="00231DD5" w:rsidRDefault="008F4F13" w:rsidP="00EF3373">
            <w:pPr>
              <w:spacing w:after="0" w:line="360" w:lineRule="auto"/>
              <w:jc w:val="center"/>
              <w:rPr>
                <w:rFonts w:ascii="GHEA Grapalat" w:hAnsi="GHEA Grapalat"/>
                <w:b/>
                <w:sz w:val="24"/>
                <w:szCs w:val="24"/>
                <w:highlight w:val="yellow"/>
              </w:rPr>
            </w:pPr>
            <w:r w:rsidRPr="00231DD5">
              <w:rPr>
                <w:rFonts w:ascii="GHEA Grapalat" w:hAnsi="GHEA Grapalat"/>
                <w:b/>
                <w:sz w:val="24"/>
                <w:szCs w:val="24"/>
                <w:lang w:val="hy-AM"/>
              </w:rPr>
              <w:t>17</w:t>
            </w:r>
            <w:r w:rsidRPr="00231DD5">
              <w:rPr>
                <w:rFonts w:ascii="Cambria Math" w:hAnsi="Cambria Math" w:cs="Cambria Math"/>
                <w:b/>
                <w:sz w:val="24"/>
                <w:szCs w:val="24"/>
                <w:lang w:val="hy-AM"/>
              </w:rPr>
              <w:t>․</w:t>
            </w:r>
            <w:r w:rsidRPr="00231DD5">
              <w:rPr>
                <w:rFonts w:ascii="GHEA Grapalat" w:hAnsi="GHEA Grapalat"/>
                <w:b/>
                <w:sz w:val="24"/>
                <w:szCs w:val="24"/>
                <w:lang w:val="hy-AM"/>
              </w:rPr>
              <w:t>12</w:t>
            </w:r>
            <w:r w:rsidRPr="00231DD5">
              <w:rPr>
                <w:rFonts w:ascii="Cambria Math" w:hAnsi="Cambria Math" w:cs="Cambria Math"/>
                <w:b/>
                <w:sz w:val="24"/>
                <w:szCs w:val="24"/>
                <w:lang w:val="hy-AM"/>
              </w:rPr>
              <w:t>․</w:t>
            </w:r>
            <w:r w:rsidRPr="00231DD5">
              <w:rPr>
                <w:rFonts w:ascii="GHEA Grapalat" w:hAnsi="GHEA Grapalat"/>
                <w:b/>
                <w:sz w:val="24"/>
                <w:szCs w:val="24"/>
                <w:lang w:val="hy-AM"/>
              </w:rPr>
              <w:t>2024թ</w:t>
            </w:r>
            <w:r w:rsidRPr="00231DD5">
              <w:rPr>
                <w:rFonts w:ascii="Cambria Math" w:hAnsi="Cambria Math" w:cs="Cambria Math"/>
                <w:b/>
                <w:sz w:val="24"/>
                <w:szCs w:val="24"/>
                <w:lang w:val="hy-AM"/>
              </w:rPr>
              <w:t>․</w:t>
            </w:r>
          </w:p>
        </w:tc>
      </w:tr>
      <w:tr w:rsidR="00CE60B6" w:rsidRPr="00231DD5" w14:paraId="6DD6D7C9" w14:textId="77777777" w:rsidTr="00E14934">
        <w:trPr>
          <w:trHeight w:val="240"/>
        </w:trPr>
        <w:tc>
          <w:tcPr>
            <w:tcW w:w="8837" w:type="dxa"/>
            <w:vMerge/>
            <w:shd w:val="clear" w:color="auto" w:fill="BFBFBF" w:themeFill="background1" w:themeFillShade="BF"/>
          </w:tcPr>
          <w:p w14:paraId="1CBE5CD8" w14:textId="77777777" w:rsidR="00CE60B6" w:rsidRPr="00231DD5" w:rsidRDefault="00CE60B6" w:rsidP="00EF3373">
            <w:pPr>
              <w:spacing w:after="0" w:line="360" w:lineRule="auto"/>
              <w:rPr>
                <w:rFonts w:ascii="GHEA Grapalat" w:hAnsi="GHEA Grapalat"/>
                <w:sz w:val="24"/>
                <w:szCs w:val="24"/>
                <w:lang w:val="af-ZA"/>
              </w:rPr>
            </w:pPr>
          </w:p>
        </w:tc>
        <w:tc>
          <w:tcPr>
            <w:tcW w:w="5748" w:type="dxa"/>
            <w:shd w:val="clear" w:color="auto" w:fill="BFBFBF" w:themeFill="background1" w:themeFillShade="BF"/>
          </w:tcPr>
          <w:p w14:paraId="4DFC946C" w14:textId="1D698A59" w:rsidR="00CE60B6" w:rsidRPr="00231DD5" w:rsidRDefault="008F4F13" w:rsidP="00EF3373">
            <w:pPr>
              <w:spacing w:after="0" w:line="360" w:lineRule="auto"/>
              <w:jc w:val="center"/>
              <w:rPr>
                <w:rFonts w:ascii="GHEA Grapalat" w:hAnsi="GHEA Grapalat"/>
                <w:b/>
                <w:sz w:val="24"/>
                <w:szCs w:val="24"/>
                <w:highlight w:val="yellow"/>
                <w:lang w:val="hy-AM"/>
              </w:rPr>
            </w:pPr>
            <w:r w:rsidRPr="00231DD5">
              <w:rPr>
                <w:rFonts w:ascii="GHEA Grapalat" w:hAnsi="GHEA Grapalat"/>
                <w:b/>
                <w:sz w:val="24"/>
                <w:szCs w:val="24"/>
                <w:lang w:val="hy-AM"/>
              </w:rPr>
              <w:t>01/22/404426-2024</w:t>
            </w:r>
          </w:p>
        </w:tc>
      </w:tr>
      <w:tr w:rsidR="00CE60B6" w:rsidRPr="00231DD5" w14:paraId="0DE2C1D7" w14:textId="77777777" w:rsidTr="00E14934">
        <w:trPr>
          <w:trHeight w:val="782"/>
        </w:trPr>
        <w:tc>
          <w:tcPr>
            <w:tcW w:w="8837" w:type="dxa"/>
            <w:shd w:val="clear" w:color="auto" w:fill="FFFFFF"/>
          </w:tcPr>
          <w:p w14:paraId="66213114" w14:textId="75A907B9" w:rsidR="00CE60B6" w:rsidRPr="00231DD5" w:rsidRDefault="008F4F13" w:rsidP="00EF3373">
            <w:pPr>
              <w:tabs>
                <w:tab w:val="left" w:pos="567"/>
              </w:tabs>
              <w:spacing w:after="0" w:line="360" w:lineRule="auto"/>
              <w:jc w:val="both"/>
              <w:rPr>
                <w:rFonts w:ascii="GHEA Grapalat" w:eastAsia="Calibri" w:hAnsi="GHEA Grapalat" w:cs="Times New Roman"/>
                <w:sz w:val="24"/>
                <w:szCs w:val="24"/>
                <w:lang w:val="hy-AM"/>
              </w:rPr>
            </w:pPr>
            <w:r w:rsidRPr="00231DD5">
              <w:rPr>
                <w:rFonts w:ascii="GHEA Grapalat" w:eastAsia="Calibri" w:hAnsi="GHEA Grapalat" w:cs="Times New Roman"/>
                <w:sz w:val="24"/>
                <w:szCs w:val="24"/>
                <w:lang w:val="hy-AM"/>
              </w:rPr>
              <w:t>Առաջարկություններ և դիտողություններ չկան։</w:t>
            </w:r>
          </w:p>
        </w:tc>
        <w:tc>
          <w:tcPr>
            <w:tcW w:w="5748" w:type="dxa"/>
            <w:shd w:val="clear" w:color="auto" w:fill="FFFFFF"/>
          </w:tcPr>
          <w:p w14:paraId="2264BE3C" w14:textId="5CF4A214" w:rsidR="00CE60B6" w:rsidRPr="00231DD5" w:rsidRDefault="008F4F13" w:rsidP="00FA61D8">
            <w:pPr>
              <w:spacing w:after="0" w:line="360" w:lineRule="auto"/>
              <w:jc w:val="center"/>
              <w:rPr>
                <w:rFonts w:ascii="GHEA Grapalat" w:hAnsi="GHEA Grapalat"/>
                <w:bCs/>
                <w:sz w:val="24"/>
                <w:szCs w:val="24"/>
                <w:lang w:val="hy-AM"/>
              </w:rPr>
            </w:pPr>
            <w:r w:rsidRPr="00231DD5">
              <w:rPr>
                <w:rFonts w:ascii="GHEA Grapalat" w:hAnsi="GHEA Grapalat"/>
                <w:b/>
                <w:sz w:val="24"/>
                <w:szCs w:val="24"/>
                <w:lang w:val="hy-AM"/>
              </w:rPr>
              <w:t>Ընդունվել է ի գիտություն։</w:t>
            </w:r>
          </w:p>
        </w:tc>
      </w:tr>
      <w:tr w:rsidR="00CE60B6" w:rsidRPr="00231DD5" w14:paraId="677AFC27" w14:textId="77777777" w:rsidTr="00E14934">
        <w:trPr>
          <w:trHeight w:val="274"/>
        </w:trPr>
        <w:tc>
          <w:tcPr>
            <w:tcW w:w="8837" w:type="dxa"/>
            <w:vMerge w:val="restart"/>
            <w:shd w:val="clear" w:color="auto" w:fill="BFBFBF" w:themeFill="background1" w:themeFillShade="BF"/>
          </w:tcPr>
          <w:p w14:paraId="4D0C3C74" w14:textId="58EE930F" w:rsidR="00CE60B6" w:rsidRPr="00231DD5" w:rsidRDefault="00CE60B6" w:rsidP="00EF3373">
            <w:pPr>
              <w:spacing w:after="0" w:line="360" w:lineRule="auto"/>
              <w:jc w:val="center"/>
              <w:rPr>
                <w:rFonts w:ascii="GHEA Grapalat" w:hAnsi="GHEA Grapalat"/>
                <w:b/>
                <w:sz w:val="24"/>
                <w:szCs w:val="24"/>
                <w:lang w:val="hy-AM"/>
              </w:rPr>
            </w:pPr>
            <w:r w:rsidRPr="00231DD5">
              <w:rPr>
                <w:rFonts w:ascii="GHEA Grapalat" w:hAnsi="GHEA Grapalat"/>
                <w:b/>
                <w:sz w:val="24"/>
                <w:szCs w:val="24"/>
                <w:lang w:val="hy-AM"/>
              </w:rPr>
              <w:t>6</w:t>
            </w:r>
            <w:r w:rsidRPr="00231DD5">
              <w:rPr>
                <w:rFonts w:ascii="GHEA Grapalat" w:hAnsi="GHEA Grapalat"/>
                <w:b/>
                <w:sz w:val="24"/>
                <w:szCs w:val="24"/>
              </w:rPr>
              <w:t>.</w:t>
            </w:r>
            <w:r w:rsidRPr="00231DD5">
              <w:rPr>
                <w:rFonts w:ascii="GHEA Grapalat" w:hAnsi="GHEA Grapalat"/>
                <w:b/>
                <w:sz w:val="24"/>
                <w:szCs w:val="24"/>
                <w:lang w:val="hy-AM"/>
              </w:rPr>
              <w:t xml:space="preserve"> ՀՀ հակակոռուպցիոն կոմիտե</w:t>
            </w:r>
          </w:p>
          <w:p w14:paraId="0991B8A5" w14:textId="5C62E4C0" w:rsidR="00CE60B6" w:rsidRPr="00231DD5" w:rsidRDefault="00CE60B6" w:rsidP="00EF3373">
            <w:pPr>
              <w:spacing w:after="0" w:line="360" w:lineRule="auto"/>
              <w:jc w:val="center"/>
              <w:rPr>
                <w:rFonts w:ascii="GHEA Grapalat" w:hAnsi="GHEA Grapalat"/>
                <w:b/>
                <w:sz w:val="24"/>
                <w:szCs w:val="24"/>
                <w:lang w:val="hy-AM"/>
              </w:rPr>
            </w:pPr>
          </w:p>
        </w:tc>
        <w:tc>
          <w:tcPr>
            <w:tcW w:w="5748" w:type="dxa"/>
            <w:shd w:val="clear" w:color="auto" w:fill="BFBFBF" w:themeFill="background1" w:themeFillShade="BF"/>
          </w:tcPr>
          <w:p w14:paraId="36654E56" w14:textId="3E4CB13F" w:rsidR="00CE60B6" w:rsidRPr="00231DD5" w:rsidRDefault="00CE60B6" w:rsidP="00EF3373">
            <w:pPr>
              <w:spacing w:after="0" w:line="360" w:lineRule="auto"/>
              <w:jc w:val="center"/>
              <w:rPr>
                <w:rFonts w:ascii="GHEA Grapalat" w:hAnsi="GHEA Grapalat"/>
                <w:b/>
                <w:sz w:val="24"/>
                <w:szCs w:val="24"/>
                <w:highlight w:val="yellow"/>
                <w:lang w:val="hy-AM"/>
              </w:rPr>
            </w:pPr>
            <w:r w:rsidRPr="00231DD5">
              <w:rPr>
                <w:rFonts w:ascii="GHEA Grapalat" w:hAnsi="GHEA Grapalat"/>
                <w:b/>
                <w:sz w:val="24"/>
                <w:szCs w:val="24"/>
                <w:lang w:val="hy-AM"/>
              </w:rPr>
              <w:t>11</w:t>
            </w:r>
            <w:r w:rsidRPr="00231DD5">
              <w:rPr>
                <w:rFonts w:ascii="Cambria Math" w:hAnsi="Cambria Math" w:cs="Cambria Math"/>
                <w:b/>
                <w:sz w:val="24"/>
                <w:szCs w:val="24"/>
                <w:lang w:val="hy-AM"/>
              </w:rPr>
              <w:t>․</w:t>
            </w:r>
            <w:r w:rsidRPr="00231DD5">
              <w:rPr>
                <w:rFonts w:ascii="GHEA Grapalat" w:hAnsi="GHEA Grapalat"/>
                <w:b/>
                <w:sz w:val="24"/>
                <w:szCs w:val="24"/>
                <w:lang w:val="hy-AM"/>
              </w:rPr>
              <w:t>12</w:t>
            </w:r>
            <w:r w:rsidRPr="00231DD5">
              <w:rPr>
                <w:rFonts w:ascii="Cambria Math" w:hAnsi="Cambria Math" w:cs="Cambria Math"/>
                <w:b/>
                <w:sz w:val="24"/>
                <w:szCs w:val="24"/>
                <w:lang w:val="hy-AM"/>
              </w:rPr>
              <w:t>․</w:t>
            </w:r>
            <w:r w:rsidRPr="00231DD5">
              <w:rPr>
                <w:rFonts w:ascii="GHEA Grapalat" w:hAnsi="GHEA Grapalat"/>
                <w:b/>
                <w:sz w:val="24"/>
                <w:szCs w:val="24"/>
                <w:lang w:val="hy-AM"/>
              </w:rPr>
              <w:t>2024թ</w:t>
            </w:r>
            <w:r w:rsidRPr="00231DD5">
              <w:rPr>
                <w:rFonts w:ascii="Cambria Math" w:hAnsi="Cambria Math" w:cs="Cambria Math"/>
                <w:b/>
                <w:sz w:val="24"/>
                <w:szCs w:val="24"/>
                <w:lang w:val="hy-AM"/>
              </w:rPr>
              <w:t>․</w:t>
            </w:r>
          </w:p>
        </w:tc>
      </w:tr>
      <w:tr w:rsidR="00CE60B6" w:rsidRPr="00231DD5" w14:paraId="4794250A" w14:textId="77777777" w:rsidTr="00E14934">
        <w:trPr>
          <w:trHeight w:val="240"/>
        </w:trPr>
        <w:tc>
          <w:tcPr>
            <w:tcW w:w="8837" w:type="dxa"/>
            <w:vMerge/>
            <w:shd w:val="clear" w:color="auto" w:fill="BFBFBF" w:themeFill="background1" w:themeFillShade="BF"/>
          </w:tcPr>
          <w:p w14:paraId="742845DF" w14:textId="77777777" w:rsidR="00CE60B6" w:rsidRPr="00231DD5" w:rsidRDefault="00CE60B6" w:rsidP="00EF3373">
            <w:pPr>
              <w:spacing w:after="0" w:line="360" w:lineRule="auto"/>
              <w:rPr>
                <w:rFonts w:ascii="GHEA Grapalat" w:hAnsi="GHEA Grapalat"/>
                <w:sz w:val="24"/>
                <w:szCs w:val="24"/>
                <w:lang w:val="af-ZA"/>
              </w:rPr>
            </w:pPr>
          </w:p>
        </w:tc>
        <w:tc>
          <w:tcPr>
            <w:tcW w:w="5748" w:type="dxa"/>
            <w:shd w:val="clear" w:color="auto" w:fill="BFBFBF" w:themeFill="background1" w:themeFillShade="BF"/>
          </w:tcPr>
          <w:p w14:paraId="480D76D2" w14:textId="4D76CC91" w:rsidR="00CE60B6" w:rsidRPr="00231DD5" w:rsidRDefault="00CE60B6" w:rsidP="00EF3373">
            <w:pPr>
              <w:spacing w:after="0" w:line="360" w:lineRule="auto"/>
              <w:jc w:val="center"/>
              <w:rPr>
                <w:rFonts w:ascii="GHEA Grapalat" w:hAnsi="GHEA Grapalat"/>
                <w:b/>
                <w:sz w:val="24"/>
                <w:szCs w:val="24"/>
                <w:highlight w:val="yellow"/>
                <w:lang w:val="hy-AM"/>
              </w:rPr>
            </w:pPr>
            <w:r w:rsidRPr="00231DD5">
              <w:rPr>
                <w:rFonts w:ascii="GHEA Grapalat" w:hAnsi="GHEA Grapalat"/>
                <w:b/>
                <w:sz w:val="24"/>
                <w:szCs w:val="24"/>
                <w:lang w:val="hy-AM"/>
              </w:rPr>
              <w:t>Ե/3314-2024</w:t>
            </w:r>
          </w:p>
        </w:tc>
      </w:tr>
      <w:tr w:rsidR="00CE60B6" w:rsidRPr="00231DD5" w14:paraId="50C0963C" w14:textId="77777777" w:rsidTr="00E14934">
        <w:trPr>
          <w:trHeight w:val="782"/>
        </w:trPr>
        <w:tc>
          <w:tcPr>
            <w:tcW w:w="8837" w:type="dxa"/>
            <w:shd w:val="clear" w:color="auto" w:fill="FFFFFF"/>
          </w:tcPr>
          <w:p w14:paraId="195DC6CE" w14:textId="3367D599" w:rsidR="00CE60B6" w:rsidRPr="00231DD5" w:rsidRDefault="00CE60B6" w:rsidP="00EF3373">
            <w:pPr>
              <w:tabs>
                <w:tab w:val="left" w:pos="567"/>
              </w:tabs>
              <w:spacing w:after="0" w:line="360" w:lineRule="auto"/>
              <w:jc w:val="both"/>
              <w:rPr>
                <w:rFonts w:ascii="GHEA Grapalat" w:eastAsia="Calibri" w:hAnsi="GHEA Grapalat" w:cs="Times New Roman"/>
                <w:sz w:val="24"/>
                <w:szCs w:val="24"/>
                <w:lang w:val="hy-AM"/>
              </w:rPr>
            </w:pPr>
            <w:r w:rsidRPr="00231DD5">
              <w:rPr>
                <w:rFonts w:ascii="GHEA Grapalat" w:eastAsia="Calibri" w:hAnsi="GHEA Grapalat" w:cs="Times New Roman"/>
                <w:sz w:val="24"/>
                <w:szCs w:val="24"/>
                <w:lang w:val="hy-AM"/>
              </w:rPr>
              <w:t>Առաջարկություններ և դիտողություններ չկան։</w:t>
            </w:r>
          </w:p>
        </w:tc>
        <w:tc>
          <w:tcPr>
            <w:tcW w:w="5748" w:type="dxa"/>
            <w:shd w:val="clear" w:color="auto" w:fill="FFFFFF"/>
          </w:tcPr>
          <w:p w14:paraId="3DA07BF7" w14:textId="40AA4B7C" w:rsidR="00CE60B6" w:rsidRPr="00231DD5" w:rsidRDefault="00CE60B6" w:rsidP="00FA61D8">
            <w:pPr>
              <w:spacing w:after="0" w:line="360" w:lineRule="auto"/>
              <w:jc w:val="center"/>
              <w:rPr>
                <w:rFonts w:ascii="GHEA Grapalat" w:hAnsi="GHEA Grapalat"/>
                <w:bCs/>
                <w:sz w:val="24"/>
                <w:szCs w:val="24"/>
                <w:lang w:val="hy-AM"/>
              </w:rPr>
            </w:pPr>
            <w:r w:rsidRPr="00231DD5">
              <w:rPr>
                <w:rFonts w:ascii="GHEA Grapalat" w:hAnsi="GHEA Grapalat"/>
                <w:b/>
                <w:sz w:val="24"/>
                <w:szCs w:val="24"/>
                <w:lang w:val="hy-AM"/>
              </w:rPr>
              <w:t>Ընդունվել է ի գիտություն։</w:t>
            </w:r>
          </w:p>
        </w:tc>
      </w:tr>
      <w:tr w:rsidR="00CE60B6" w:rsidRPr="00231DD5" w14:paraId="692D1DB1" w14:textId="77777777" w:rsidTr="00E14934">
        <w:trPr>
          <w:trHeight w:val="240"/>
        </w:trPr>
        <w:tc>
          <w:tcPr>
            <w:tcW w:w="8837" w:type="dxa"/>
            <w:vMerge w:val="restart"/>
            <w:shd w:val="clear" w:color="auto" w:fill="BFBFBF" w:themeFill="background1" w:themeFillShade="BF"/>
          </w:tcPr>
          <w:p w14:paraId="54EB5DD3" w14:textId="6A44CE03" w:rsidR="00CE60B6" w:rsidRPr="00231DD5" w:rsidRDefault="00CE60B6" w:rsidP="00EF3373">
            <w:pPr>
              <w:spacing w:after="0" w:line="360" w:lineRule="auto"/>
              <w:jc w:val="center"/>
              <w:rPr>
                <w:rFonts w:ascii="GHEA Grapalat" w:hAnsi="GHEA Grapalat"/>
                <w:b/>
                <w:sz w:val="24"/>
                <w:szCs w:val="24"/>
                <w:lang w:val="hy-AM"/>
              </w:rPr>
            </w:pPr>
            <w:r w:rsidRPr="00231DD5">
              <w:rPr>
                <w:rFonts w:ascii="GHEA Grapalat" w:hAnsi="GHEA Grapalat"/>
                <w:b/>
                <w:sz w:val="24"/>
                <w:szCs w:val="24"/>
                <w:lang w:val="hy-AM"/>
              </w:rPr>
              <w:t>7</w:t>
            </w:r>
            <w:r w:rsidRPr="00231DD5">
              <w:rPr>
                <w:rFonts w:ascii="GHEA Grapalat" w:hAnsi="GHEA Grapalat"/>
                <w:b/>
                <w:sz w:val="24"/>
                <w:szCs w:val="24"/>
              </w:rPr>
              <w:t>.</w:t>
            </w:r>
            <w:r w:rsidRPr="00231DD5">
              <w:rPr>
                <w:rFonts w:ascii="GHEA Grapalat" w:hAnsi="GHEA Grapalat"/>
                <w:b/>
                <w:sz w:val="24"/>
                <w:szCs w:val="24"/>
                <w:lang w:val="hy-AM"/>
              </w:rPr>
              <w:t xml:space="preserve"> ՀՀ մարդու իրավունքների պաշտպան</w:t>
            </w:r>
          </w:p>
        </w:tc>
        <w:tc>
          <w:tcPr>
            <w:tcW w:w="5748" w:type="dxa"/>
            <w:shd w:val="clear" w:color="auto" w:fill="BFBFBF" w:themeFill="background1" w:themeFillShade="BF"/>
          </w:tcPr>
          <w:p w14:paraId="647B4C5B" w14:textId="49748C69" w:rsidR="00CE60B6" w:rsidRPr="00231DD5" w:rsidRDefault="00222641" w:rsidP="00EF3373">
            <w:pPr>
              <w:spacing w:after="0" w:line="360" w:lineRule="auto"/>
              <w:jc w:val="center"/>
              <w:rPr>
                <w:rFonts w:ascii="GHEA Grapalat" w:hAnsi="GHEA Grapalat"/>
                <w:b/>
                <w:sz w:val="24"/>
                <w:szCs w:val="24"/>
                <w:highlight w:val="yellow"/>
                <w:lang w:val="hy-AM"/>
              </w:rPr>
            </w:pPr>
            <w:r w:rsidRPr="00231DD5">
              <w:rPr>
                <w:rFonts w:ascii="GHEA Grapalat" w:hAnsi="GHEA Grapalat"/>
                <w:b/>
                <w:sz w:val="24"/>
                <w:szCs w:val="24"/>
                <w:lang w:val="hy-AM"/>
              </w:rPr>
              <w:t>27</w:t>
            </w:r>
            <w:r w:rsidRPr="00231DD5">
              <w:rPr>
                <w:rFonts w:ascii="Cambria Math" w:hAnsi="Cambria Math" w:cs="Cambria Math"/>
                <w:b/>
                <w:sz w:val="24"/>
                <w:szCs w:val="24"/>
                <w:lang w:val="hy-AM"/>
              </w:rPr>
              <w:t>․</w:t>
            </w:r>
            <w:r w:rsidRPr="00231DD5">
              <w:rPr>
                <w:rFonts w:ascii="GHEA Grapalat" w:hAnsi="GHEA Grapalat"/>
                <w:b/>
                <w:sz w:val="24"/>
                <w:szCs w:val="24"/>
                <w:lang w:val="hy-AM"/>
              </w:rPr>
              <w:t>122024թ</w:t>
            </w:r>
            <w:r w:rsidRPr="00231DD5">
              <w:rPr>
                <w:rFonts w:ascii="Cambria Math" w:hAnsi="Cambria Math" w:cs="Cambria Math"/>
                <w:b/>
                <w:sz w:val="24"/>
                <w:szCs w:val="24"/>
                <w:lang w:val="hy-AM"/>
              </w:rPr>
              <w:t>․</w:t>
            </w:r>
          </w:p>
        </w:tc>
      </w:tr>
      <w:tr w:rsidR="00CE60B6" w:rsidRPr="00231DD5" w14:paraId="40287512" w14:textId="77777777" w:rsidTr="00E14934">
        <w:trPr>
          <w:trHeight w:val="240"/>
        </w:trPr>
        <w:tc>
          <w:tcPr>
            <w:tcW w:w="8837" w:type="dxa"/>
            <w:vMerge/>
            <w:shd w:val="clear" w:color="auto" w:fill="BFBFBF" w:themeFill="background1" w:themeFillShade="BF"/>
          </w:tcPr>
          <w:p w14:paraId="02D8F8F4" w14:textId="77777777" w:rsidR="00CE60B6" w:rsidRPr="00231DD5" w:rsidRDefault="00CE60B6" w:rsidP="00EF3373">
            <w:pPr>
              <w:spacing w:after="0" w:line="360" w:lineRule="auto"/>
              <w:rPr>
                <w:rFonts w:ascii="GHEA Grapalat" w:hAnsi="GHEA Grapalat"/>
                <w:sz w:val="24"/>
                <w:szCs w:val="24"/>
                <w:lang w:val="af-ZA"/>
              </w:rPr>
            </w:pPr>
          </w:p>
        </w:tc>
        <w:tc>
          <w:tcPr>
            <w:tcW w:w="5748" w:type="dxa"/>
            <w:shd w:val="clear" w:color="auto" w:fill="BFBFBF" w:themeFill="background1" w:themeFillShade="BF"/>
          </w:tcPr>
          <w:p w14:paraId="58D36076" w14:textId="73067406" w:rsidR="00CE60B6" w:rsidRPr="00231DD5" w:rsidRDefault="00222641" w:rsidP="00EF3373">
            <w:pPr>
              <w:spacing w:after="0" w:line="360" w:lineRule="auto"/>
              <w:jc w:val="center"/>
              <w:rPr>
                <w:rFonts w:ascii="GHEA Grapalat" w:hAnsi="GHEA Grapalat"/>
                <w:b/>
                <w:sz w:val="24"/>
                <w:szCs w:val="24"/>
                <w:highlight w:val="yellow"/>
                <w:lang w:val="hy-AM"/>
              </w:rPr>
            </w:pPr>
            <w:r w:rsidRPr="00231DD5">
              <w:rPr>
                <w:rFonts w:ascii="GHEA Grapalat" w:hAnsi="GHEA Grapalat"/>
                <w:b/>
                <w:sz w:val="24"/>
                <w:szCs w:val="24"/>
                <w:lang w:val="hy-AM"/>
              </w:rPr>
              <w:t>01/13.5/6303-2024</w:t>
            </w:r>
          </w:p>
        </w:tc>
      </w:tr>
      <w:tr w:rsidR="00CE60B6" w:rsidRPr="00231DD5" w14:paraId="50945D19" w14:textId="77777777" w:rsidTr="00E14934">
        <w:trPr>
          <w:trHeight w:val="782"/>
        </w:trPr>
        <w:tc>
          <w:tcPr>
            <w:tcW w:w="8837" w:type="dxa"/>
            <w:shd w:val="clear" w:color="auto" w:fill="FFFFFF"/>
          </w:tcPr>
          <w:p w14:paraId="6B201B16" w14:textId="0F2568C8" w:rsidR="00CE60B6" w:rsidRPr="00231DD5" w:rsidRDefault="00222641" w:rsidP="00EF3373">
            <w:pPr>
              <w:tabs>
                <w:tab w:val="left" w:pos="567"/>
              </w:tabs>
              <w:spacing w:after="0" w:line="360" w:lineRule="auto"/>
              <w:jc w:val="both"/>
              <w:rPr>
                <w:rFonts w:ascii="GHEA Grapalat" w:eastAsia="Calibri" w:hAnsi="GHEA Grapalat" w:cs="Times New Roman"/>
                <w:sz w:val="24"/>
                <w:szCs w:val="24"/>
                <w:lang w:val="hy-AM"/>
              </w:rPr>
            </w:pPr>
            <w:r w:rsidRPr="00231DD5">
              <w:rPr>
                <w:rFonts w:ascii="GHEA Grapalat" w:eastAsia="Calibri" w:hAnsi="GHEA Grapalat" w:cs="Times New Roman"/>
                <w:sz w:val="24"/>
                <w:szCs w:val="24"/>
                <w:lang w:val="hy-AM"/>
              </w:rPr>
              <w:t>Առաջարկություններ և դիտողություններ չկան։</w:t>
            </w:r>
          </w:p>
        </w:tc>
        <w:tc>
          <w:tcPr>
            <w:tcW w:w="5748" w:type="dxa"/>
            <w:shd w:val="clear" w:color="auto" w:fill="FFFFFF"/>
          </w:tcPr>
          <w:p w14:paraId="49BC1C3E" w14:textId="68559344" w:rsidR="00CE60B6" w:rsidRPr="00231DD5" w:rsidRDefault="00222641" w:rsidP="00FA61D8">
            <w:pPr>
              <w:spacing w:after="0" w:line="360" w:lineRule="auto"/>
              <w:jc w:val="center"/>
              <w:rPr>
                <w:rFonts w:ascii="GHEA Grapalat" w:hAnsi="GHEA Grapalat"/>
                <w:bCs/>
                <w:sz w:val="24"/>
                <w:szCs w:val="24"/>
                <w:lang w:val="hy-AM"/>
              </w:rPr>
            </w:pPr>
            <w:r w:rsidRPr="00231DD5">
              <w:rPr>
                <w:rFonts w:ascii="GHEA Grapalat" w:hAnsi="GHEA Grapalat"/>
                <w:b/>
                <w:sz w:val="24"/>
                <w:szCs w:val="24"/>
                <w:lang w:val="hy-AM"/>
              </w:rPr>
              <w:t>Ընդունվել է ի գիտություն։</w:t>
            </w:r>
          </w:p>
        </w:tc>
      </w:tr>
      <w:tr w:rsidR="00CE60B6" w:rsidRPr="00231DD5" w14:paraId="3BB0A5AA" w14:textId="77777777" w:rsidTr="00E14934">
        <w:trPr>
          <w:trHeight w:val="240"/>
        </w:trPr>
        <w:tc>
          <w:tcPr>
            <w:tcW w:w="8837" w:type="dxa"/>
            <w:vMerge w:val="restart"/>
            <w:shd w:val="clear" w:color="auto" w:fill="BFBFBF" w:themeFill="background1" w:themeFillShade="BF"/>
          </w:tcPr>
          <w:p w14:paraId="411ECDB6" w14:textId="137BCEED" w:rsidR="00CE60B6" w:rsidRPr="00231DD5" w:rsidRDefault="00CE60B6" w:rsidP="00EF3373">
            <w:pPr>
              <w:spacing w:after="0" w:line="360" w:lineRule="auto"/>
              <w:jc w:val="center"/>
              <w:rPr>
                <w:rFonts w:ascii="GHEA Grapalat" w:hAnsi="GHEA Grapalat"/>
                <w:b/>
                <w:sz w:val="24"/>
                <w:szCs w:val="24"/>
                <w:lang w:val="hy-AM"/>
              </w:rPr>
            </w:pPr>
            <w:r w:rsidRPr="00231DD5">
              <w:rPr>
                <w:rFonts w:ascii="GHEA Grapalat" w:hAnsi="GHEA Grapalat"/>
                <w:b/>
                <w:sz w:val="24"/>
                <w:szCs w:val="24"/>
                <w:lang w:val="hy-AM"/>
              </w:rPr>
              <w:t>8. Բարձրագույն դատական խորհուրդ</w:t>
            </w:r>
          </w:p>
        </w:tc>
        <w:tc>
          <w:tcPr>
            <w:tcW w:w="5748" w:type="dxa"/>
            <w:shd w:val="clear" w:color="auto" w:fill="BFBFBF" w:themeFill="background1" w:themeFillShade="BF"/>
          </w:tcPr>
          <w:p w14:paraId="55C68387" w14:textId="14D7654A" w:rsidR="00CE60B6" w:rsidRPr="00231DD5" w:rsidRDefault="00BF265A" w:rsidP="00EF3373">
            <w:pPr>
              <w:spacing w:after="0" w:line="360" w:lineRule="auto"/>
              <w:jc w:val="center"/>
              <w:rPr>
                <w:rFonts w:ascii="GHEA Grapalat" w:hAnsi="GHEA Grapalat"/>
                <w:b/>
                <w:sz w:val="24"/>
                <w:szCs w:val="24"/>
                <w:highlight w:val="yellow"/>
                <w:lang w:val="hy-AM"/>
              </w:rPr>
            </w:pPr>
            <w:r w:rsidRPr="00231DD5">
              <w:rPr>
                <w:rFonts w:ascii="GHEA Grapalat" w:hAnsi="GHEA Grapalat"/>
                <w:b/>
                <w:sz w:val="24"/>
                <w:szCs w:val="24"/>
                <w:lang w:val="en-GB"/>
              </w:rPr>
              <w:t>23.12.2024</w:t>
            </w:r>
            <w:r w:rsidRPr="00231DD5">
              <w:rPr>
                <w:rFonts w:ascii="GHEA Grapalat" w:hAnsi="GHEA Grapalat"/>
                <w:b/>
                <w:sz w:val="24"/>
                <w:szCs w:val="24"/>
                <w:lang w:val="hy-AM"/>
              </w:rPr>
              <w:t>թ</w:t>
            </w:r>
            <w:r w:rsidRPr="00231DD5">
              <w:rPr>
                <w:rFonts w:ascii="Cambria Math" w:hAnsi="Cambria Math" w:cs="Cambria Math"/>
                <w:b/>
                <w:sz w:val="24"/>
                <w:szCs w:val="24"/>
                <w:lang w:val="hy-AM"/>
              </w:rPr>
              <w:t>․</w:t>
            </w:r>
          </w:p>
        </w:tc>
      </w:tr>
      <w:tr w:rsidR="00CE60B6" w:rsidRPr="00231DD5" w14:paraId="38712630" w14:textId="77777777" w:rsidTr="00E14934">
        <w:trPr>
          <w:trHeight w:val="240"/>
        </w:trPr>
        <w:tc>
          <w:tcPr>
            <w:tcW w:w="8837" w:type="dxa"/>
            <w:vMerge/>
            <w:shd w:val="clear" w:color="auto" w:fill="BFBFBF" w:themeFill="background1" w:themeFillShade="BF"/>
          </w:tcPr>
          <w:p w14:paraId="02D03983" w14:textId="77777777" w:rsidR="00CE60B6" w:rsidRPr="00231DD5" w:rsidRDefault="00CE60B6" w:rsidP="00EF3373">
            <w:pPr>
              <w:spacing w:after="0" w:line="360" w:lineRule="auto"/>
              <w:rPr>
                <w:rFonts w:ascii="GHEA Grapalat" w:hAnsi="GHEA Grapalat"/>
                <w:sz w:val="24"/>
                <w:szCs w:val="24"/>
                <w:lang w:val="af-ZA"/>
              </w:rPr>
            </w:pPr>
          </w:p>
        </w:tc>
        <w:tc>
          <w:tcPr>
            <w:tcW w:w="5748" w:type="dxa"/>
            <w:shd w:val="clear" w:color="auto" w:fill="BFBFBF" w:themeFill="background1" w:themeFillShade="BF"/>
          </w:tcPr>
          <w:p w14:paraId="093B0666" w14:textId="2825DABA" w:rsidR="00CE60B6" w:rsidRPr="00231DD5" w:rsidRDefault="00BF265A" w:rsidP="00EF3373">
            <w:pPr>
              <w:spacing w:after="0" w:line="360" w:lineRule="auto"/>
              <w:jc w:val="center"/>
              <w:rPr>
                <w:rFonts w:ascii="GHEA Grapalat" w:hAnsi="GHEA Grapalat"/>
                <w:b/>
                <w:sz w:val="24"/>
                <w:szCs w:val="24"/>
                <w:highlight w:val="yellow"/>
                <w:lang w:val="hy-AM"/>
              </w:rPr>
            </w:pPr>
            <w:r w:rsidRPr="00231DD5">
              <w:rPr>
                <w:rFonts w:ascii="GHEA Grapalat" w:hAnsi="GHEA Grapalat"/>
                <w:b/>
                <w:sz w:val="24"/>
                <w:szCs w:val="24"/>
                <w:lang w:val="hy-AM"/>
              </w:rPr>
              <w:t>ԴԴ/5007-24</w:t>
            </w:r>
          </w:p>
        </w:tc>
      </w:tr>
      <w:tr w:rsidR="005C726E" w:rsidRPr="00714E72" w14:paraId="05087B54" w14:textId="77777777" w:rsidTr="00E14934">
        <w:trPr>
          <w:trHeight w:val="782"/>
        </w:trPr>
        <w:tc>
          <w:tcPr>
            <w:tcW w:w="8837" w:type="dxa"/>
            <w:shd w:val="clear" w:color="auto" w:fill="FFFFFF"/>
          </w:tcPr>
          <w:p w14:paraId="7EFDEEAE" w14:textId="7D88677C" w:rsidR="005C726E" w:rsidRPr="008F5447" w:rsidRDefault="005C726E" w:rsidP="00EF3373">
            <w:pPr>
              <w:spacing w:after="0" w:line="360" w:lineRule="auto"/>
              <w:jc w:val="both"/>
              <w:rPr>
                <w:rFonts w:ascii="GHEA Grapalat" w:hAnsi="GHEA Grapalat"/>
                <w:sz w:val="24"/>
                <w:szCs w:val="24"/>
                <w:lang w:val="hy-AM"/>
              </w:rPr>
            </w:pPr>
            <w:r w:rsidRPr="008F5447">
              <w:rPr>
                <w:rFonts w:ascii="GHEA Grapalat" w:hAnsi="GHEA Grapalat"/>
                <w:sz w:val="24"/>
                <w:szCs w:val="24"/>
                <w:lang w:val="hy-AM"/>
              </w:rPr>
              <w:t>1</w:t>
            </w:r>
            <w:r w:rsidRPr="008F5447">
              <w:rPr>
                <w:rFonts w:ascii="Cambria Math" w:hAnsi="Cambria Math" w:cs="Cambria Math"/>
                <w:sz w:val="24"/>
                <w:szCs w:val="24"/>
                <w:lang w:val="hy-AM"/>
              </w:rPr>
              <w:t>․</w:t>
            </w:r>
            <w:r w:rsidRPr="008F5447">
              <w:rPr>
                <w:rFonts w:ascii="GHEA Grapalat" w:hAnsi="GHEA Grapalat"/>
                <w:sz w:val="24"/>
                <w:szCs w:val="24"/>
                <w:lang w:val="hy-AM"/>
              </w:rPr>
              <w:t xml:space="preserve"> Առաջարկվում է Նախագծի 1-ին հոդվածի 2-րդ կետում՝ «4-րդ մասից հետո լրացնել հետևյալ բովանդակությամբ նոր</w:t>
            </w:r>
            <w:r w:rsidRPr="008F5447">
              <w:rPr>
                <w:rFonts w:ascii="GHEA Grapalat" w:hAnsi="GHEA Grapalat" w:cs="Cambria Math"/>
                <w:sz w:val="24"/>
                <w:szCs w:val="24"/>
                <w:lang w:val="hy-AM"/>
              </w:rPr>
              <w:t xml:space="preserve"> </w:t>
            </w:r>
            <w:r w:rsidRPr="008F5447">
              <w:rPr>
                <w:rFonts w:ascii="GHEA Grapalat" w:hAnsi="GHEA Grapalat"/>
                <w:sz w:val="24"/>
                <w:szCs w:val="24"/>
                <w:lang w:val="hy-AM"/>
              </w:rPr>
              <w:t>4</w:t>
            </w:r>
            <w:r w:rsidRPr="008F5447">
              <w:rPr>
                <w:rFonts w:ascii="Cambria Math" w:hAnsi="Cambria Math" w:cs="Cambria Math"/>
                <w:sz w:val="24"/>
                <w:szCs w:val="24"/>
                <w:lang w:val="hy-AM"/>
              </w:rPr>
              <w:t>․</w:t>
            </w:r>
            <w:r w:rsidRPr="008F5447">
              <w:rPr>
                <w:rFonts w:ascii="GHEA Grapalat" w:hAnsi="GHEA Grapalat"/>
                <w:sz w:val="24"/>
                <w:szCs w:val="24"/>
                <w:lang w:val="hy-AM"/>
              </w:rPr>
              <w:t>1-րդ մաս՝» բառերը փոխարինել «լրացնել նոր 1</w:t>
            </w:r>
            <w:r w:rsidRPr="008F5447">
              <w:rPr>
                <w:rFonts w:ascii="Cambria Math" w:hAnsi="Cambria Math" w:cs="Cambria Math"/>
                <w:sz w:val="24"/>
                <w:szCs w:val="24"/>
                <w:lang w:val="hy-AM"/>
              </w:rPr>
              <w:t>․</w:t>
            </w:r>
            <w:r w:rsidRPr="008F5447">
              <w:rPr>
                <w:rFonts w:ascii="GHEA Grapalat" w:hAnsi="GHEA Grapalat"/>
                <w:sz w:val="24"/>
                <w:szCs w:val="24"/>
                <w:lang w:val="hy-AM"/>
              </w:rPr>
              <w:t>4-րդ մասով՝ հետևյալ բովանդակությամբ</w:t>
            </w:r>
            <w:r w:rsidRPr="008F5447">
              <w:rPr>
                <w:rFonts w:ascii="Cambria Math" w:hAnsi="Cambria Math" w:cs="Cambria Math"/>
                <w:sz w:val="24"/>
                <w:szCs w:val="24"/>
                <w:lang w:val="hy-AM"/>
              </w:rPr>
              <w:t>․</w:t>
            </w:r>
            <w:r w:rsidRPr="008F5447">
              <w:rPr>
                <w:rFonts w:ascii="GHEA Grapalat" w:hAnsi="GHEA Grapalat"/>
                <w:sz w:val="24"/>
                <w:szCs w:val="24"/>
                <w:lang w:val="hy-AM"/>
              </w:rPr>
              <w:t>» բառերով և համապատասխանաբար՝ փոխել նոր բովանդակության սկզբում նշված «4</w:t>
            </w:r>
            <w:r w:rsidRPr="008F5447">
              <w:rPr>
                <w:rFonts w:ascii="Cambria Math" w:hAnsi="Cambria Math" w:cs="Cambria Math"/>
                <w:sz w:val="24"/>
                <w:szCs w:val="24"/>
                <w:lang w:val="hy-AM"/>
              </w:rPr>
              <w:t>․</w:t>
            </w:r>
            <w:r w:rsidRPr="008F5447">
              <w:rPr>
                <w:rFonts w:ascii="GHEA Grapalat" w:hAnsi="GHEA Grapalat"/>
                <w:sz w:val="24"/>
                <w:szCs w:val="24"/>
                <w:lang w:val="hy-AM"/>
              </w:rPr>
              <w:t>1</w:t>
            </w:r>
            <w:r w:rsidRPr="008F5447">
              <w:rPr>
                <w:rFonts w:ascii="Cambria Math" w:hAnsi="Cambria Math" w:cs="Cambria Math"/>
                <w:sz w:val="24"/>
                <w:szCs w:val="24"/>
                <w:lang w:val="hy-AM"/>
              </w:rPr>
              <w:t>․</w:t>
            </w:r>
            <w:r w:rsidRPr="008F5447">
              <w:rPr>
                <w:rFonts w:ascii="GHEA Grapalat" w:hAnsi="GHEA Grapalat"/>
                <w:sz w:val="24"/>
                <w:szCs w:val="24"/>
                <w:lang w:val="hy-AM"/>
              </w:rPr>
              <w:t>» թիվը։</w:t>
            </w:r>
          </w:p>
        </w:tc>
        <w:tc>
          <w:tcPr>
            <w:tcW w:w="5748" w:type="dxa"/>
            <w:shd w:val="clear" w:color="auto" w:fill="FFFFFF"/>
          </w:tcPr>
          <w:p w14:paraId="3788288C" w14:textId="77777777" w:rsidR="005C726E" w:rsidRDefault="005C726E" w:rsidP="00FA61D8">
            <w:pPr>
              <w:spacing w:after="0" w:line="360" w:lineRule="auto"/>
              <w:jc w:val="center"/>
              <w:rPr>
                <w:rFonts w:ascii="GHEA Grapalat" w:hAnsi="GHEA Grapalat"/>
                <w:b/>
                <w:sz w:val="24"/>
                <w:szCs w:val="24"/>
                <w:lang w:val="hy-AM"/>
              </w:rPr>
            </w:pPr>
            <w:r w:rsidRPr="008F5447">
              <w:rPr>
                <w:rFonts w:ascii="GHEA Grapalat" w:hAnsi="GHEA Grapalat"/>
                <w:b/>
                <w:sz w:val="24"/>
                <w:szCs w:val="24"/>
                <w:lang w:val="hy-AM"/>
              </w:rPr>
              <w:t>Ընդունվել է:</w:t>
            </w:r>
          </w:p>
          <w:p w14:paraId="427E0CD3" w14:textId="77777777" w:rsidR="005C726E" w:rsidRDefault="005C726E" w:rsidP="005C726E">
            <w:pPr>
              <w:spacing w:after="0" w:line="360" w:lineRule="auto"/>
              <w:jc w:val="both"/>
              <w:rPr>
                <w:rFonts w:ascii="GHEA Grapalat" w:hAnsi="GHEA Grapalat"/>
                <w:b/>
                <w:sz w:val="24"/>
                <w:szCs w:val="24"/>
                <w:lang w:val="hy-AM"/>
              </w:rPr>
            </w:pPr>
          </w:p>
          <w:p w14:paraId="6EBA8836" w14:textId="77777777" w:rsidR="005C726E" w:rsidRPr="008F5447" w:rsidRDefault="005C726E" w:rsidP="00714E72">
            <w:pPr>
              <w:spacing w:after="0" w:line="360" w:lineRule="auto"/>
              <w:jc w:val="both"/>
              <w:rPr>
                <w:rFonts w:ascii="GHEA Grapalat" w:hAnsi="GHEA Grapalat"/>
                <w:b/>
                <w:sz w:val="24"/>
                <w:szCs w:val="24"/>
                <w:lang w:val="hy-AM"/>
              </w:rPr>
            </w:pPr>
          </w:p>
        </w:tc>
      </w:tr>
      <w:tr w:rsidR="00874097" w:rsidRPr="00383359" w14:paraId="42A377E3" w14:textId="77777777" w:rsidTr="00E14934">
        <w:trPr>
          <w:trHeight w:val="782"/>
        </w:trPr>
        <w:tc>
          <w:tcPr>
            <w:tcW w:w="8837" w:type="dxa"/>
            <w:shd w:val="clear" w:color="auto" w:fill="FFFFFF"/>
          </w:tcPr>
          <w:p w14:paraId="62C96061" w14:textId="77777777" w:rsidR="00874097" w:rsidRPr="008F5447" w:rsidRDefault="00874097" w:rsidP="00874097">
            <w:pPr>
              <w:spacing w:after="0" w:line="360" w:lineRule="auto"/>
              <w:jc w:val="both"/>
              <w:rPr>
                <w:rFonts w:ascii="GHEA Grapalat" w:hAnsi="GHEA Grapalat"/>
                <w:sz w:val="24"/>
                <w:szCs w:val="24"/>
                <w:lang w:val="hy-AM"/>
              </w:rPr>
            </w:pPr>
            <w:r w:rsidRPr="008F5447">
              <w:rPr>
                <w:rFonts w:ascii="GHEA Grapalat" w:hAnsi="GHEA Grapalat"/>
                <w:sz w:val="24"/>
                <w:szCs w:val="24"/>
                <w:lang w:val="hy-AM"/>
              </w:rPr>
              <w:t>2</w:t>
            </w:r>
            <w:r w:rsidRPr="008F5447">
              <w:rPr>
                <w:rFonts w:ascii="Cambria Math" w:hAnsi="Cambria Math" w:cs="Cambria Math"/>
                <w:sz w:val="24"/>
                <w:szCs w:val="24"/>
                <w:lang w:val="hy-AM"/>
              </w:rPr>
              <w:t>․</w:t>
            </w:r>
            <w:r w:rsidRPr="008F5447">
              <w:rPr>
                <w:rFonts w:ascii="GHEA Grapalat" w:hAnsi="GHEA Grapalat"/>
                <w:sz w:val="24"/>
                <w:szCs w:val="24"/>
                <w:lang w:val="hy-AM"/>
              </w:rPr>
              <w:t xml:space="preserve"> Նախագծի 1-ին հոդվածի 2-րդ կետով առաջարկվում է նախատեսել, որ գործուն զղջալու հիմքով քրեական պատասխանատվությունից ազատելը չի կիրառվում, եթե կատարվել է երեխայի նկատմամբ սեռական ազատության կամ սեռական անձեռնմխելիության դեմ ուղղված հանցագործություն։ Մինչդեռ կարծում ենք, որ տվյալ նորմում «երեխա» եզրույթի փոխարեն պետք է կիրառվի «անչափահաս» եզրույթը։</w:t>
            </w:r>
          </w:p>
          <w:p w14:paraId="6283592E" w14:textId="77777777" w:rsidR="00874097" w:rsidRPr="008F5447" w:rsidRDefault="00874097" w:rsidP="00874097">
            <w:pPr>
              <w:spacing w:after="0" w:line="360" w:lineRule="auto"/>
              <w:jc w:val="both"/>
              <w:rPr>
                <w:rFonts w:ascii="GHEA Grapalat" w:hAnsi="GHEA Grapalat"/>
                <w:sz w:val="24"/>
                <w:szCs w:val="24"/>
                <w:lang w:val="hy-AM"/>
              </w:rPr>
            </w:pPr>
            <w:r w:rsidRPr="008F5447">
              <w:rPr>
                <w:rFonts w:ascii="GHEA Grapalat" w:hAnsi="GHEA Grapalat"/>
                <w:sz w:val="24"/>
                <w:szCs w:val="24"/>
                <w:lang w:val="hy-AM"/>
              </w:rPr>
              <w:t xml:space="preserve">Այսպես, անչափահաս է համարվում 18 տարին չլրացած յուրաքանչյուր անձ։ </w:t>
            </w:r>
          </w:p>
          <w:p w14:paraId="640121C9" w14:textId="77777777" w:rsidR="00874097" w:rsidRPr="008F5447" w:rsidRDefault="00874097" w:rsidP="00874097">
            <w:pPr>
              <w:spacing w:after="0" w:line="360" w:lineRule="auto"/>
              <w:jc w:val="both"/>
              <w:rPr>
                <w:rFonts w:ascii="GHEA Grapalat" w:hAnsi="GHEA Grapalat"/>
                <w:sz w:val="24"/>
                <w:szCs w:val="24"/>
                <w:lang w:val="hy-AM"/>
              </w:rPr>
            </w:pPr>
            <w:r w:rsidRPr="008F5447">
              <w:rPr>
                <w:rFonts w:ascii="GHEA Grapalat" w:hAnsi="GHEA Grapalat"/>
                <w:sz w:val="24"/>
                <w:szCs w:val="24"/>
                <w:lang w:val="hy-AM"/>
              </w:rPr>
              <w:t>Մինչդեռ, երեխա է համարվում 18 տարին չլրացած յուրաքանչյուր ոք բացառությամբ այն դեպքերի, երբ նա օրենքով սահմանված կարգով գործունակություն է ձեռք բերում կամ գործունակ է ճանաչվում ավելի վաղ («Երեխայի իրավունքների մասին» օրենքի 1</w:t>
            </w:r>
            <w:r w:rsidRPr="008F5447">
              <w:rPr>
                <w:rFonts w:ascii="Cambria Math" w:hAnsi="Cambria Math" w:cs="Cambria Math"/>
                <w:sz w:val="24"/>
                <w:szCs w:val="24"/>
                <w:lang w:val="hy-AM"/>
              </w:rPr>
              <w:t>․</w:t>
            </w:r>
            <w:r w:rsidRPr="008F5447">
              <w:rPr>
                <w:rFonts w:ascii="GHEA Grapalat" w:hAnsi="GHEA Grapalat"/>
                <w:sz w:val="24"/>
                <w:szCs w:val="24"/>
                <w:lang w:val="hy-AM"/>
              </w:rPr>
              <w:t>1-ին հոդվածի 1-ին կետի</w:t>
            </w:r>
            <w:r w:rsidRPr="008F5447">
              <w:rPr>
                <w:rFonts w:ascii="Cambria Math" w:hAnsi="Cambria Math" w:cs="Cambria Math"/>
                <w:sz w:val="24"/>
                <w:szCs w:val="24"/>
                <w:lang w:val="hy-AM"/>
              </w:rPr>
              <w:t>․</w:t>
            </w:r>
            <w:r w:rsidRPr="008F5447">
              <w:rPr>
                <w:rFonts w:ascii="GHEA Grapalat" w:hAnsi="GHEA Grapalat"/>
                <w:sz w:val="24"/>
                <w:szCs w:val="24"/>
                <w:lang w:val="hy-AM"/>
              </w:rPr>
              <w:t xml:space="preserve"> ՀՀ Ընտանեկան օրենսգրքի 41-րդ հոդվածի 1-ին մաս)։</w:t>
            </w:r>
          </w:p>
          <w:p w14:paraId="1A7A0153" w14:textId="77777777" w:rsidR="00874097" w:rsidRPr="008F5447" w:rsidRDefault="00874097" w:rsidP="00874097">
            <w:pPr>
              <w:spacing w:after="0" w:line="360" w:lineRule="auto"/>
              <w:jc w:val="both"/>
              <w:rPr>
                <w:rFonts w:ascii="GHEA Grapalat" w:hAnsi="GHEA Grapalat"/>
                <w:sz w:val="24"/>
                <w:szCs w:val="24"/>
                <w:lang w:val="hy-AM"/>
              </w:rPr>
            </w:pPr>
            <w:r w:rsidRPr="008F5447">
              <w:rPr>
                <w:rFonts w:ascii="GHEA Grapalat" w:hAnsi="GHEA Grapalat"/>
                <w:sz w:val="24"/>
                <w:szCs w:val="24"/>
                <w:lang w:val="hy-AM"/>
              </w:rPr>
              <w:t xml:space="preserve">Ստացվում է, որ 18 տարին չլրացած անձը, ով գործունակություն է ձեռք բերում կամ գործունակ է ճանաչվում, շարունակվում է դիտարկվել որպես </w:t>
            </w:r>
            <w:r w:rsidRPr="008F5447">
              <w:rPr>
                <w:rFonts w:ascii="GHEA Grapalat" w:hAnsi="GHEA Grapalat"/>
                <w:sz w:val="24"/>
                <w:szCs w:val="24"/>
                <w:lang w:val="hy-AM"/>
              </w:rPr>
              <w:lastRenderedPageBreak/>
              <w:t>անչափահաս, սակայն այլևս չի համարվում երեխա։ Այս առնչությամբ, պետք է նշել, որ 18 տարին չլրացած անձի՝ քաղաքացիական իրավունքի շրջանակներում գործունակություն ձեռք բերելը կամ գործունակ ճանաչվելը չպետք է հիմք հանդիսանա վերջինիս քրեաիրավական պաշտպանությունը «մեղմացնելու» համար և վերջինս քրեական իրավունքի շրջանակում ենթակա է պաշտպանության նույն կերպ, ինչ-որ 18 տարին չլրացած այն անձինք, ովքեր գործունակություն ձեռք չեն բերել կամ գործունակ չեն ճանաչվել։</w:t>
            </w:r>
          </w:p>
          <w:p w14:paraId="559196CE" w14:textId="77777777" w:rsidR="00874097" w:rsidRPr="008F5447" w:rsidRDefault="00874097" w:rsidP="00874097">
            <w:pPr>
              <w:spacing w:after="0" w:line="360" w:lineRule="auto"/>
              <w:jc w:val="both"/>
              <w:rPr>
                <w:rFonts w:ascii="GHEA Grapalat" w:hAnsi="GHEA Grapalat"/>
                <w:sz w:val="24"/>
                <w:szCs w:val="24"/>
                <w:lang w:val="hy-AM"/>
              </w:rPr>
            </w:pPr>
            <w:r w:rsidRPr="008F5447">
              <w:rPr>
                <w:rFonts w:ascii="GHEA Grapalat" w:hAnsi="GHEA Grapalat"/>
                <w:sz w:val="24"/>
                <w:szCs w:val="24"/>
                <w:lang w:val="hy-AM"/>
              </w:rPr>
              <w:t>Վերոնշյալ հետևությունը հիմնավորվում է նաև այն հանգամանքով, որ սեռական ազատության և սեռական անձեռնմխելիության դեմ ուղղված հանցագործություններում (ՀՀ քրեական օրենսգրքի 27-րդ գլուխ) որպես ծանրացնող հանգամանք նախատեսված է անչափահասի նկատմամբ արարք կատարելը։</w:t>
            </w:r>
          </w:p>
          <w:p w14:paraId="4D534BE1" w14:textId="77777777" w:rsidR="00874097" w:rsidRPr="008F5447" w:rsidRDefault="00874097" w:rsidP="00874097">
            <w:pPr>
              <w:spacing w:after="0" w:line="360" w:lineRule="auto"/>
              <w:jc w:val="both"/>
              <w:rPr>
                <w:rFonts w:ascii="GHEA Grapalat" w:hAnsi="GHEA Grapalat"/>
                <w:sz w:val="24"/>
                <w:szCs w:val="24"/>
                <w:lang w:val="hy-AM"/>
              </w:rPr>
            </w:pPr>
            <w:r w:rsidRPr="008F5447">
              <w:rPr>
                <w:rFonts w:ascii="GHEA Grapalat" w:hAnsi="GHEA Grapalat"/>
                <w:sz w:val="24"/>
                <w:szCs w:val="24"/>
                <w:lang w:val="hy-AM"/>
              </w:rPr>
              <w:t>Այսպիսով, Նախագծով՝ առաջարկվող արգելքը 18 տարին չլրացած բոլոր անձանց նկատմամբ տարածելու նպատակով՝ առաջարկում ենք «երեխա» եզրույթի փոխարեն կիրառել «անչափահաս» եզրույթը։ Սույն առաջարկը վերաբերելի է նաև Նախագծի այլ հոդվածներին։ Այս առնչությամբ հարկ ենք համարում նշել, որ ՀՀ քրեական օրենսգրքի՝ գործող խմբագրությամբ որոշ հոդվածներում «երեխա» եզրույթի կիրառումը ևս խնդրահարույց է և դրա վերանայման հարցը ևս ենթակա է քննարկման։</w:t>
            </w:r>
          </w:p>
          <w:p w14:paraId="2433D951" w14:textId="77777777" w:rsidR="00874097" w:rsidRPr="008F5447" w:rsidRDefault="00874097" w:rsidP="00EF3373">
            <w:pPr>
              <w:spacing w:after="0" w:line="360" w:lineRule="auto"/>
              <w:jc w:val="both"/>
              <w:rPr>
                <w:rFonts w:ascii="GHEA Grapalat" w:hAnsi="GHEA Grapalat"/>
                <w:sz w:val="24"/>
                <w:szCs w:val="24"/>
                <w:lang w:val="hy-AM"/>
              </w:rPr>
            </w:pPr>
          </w:p>
        </w:tc>
        <w:tc>
          <w:tcPr>
            <w:tcW w:w="5748" w:type="dxa"/>
            <w:shd w:val="clear" w:color="auto" w:fill="FFFFFF"/>
          </w:tcPr>
          <w:p w14:paraId="2F2E95B0" w14:textId="69D620C7" w:rsidR="00874097" w:rsidRDefault="00786ADB" w:rsidP="00FA61D8">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14:paraId="29315AEE" w14:textId="62285F3F" w:rsidR="00874097" w:rsidRPr="008F5447" w:rsidRDefault="00FA61D8" w:rsidP="00874097">
            <w:pPr>
              <w:spacing w:after="0" w:line="360" w:lineRule="auto"/>
              <w:jc w:val="both"/>
              <w:rPr>
                <w:rFonts w:ascii="GHEA Grapalat" w:hAnsi="GHEA Grapalat"/>
                <w:bCs/>
                <w:sz w:val="24"/>
                <w:szCs w:val="24"/>
                <w:lang w:val="hy-AM"/>
              </w:rPr>
            </w:pPr>
            <w:r>
              <w:rPr>
                <w:rFonts w:ascii="GHEA Grapalat" w:hAnsi="GHEA Grapalat" w:cs="Times New Roman"/>
                <w:bCs/>
                <w:sz w:val="24"/>
                <w:szCs w:val="24"/>
                <w:lang w:val="hy-AM"/>
              </w:rPr>
              <w:t xml:space="preserve">  </w:t>
            </w:r>
            <w:r w:rsidR="00874097" w:rsidRPr="008F5447">
              <w:rPr>
                <w:rFonts w:ascii="GHEA Grapalat" w:hAnsi="GHEA Grapalat" w:cs="Times New Roman"/>
                <w:bCs/>
                <w:sz w:val="24"/>
                <w:szCs w:val="24"/>
                <w:lang w:val="hy-AM"/>
              </w:rPr>
              <w:t xml:space="preserve">Երեխայի իրավունքների մասին ՄԱԿ-ի կոնվենցիայի 1-ին հոդվածի համաձայն՝ </w:t>
            </w:r>
            <w:r w:rsidR="00874097" w:rsidRPr="008F5447">
              <w:rPr>
                <w:rFonts w:ascii="GHEA Grapalat" w:hAnsi="GHEA Grapalat"/>
                <w:color w:val="000000"/>
                <w:sz w:val="24"/>
                <w:szCs w:val="24"/>
                <w:shd w:val="clear" w:color="auto" w:fill="FFFFFF"/>
                <w:lang w:val="hy-AM"/>
              </w:rPr>
              <w:t xml:space="preserve">երեխա է համարվում տասնութ տարին չլրացած յուրաքանչյուր անձ, եթե նրա նկատմամբ կիրառվող օրենքով նա չափահասության չի հասնում ավելի վաղ: Հետևաբար, առանձին օրենքներ կարող են նախատեսել չափահասության տարբերվող տարիքներ: </w:t>
            </w:r>
            <w:r w:rsidR="00874097" w:rsidRPr="008F5447">
              <w:rPr>
                <w:rFonts w:ascii="GHEA Grapalat" w:hAnsi="GHEA Grapalat" w:cs="Times New Roman"/>
                <w:bCs/>
                <w:sz w:val="24"/>
                <w:szCs w:val="24"/>
                <w:lang w:val="hy-AM"/>
              </w:rPr>
              <w:t>«</w:t>
            </w:r>
            <w:r w:rsidR="00874097" w:rsidRPr="008F5447">
              <w:rPr>
                <w:rFonts w:ascii="GHEA Grapalat" w:hAnsi="GHEA Grapalat"/>
                <w:bCs/>
                <w:sz w:val="24"/>
                <w:szCs w:val="24"/>
                <w:lang w:val="hy-AM"/>
              </w:rPr>
              <w:t>Երեխա</w:t>
            </w:r>
            <w:r w:rsidR="00874097" w:rsidRPr="008F5447">
              <w:rPr>
                <w:rFonts w:ascii="GHEA Grapalat" w:hAnsi="GHEA Grapalat" w:cs="Times New Roman"/>
                <w:bCs/>
                <w:sz w:val="24"/>
                <w:szCs w:val="24"/>
                <w:lang w:val="hy-AM"/>
              </w:rPr>
              <w:t>»</w:t>
            </w:r>
            <w:r w:rsidR="00874097" w:rsidRPr="008F5447">
              <w:rPr>
                <w:rFonts w:ascii="GHEA Grapalat" w:hAnsi="GHEA Grapalat"/>
                <w:bCs/>
                <w:sz w:val="24"/>
                <w:szCs w:val="24"/>
                <w:lang w:val="hy-AM"/>
              </w:rPr>
              <w:t xml:space="preserve"> և </w:t>
            </w:r>
            <w:r w:rsidR="00874097" w:rsidRPr="008F5447">
              <w:rPr>
                <w:rFonts w:ascii="GHEA Grapalat" w:hAnsi="GHEA Grapalat" w:cs="Times New Roman"/>
                <w:bCs/>
                <w:sz w:val="24"/>
                <w:szCs w:val="24"/>
                <w:lang w:val="hy-AM"/>
              </w:rPr>
              <w:t>«</w:t>
            </w:r>
            <w:r w:rsidR="00874097" w:rsidRPr="008F5447">
              <w:rPr>
                <w:rFonts w:ascii="GHEA Grapalat" w:hAnsi="GHEA Grapalat"/>
                <w:bCs/>
                <w:sz w:val="24"/>
                <w:szCs w:val="24"/>
                <w:lang w:val="hy-AM"/>
              </w:rPr>
              <w:t>անչափահաս</w:t>
            </w:r>
            <w:r w:rsidR="00874097" w:rsidRPr="008F5447">
              <w:rPr>
                <w:rFonts w:ascii="GHEA Grapalat" w:hAnsi="GHEA Grapalat" w:cs="Times New Roman"/>
                <w:bCs/>
                <w:sz w:val="24"/>
                <w:szCs w:val="24"/>
                <w:lang w:val="hy-AM"/>
              </w:rPr>
              <w:t>»</w:t>
            </w:r>
            <w:r w:rsidR="00874097" w:rsidRPr="008F5447">
              <w:rPr>
                <w:rFonts w:ascii="GHEA Grapalat" w:hAnsi="GHEA Grapalat"/>
                <w:bCs/>
                <w:sz w:val="24"/>
                <w:szCs w:val="24"/>
                <w:lang w:val="hy-AM"/>
              </w:rPr>
              <w:t xml:space="preserve"> եզրույթները քրեաիրավական տեսանկյունից տարիքային առումով նույնական են</w:t>
            </w:r>
            <w:r w:rsidR="00786ADB">
              <w:rPr>
                <w:rFonts w:ascii="GHEA Grapalat" w:hAnsi="GHEA Grapalat"/>
                <w:bCs/>
                <w:sz w:val="24"/>
                <w:szCs w:val="24"/>
                <w:lang w:val="hy-AM"/>
              </w:rPr>
              <w:t>,</w:t>
            </w:r>
            <w:r w:rsidR="00874097" w:rsidRPr="008F5447">
              <w:rPr>
                <w:rFonts w:ascii="GHEA Grapalat" w:hAnsi="GHEA Grapalat"/>
                <w:bCs/>
                <w:sz w:val="24"/>
                <w:szCs w:val="24"/>
                <w:lang w:val="hy-AM"/>
              </w:rPr>
              <w:t xml:space="preserve"> ու ՀՀ քրեական օրենսգիրքը որևէ առանձնահատկություն չի նախատեսում, հետևաբար կիրառվող եզրույթների </w:t>
            </w:r>
            <w:r w:rsidR="00874097" w:rsidRPr="008F5447">
              <w:rPr>
                <w:rFonts w:ascii="GHEA Grapalat" w:hAnsi="GHEA Grapalat"/>
                <w:bCs/>
                <w:sz w:val="24"/>
                <w:szCs w:val="24"/>
                <w:lang w:val="hy-AM"/>
              </w:rPr>
              <w:lastRenderedPageBreak/>
              <w:t xml:space="preserve">միատեսակ մեկնաբանությունն իրավաչափ է: Ավելին, տարբերությունը քրեաիրավական տեսանկյունից կայանում է նրանում, որ </w:t>
            </w:r>
            <w:r w:rsidR="00786ADB">
              <w:rPr>
                <w:rFonts w:ascii="GHEA Grapalat" w:hAnsi="GHEA Grapalat"/>
                <w:bCs/>
                <w:sz w:val="24"/>
                <w:szCs w:val="24"/>
                <w:lang w:val="hy-AM"/>
              </w:rPr>
              <w:t>«</w:t>
            </w:r>
            <w:r w:rsidR="00874097" w:rsidRPr="008F5447">
              <w:rPr>
                <w:rFonts w:ascii="GHEA Grapalat" w:hAnsi="GHEA Grapalat"/>
                <w:bCs/>
                <w:sz w:val="24"/>
                <w:szCs w:val="24"/>
                <w:lang w:val="hy-AM"/>
              </w:rPr>
              <w:t>երեխա</w:t>
            </w:r>
            <w:r w:rsidR="00786ADB">
              <w:rPr>
                <w:rFonts w:ascii="GHEA Grapalat" w:hAnsi="GHEA Grapalat"/>
                <w:bCs/>
                <w:sz w:val="24"/>
                <w:szCs w:val="24"/>
                <w:lang w:val="hy-AM"/>
              </w:rPr>
              <w:t>» եզրույթը որպես կանոն</w:t>
            </w:r>
            <w:r w:rsidR="00874097" w:rsidRPr="008F5447">
              <w:rPr>
                <w:rFonts w:ascii="GHEA Grapalat" w:hAnsi="GHEA Grapalat"/>
                <w:bCs/>
                <w:sz w:val="24"/>
                <w:szCs w:val="24"/>
                <w:lang w:val="hy-AM"/>
              </w:rPr>
              <w:t xml:space="preserve"> կիրառվում է հանցագործությունից տուժած անձին նկարագրելիս, բացառությամբ ծանրացնող հանգամանք</w:t>
            </w:r>
            <w:r w:rsidR="00786ADB">
              <w:rPr>
                <w:rFonts w:ascii="GHEA Grapalat" w:hAnsi="GHEA Grapalat"/>
                <w:bCs/>
                <w:sz w:val="24"/>
                <w:szCs w:val="24"/>
                <w:lang w:val="hy-AM"/>
              </w:rPr>
              <w:t>ի ձևակերպումներում</w:t>
            </w:r>
            <w:r w:rsidR="00874097" w:rsidRPr="008F5447">
              <w:rPr>
                <w:rFonts w:ascii="GHEA Grapalat" w:hAnsi="GHEA Grapalat"/>
                <w:bCs/>
                <w:sz w:val="24"/>
                <w:szCs w:val="24"/>
                <w:lang w:val="hy-AM"/>
              </w:rPr>
              <w:t xml:space="preserve">՝ </w:t>
            </w:r>
            <w:r w:rsidR="00786ADB">
              <w:rPr>
                <w:rFonts w:ascii="GHEA Grapalat" w:hAnsi="GHEA Grapalat"/>
                <w:bCs/>
                <w:sz w:val="24"/>
                <w:szCs w:val="24"/>
                <w:lang w:val="hy-AM"/>
              </w:rPr>
              <w:t>«</w:t>
            </w:r>
            <w:r w:rsidR="00874097" w:rsidRPr="008F5447">
              <w:rPr>
                <w:rFonts w:ascii="GHEA Grapalat" w:hAnsi="GHEA Grapalat"/>
                <w:bCs/>
                <w:sz w:val="24"/>
                <w:szCs w:val="24"/>
                <w:lang w:val="hy-AM"/>
              </w:rPr>
              <w:t>անչափահասի նկատմամբ</w:t>
            </w:r>
            <w:r w:rsidR="00786ADB">
              <w:rPr>
                <w:rFonts w:ascii="GHEA Grapalat" w:hAnsi="GHEA Grapalat"/>
                <w:bCs/>
                <w:sz w:val="24"/>
                <w:szCs w:val="24"/>
                <w:lang w:val="hy-AM"/>
              </w:rPr>
              <w:t>»</w:t>
            </w:r>
            <w:r w:rsidR="00874097" w:rsidRPr="008F5447">
              <w:rPr>
                <w:rFonts w:ascii="GHEA Grapalat" w:hAnsi="GHEA Grapalat"/>
                <w:bCs/>
                <w:sz w:val="24"/>
                <w:szCs w:val="24"/>
                <w:lang w:val="hy-AM"/>
              </w:rPr>
              <w:t xml:space="preserve"> </w:t>
            </w:r>
            <w:r w:rsidR="00786ADB">
              <w:rPr>
                <w:rFonts w:ascii="GHEA Grapalat" w:hAnsi="GHEA Grapalat"/>
                <w:bCs/>
                <w:sz w:val="24"/>
                <w:szCs w:val="24"/>
                <w:lang w:val="hy-AM"/>
              </w:rPr>
              <w:t>արտահայտության</w:t>
            </w:r>
            <w:r w:rsidR="00874097" w:rsidRPr="008F5447">
              <w:rPr>
                <w:rFonts w:ascii="GHEA Grapalat" w:hAnsi="GHEA Grapalat"/>
                <w:bCs/>
                <w:sz w:val="24"/>
                <w:szCs w:val="24"/>
                <w:lang w:val="hy-AM"/>
              </w:rPr>
              <w:t xml:space="preserve"> կիրառումը</w:t>
            </w:r>
            <w:r w:rsidR="00786ADB">
              <w:rPr>
                <w:rFonts w:ascii="GHEA Grapalat" w:hAnsi="GHEA Grapalat"/>
                <w:bCs/>
                <w:sz w:val="24"/>
                <w:szCs w:val="24"/>
                <w:lang w:val="hy-AM"/>
              </w:rPr>
              <w:t>։ Մնացած դեպքերում</w:t>
            </w:r>
            <w:r w:rsidR="00874097" w:rsidRPr="008F5447">
              <w:rPr>
                <w:rFonts w:ascii="GHEA Grapalat" w:hAnsi="GHEA Grapalat"/>
                <w:bCs/>
                <w:sz w:val="24"/>
                <w:szCs w:val="24"/>
                <w:lang w:val="hy-AM"/>
              </w:rPr>
              <w:t xml:space="preserve"> </w:t>
            </w:r>
            <w:r w:rsidR="00786ADB">
              <w:rPr>
                <w:rFonts w:ascii="GHEA Grapalat" w:hAnsi="GHEA Grapalat"/>
                <w:bCs/>
                <w:sz w:val="24"/>
                <w:szCs w:val="24"/>
                <w:lang w:val="hy-AM"/>
              </w:rPr>
              <w:t>«</w:t>
            </w:r>
            <w:r w:rsidR="00874097" w:rsidRPr="008F5447">
              <w:rPr>
                <w:rFonts w:ascii="GHEA Grapalat" w:hAnsi="GHEA Grapalat"/>
                <w:bCs/>
                <w:sz w:val="24"/>
                <w:szCs w:val="24"/>
                <w:lang w:val="hy-AM"/>
              </w:rPr>
              <w:t>անչափահաս</w:t>
            </w:r>
            <w:r w:rsidR="00786ADB">
              <w:rPr>
                <w:rFonts w:ascii="GHEA Grapalat" w:hAnsi="GHEA Grapalat"/>
                <w:bCs/>
                <w:sz w:val="24"/>
                <w:szCs w:val="24"/>
                <w:lang w:val="hy-AM"/>
              </w:rPr>
              <w:t>» եզրույթը</w:t>
            </w:r>
            <w:r w:rsidR="00874097" w:rsidRPr="008F5447">
              <w:rPr>
                <w:rFonts w:ascii="GHEA Grapalat" w:hAnsi="GHEA Grapalat"/>
                <w:bCs/>
                <w:sz w:val="24"/>
                <w:szCs w:val="24"/>
                <w:lang w:val="hy-AM"/>
              </w:rPr>
              <w:t xml:space="preserve"> կիրառվում է հանցանք կատարած </w:t>
            </w:r>
            <w:r w:rsidR="00786ADB">
              <w:rPr>
                <w:rFonts w:ascii="GHEA Grapalat" w:hAnsi="GHEA Grapalat"/>
                <w:bCs/>
                <w:sz w:val="24"/>
                <w:szCs w:val="24"/>
                <w:lang w:val="hy-AM"/>
              </w:rPr>
              <w:t>անձին վերաբերելի դրույթներում</w:t>
            </w:r>
            <w:r w:rsidR="00874097" w:rsidRPr="008F5447">
              <w:rPr>
                <w:rFonts w:ascii="GHEA Grapalat" w:hAnsi="GHEA Grapalat"/>
                <w:bCs/>
                <w:sz w:val="24"/>
                <w:szCs w:val="24"/>
                <w:lang w:val="hy-AM"/>
              </w:rPr>
              <w:t>: Նման</w:t>
            </w:r>
            <w:r w:rsidR="00786ADB">
              <w:rPr>
                <w:rFonts w:ascii="GHEA Grapalat" w:hAnsi="GHEA Grapalat"/>
                <w:bCs/>
                <w:sz w:val="24"/>
                <w:szCs w:val="24"/>
                <w:lang w:val="hy-AM"/>
              </w:rPr>
              <w:t xml:space="preserve"> </w:t>
            </w:r>
            <w:r w:rsidR="00874097" w:rsidRPr="008F5447">
              <w:rPr>
                <w:rFonts w:ascii="GHEA Grapalat" w:hAnsi="GHEA Grapalat"/>
                <w:bCs/>
                <w:sz w:val="24"/>
                <w:szCs w:val="24"/>
                <w:lang w:val="hy-AM"/>
              </w:rPr>
              <w:t>օրինակ հոդվածները բազմաթիվ են, օրինակ՝ ՀՀ քրեական օրենսգրքի 157-րդ, 158-րդ, 189-րդ, 239-րդ, 240-րդ և այլ հոդվածներ:</w:t>
            </w:r>
          </w:p>
          <w:p w14:paraId="7424CB98" w14:textId="374A17B5" w:rsidR="00874097" w:rsidRPr="00874097" w:rsidRDefault="00786ADB" w:rsidP="005C726E">
            <w:pPr>
              <w:spacing w:after="0" w:line="360" w:lineRule="auto"/>
              <w:jc w:val="both"/>
              <w:rPr>
                <w:rFonts w:ascii="GHEA Grapalat" w:hAnsi="GHEA Grapalat"/>
                <w:bCs/>
                <w:sz w:val="24"/>
                <w:szCs w:val="24"/>
                <w:lang w:val="hy-AM"/>
              </w:rPr>
            </w:pPr>
            <w:r>
              <w:rPr>
                <w:rFonts w:ascii="GHEA Grapalat" w:hAnsi="GHEA Grapalat"/>
                <w:bCs/>
                <w:sz w:val="24"/>
                <w:szCs w:val="24"/>
                <w:lang w:val="hy-AM"/>
              </w:rPr>
              <w:t>Վ</w:t>
            </w:r>
            <w:r w:rsidR="00874097" w:rsidRPr="008F5447">
              <w:rPr>
                <w:rFonts w:ascii="GHEA Grapalat" w:hAnsi="GHEA Grapalat"/>
                <w:bCs/>
                <w:sz w:val="24"/>
                <w:szCs w:val="24"/>
                <w:lang w:val="hy-AM"/>
              </w:rPr>
              <w:t>կայակոչած</w:t>
            </w:r>
            <w:r>
              <w:rPr>
                <w:rFonts w:ascii="GHEA Grapalat" w:hAnsi="GHEA Grapalat"/>
                <w:bCs/>
                <w:sz w:val="24"/>
                <w:szCs w:val="24"/>
                <w:lang w:val="hy-AM"/>
              </w:rPr>
              <w:t>՝</w:t>
            </w:r>
            <w:r w:rsidR="00874097" w:rsidRPr="008F5447">
              <w:rPr>
                <w:rFonts w:ascii="GHEA Grapalat" w:hAnsi="GHEA Grapalat"/>
                <w:bCs/>
                <w:sz w:val="24"/>
                <w:szCs w:val="24"/>
                <w:lang w:val="hy-AM"/>
              </w:rPr>
              <w:t xml:space="preserve"> </w:t>
            </w:r>
            <w:r w:rsidR="00874097" w:rsidRPr="008F5447">
              <w:rPr>
                <w:rFonts w:ascii="GHEA Grapalat" w:hAnsi="GHEA Grapalat"/>
                <w:sz w:val="24"/>
                <w:szCs w:val="24"/>
                <w:lang w:val="hy-AM"/>
              </w:rPr>
              <w:t>«Երեխայի իրավունքների մասին» օրենքի 1</w:t>
            </w:r>
            <w:r w:rsidR="00874097" w:rsidRPr="008F5447">
              <w:rPr>
                <w:rFonts w:ascii="Cambria Math" w:hAnsi="Cambria Math" w:cs="Cambria Math"/>
                <w:sz w:val="24"/>
                <w:szCs w:val="24"/>
                <w:lang w:val="hy-AM"/>
              </w:rPr>
              <w:t>․</w:t>
            </w:r>
            <w:r w:rsidR="00874097" w:rsidRPr="008F5447">
              <w:rPr>
                <w:rFonts w:ascii="GHEA Grapalat" w:hAnsi="GHEA Grapalat"/>
                <w:sz w:val="24"/>
                <w:szCs w:val="24"/>
                <w:lang w:val="hy-AM"/>
              </w:rPr>
              <w:t xml:space="preserve">1-ին հոդվածի </w:t>
            </w:r>
            <w:r>
              <w:rPr>
                <w:rFonts w:ascii="GHEA Grapalat" w:hAnsi="GHEA Grapalat"/>
                <w:sz w:val="24"/>
                <w:szCs w:val="24"/>
                <w:lang w:val="hy-AM"/>
              </w:rPr>
              <w:t xml:space="preserve">1-ին մասի </w:t>
            </w:r>
            <w:r w:rsidR="00874097" w:rsidRPr="008F5447">
              <w:rPr>
                <w:rFonts w:ascii="GHEA Grapalat" w:hAnsi="GHEA Grapalat"/>
                <w:sz w:val="24"/>
                <w:szCs w:val="24"/>
                <w:lang w:val="hy-AM"/>
              </w:rPr>
              <w:t xml:space="preserve">1-ին կետը, որի համաձայն՝ երեխա է համարվում 18 տարին չլրացած յուրաքանչյուր ոք, բացառությամբ այն դեպքերի, երբ նա օրենքով սահմանված կարգով գործունակություն է ձեռք բերում կամ գործունակ է ճանաչվում ավելի վաղ, </w:t>
            </w:r>
            <w:r>
              <w:rPr>
                <w:rFonts w:ascii="GHEA Grapalat" w:hAnsi="GHEA Grapalat"/>
                <w:sz w:val="24"/>
                <w:szCs w:val="24"/>
                <w:lang w:val="hy-AM"/>
              </w:rPr>
              <w:t>Նախագծի քննարկվող</w:t>
            </w:r>
            <w:r w:rsidR="00874097" w:rsidRPr="008F5447">
              <w:rPr>
                <w:rFonts w:ascii="GHEA Grapalat" w:hAnsi="GHEA Grapalat"/>
                <w:sz w:val="24"/>
                <w:szCs w:val="24"/>
                <w:lang w:val="hy-AM"/>
              </w:rPr>
              <w:t xml:space="preserve"> </w:t>
            </w:r>
            <w:r>
              <w:rPr>
                <w:rFonts w:ascii="GHEA Grapalat" w:hAnsi="GHEA Grapalat"/>
                <w:sz w:val="24"/>
                <w:szCs w:val="24"/>
                <w:lang w:val="hy-AM"/>
              </w:rPr>
              <w:t>դրույթներին</w:t>
            </w:r>
            <w:r w:rsidR="00874097" w:rsidRPr="008F5447">
              <w:rPr>
                <w:rFonts w:ascii="GHEA Grapalat" w:hAnsi="GHEA Grapalat"/>
                <w:sz w:val="24"/>
                <w:szCs w:val="24"/>
                <w:lang w:val="hy-AM"/>
              </w:rPr>
              <w:t xml:space="preserve"> վերաբերելի չէ, քանի որ այդ սահմանումը գործում է բացառապես «Երեխայի </w:t>
            </w:r>
            <w:r w:rsidR="00874097" w:rsidRPr="008F5447">
              <w:rPr>
                <w:rFonts w:ascii="GHEA Grapalat" w:hAnsi="GHEA Grapalat"/>
                <w:sz w:val="24"/>
                <w:szCs w:val="24"/>
                <w:lang w:val="hy-AM"/>
              </w:rPr>
              <w:lastRenderedPageBreak/>
              <w:t xml:space="preserve">իրավունքների մասին» օրենքի սահմաններում: </w:t>
            </w:r>
            <w:r>
              <w:rPr>
                <w:rFonts w:ascii="GHEA Grapalat" w:hAnsi="GHEA Grapalat"/>
                <w:sz w:val="24"/>
                <w:szCs w:val="24"/>
                <w:lang w:val="hy-AM"/>
              </w:rPr>
              <w:t>Նմանապես, վիճահարույց է</w:t>
            </w:r>
            <w:r w:rsidR="00874097" w:rsidRPr="008F5447">
              <w:rPr>
                <w:rFonts w:ascii="GHEA Grapalat" w:hAnsi="GHEA Grapalat"/>
                <w:sz w:val="24"/>
                <w:szCs w:val="24"/>
                <w:lang w:val="hy-AM"/>
              </w:rPr>
              <w:t xml:space="preserve"> Ընտանեկան օրենսգրքի 41-րդ հոդվածի 1-ին մասի</w:t>
            </w:r>
            <w:r>
              <w:rPr>
                <w:rFonts w:ascii="GHEA Grapalat" w:hAnsi="GHEA Grapalat"/>
                <w:sz w:val="24"/>
                <w:szCs w:val="24"/>
                <w:lang w:val="hy-AM"/>
              </w:rPr>
              <w:t xml:space="preserve"> վկայակոչումը</w:t>
            </w:r>
            <w:r w:rsidR="00874097" w:rsidRPr="008F5447">
              <w:rPr>
                <w:rFonts w:ascii="GHEA Grapalat" w:hAnsi="GHEA Grapalat"/>
                <w:sz w:val="24"/>
                <w:szCs w:val="24"/>
                <w:lang w:val="hy-AM"/>
              </w:rPr>
              <w:t xml:space="preserve">, քանի որ </w:t>
            </w:r>
            <w:r>
              <w:rPr>
                <w:rFonts w:ascii="GHEA Grapalat" w:hAnsi="GHEA Grapalat"/>
                <w:sz w:val="24"/>
                <w:szCs w:val="24"/>
                <w:lang w:val="hy-AM"/>
              </w:rPr>
              <w:t xml:space="preserve">նշված հոդվածում «երեխա» հասկացությունը սահմանվում է </w:t>
            </w:r>
            <w:r w:rsidR="00874097" w:rsidRPr="008F5447">
              <w:rPr>
                <w:rStyle w:val="Strong"/>
                <w:rFonts w:ascii="GHEA Grapalat" w:hAnsi="GHEA Grapalat"/>
                <w:b w:val="0"/>
                <w:bCs w:val="0"/>
                <w:color w:val="000000"/>
                <w:sz w:val="24"/>
                <w:szCs w:val="24"/>
                <w:shd w:val="clear" w:color="auto" w:fill="FFFFFF"/>
                <w:lang w:val="hy-AM"/>
              </w:rPr>
              <w:t>ընտանիքում ապրելու ու դաստիարակվելու</w:t>
            </w:r>
            <w:r>
              <w:rPr>
                <w:rStyle w:val="Strong"/>
                <w:rFonts w:ascii="GHEA Grapalat" w:hAnsi="GHEA Grapalat"/>
                <w:b w:val="0"/>
                <w:bCs w:val="0"/>
                <w:color w:val="000000"/>
                <w:sz w:val="24"/>
                <w:szCs w:val="24"/>
                <w:shd w:val="clear" w:color="auto" w:fill="FFFFFF"/>
                <w:lang w:val="hy-AM"/>
              </w:rPr>
              <w:t>՝</w:t>
            </w:r>
            <w:r w:rsidR="00874097" w:rsidRPr="008F5447">
              <w:rPr>
                <w:rStyle w:val="Strong"/>
                <w:rFonts w:ascii="GHEA Grapalat" w:hAnsi="GHEA Grapalat"/>
                <w:b w:val="0"/>
                <w:bCs w:val="0"/>
                <w:color w:val="000000"/>
                <w:sz w:val="24"/>
                <w:szCs w:val="24"/>
                <w:shd w:val="clear" w:color="auto" w:fill="FFFFFF"/>
                <w:lang w:val="hy-AM"/>
              </w:rPr>
              <w:t xml:space="preserve"> երեխայի իրավունքի համատեքստում: </w:t>
            </w:r>
            <w:r>
              <w:rPr>
                <w:rStyle w:val="Strong"/>
                <w:rFonts w:ascii="GHEA Grapalat" w:hAnsi="GHEA Grapalat"/>
                <w:b w:val="0"/>
                <w:bCs w:val="0"/>
                <w:color w:val="000000"/>
                <w:sz w:val="24"/>
                <w:szCs w:val="24"/>
                <w:shd w:val="clear" w:color="auto" w:fill="FFFFFF"/>
                <w:lang w:val="hy-AM"/>
              </w:rPr>
              <w:t>Ըստ այդմ,</w:t>
            </w:r>
            <w:r w:rsidR="00874097" w:rsidRPr="008F5447">
              <w:rPr>
                <w:rStyle w:val="Strong"/>
                <w:rFonts w:ascii="GHEA Grapalat" w:hAnsi="GHEA Grapalat"/>
                <w:b w:val="0"/>
                <w:bCs w:val="0"/>
                <w:color w:val="000000"/>
                <w:sz w:val="24"/>
                <w:szCs w:val="24"/>
                <w:shd w:val="clear" w:color="auto" w:fill="FFFFFF"/>
                <w:lang w:val="hy-AM"/>
              </w:rPr>
              <w:t xml:space="preserve"> տրամաբանական է, որ եթե երեխան գործունակ է ճանաչվել, ապա նա կարող է բնակվել ընտանիքից առանձին և նրան դաստիարակելու պարտականություն այդ ընտանիքը չունի:</w:t>
            </w:r>
          </w:p>
        </w:tc>
      </w:tr>
      <w:tr w:rsidR="00786ADB" w:rsidRPr="00714E72" w14:paraId="7212C39D" w14:textId="77777777" w:rsidTr="00E14934">
        <w:trPr>
          <w:trHeight w:val="782"/>
        </w:trPr>
        <w:tc>
          <w:tcPr>
            <w:tcW w:w="8837" w:type="dxa"/>
            <w:shd w:val="clear" w:color="auto" w:fill="FFFFFF"/>
          </w:tcPr>
          <w:p w14:paraId="47523989" w14:textId="77777777" w:rsidR="00786ADB" w:rsidRPr="008F5447" w:rsidRDefault="00786ADB" w:rsidP="00786ADB">
            <w:pPr>
              <w:spacing w:after="0" w:line="360" w:lineRule="auto"/>
              <w:jc w:val="both"/>
              <w:rPr>
                <w:rFonts w:ascii="GHEA Grapalat" w:hAnsi="GHEA Grapalat"/>
                <w:sz w:val="24"/>
                <w:szCs w:val="24"/>
                <w:lang w:val="hy-AM"/>
              </w:rPr>
            </w:pPr>
            <w:r w:rsidRPr="008F5447">
              <w:rPr>
                <w:rFonts w:ascii="GHEA Grapalat" w:hAnsi="GHEA Grapalat"/>
                <w:sz w:val="24"/>
                <w:szCs w:val="24"/>
                <w:lang w:val="hy-AM"/>
              </w:rPr>
              <w:lastRenderedPageBreak/>
              <w:t>3</w:t>
            </w:r>
            <w:r w:rsidRPr="008F5447">
              <w:rPr>
                <w:rFonts w:ascii="Cambria Math" w:hAnsi="Cambria Math" w:cs="Cambria Math"/>
                <w:sz w:val="24"/>
                <w:szCs w:val="24"/>
                <w:lang w:val="hy-AM"/>
              </w:rPr>
              <w:t>․</w:t>
            </w:r>
            <w:r w:rsidRPr="008F5447">
              <w:rPr>
                <w:rFonts w:ascii="GHEA Grapalat" w:hAnsi="GHEA Grapalat"/>
                <w:sz w:val="24"/>
                <w:szCs w:val="24"/>
                <w:lang w:val="hy-AM"/>
              </w:rPr>
              <w:t xml:space="preserve"> Նախագծի 3-րդ հոդվածի առնչությամբ հարկ է նշել, որ</w:t>
            </w:r>
            <w:r w:rsidRPr="008F5447">
              <w:rPr>
                <w:rFonts w:ascii="Cambria Math" w:hAnsi="Cambria Math" w:cs="Cambria Math"/>
                <w:sz w:val="24"/>
                <w:szCs w:val="24"/>
                <w:lang w:val="hy-AM"/>
              </w:rPr>
              <w:t>․</w:t>
            </w:r>
          </w:p>
          <w:p w14:paraId="387605D3" w14:textId="77777777" w:rsidR="00786ADB" w:rsidRPr="008F5447" w:rsidRDefault="00786ADB" w:rsidP="00786ADB">
            <w:pPr>
              <w:spacing w:after="0" w:line="360" w:lineRule="auto"/>
              <w:jc w:val="both"/>
              <w:rPr>
                <w:rFonts w:ascii="GHEA Grapalat" w:hAnsi="GHEA Grapalat" w:cs="Cambria Math"/>
                <w:sz w:val="24"/>
                <w:szCs w:val="24"/>
                <w:lang w:val="hy-AM"/>
              </w:rPr>
            </w:pPr>
            <w:r w:rsidRPr="008F5447">
              <w:rPr>
                <w:rFonts w:ascii="GHEA Grapalat" w:hAnsi="GHEA Grapalat"/>
                <w:sz w:val="24"/>
                <w:szCs w:val="24"/>
                <w:lang w:val="hy-AM"/>
              </w:rPr>
              <w:t>ա) առաջարկվող հանցակազմի վերնագրում և դիսպոզիցիայում «երեխայի պոռնկությամբ զբաղվող երեխայի» փոխարեն առաջարկում ենք կիրառել «պոռնկությամբ զբաղվող երեխայի» ձևակերպումը</w:t>
            </w:r>
            <w:r w:rsidRPr="008F5447">
              <w:rPr>
                <w:rFonts w:ascii="Cambria Math" w:hAnsi="Cambria Math" w:cs="Cambria Math"/>
                <w:sz w:val="24"/>
                <w:szCs w:val="24"/>
                <w:lang w:val="hy-AM"/>
              </w:rPr>
              <w:t>․</w:t>
            </w:r>
          </w:p>
          <w:p w14:paraId="30E46137" w14:textId="77777777" w:rsidR="00786ADB" w:rsidRPr="008F5447" w:rsidRDefault="00786ADB" w:rsidP="00874097">
            <w:pPr>
              <w:spacing w:after="0" w:line="360" w:lineRule="auto"/>
              <w:jc w:val="both"/>
              <w:rPr>
                <w:rFonts w:ascii="GHEA Grapalat" w:hAnsi="GHEA Grapalat"/>
                <w:sz w:val="24"/>
                <w:szCs w:val="24"/>
                <w:lang w:val="hy-AM"/>
              </w:rPr>
            </w:pPr>
          </w:p>
        </w:tc>
        <w:tc>
          <w:tcPr>
            <w:tcW w:w="5748" w:type="dxa"/>
            <w:shd w:val="clear" w:color="auto" w:fill="FFFFFF"/>
          </w:tcPr>
          <w:p w14:paraId="30991567" w14:textId="77777777" w:rsidR="00786ADB" w:rsidRDefault="00786ADB" w:rsidP="00FA61D8">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7BD6E861" w14:textId="77777777" w:rsidR="00786ADB" w:rsidRDefault="00786ADB" w:rsidP="00FA61D8">
            <w:pPr>
              <w:spacing w:after="0" w:line="360" w:lineRule="auto"/>
              <w:jc w:val="center"/>
              <w:rPr>
                <w:rFonts w:ascii="GHEA Grapalat" w:hAnsi="GHEA Grapalat"/>
                <w:b/>
                <w:sz w:val="24"/>
                <w:szCs w:val="24"/>
                <w:lang w:val="hy-AM"/>
              </w:rPr>
            </w:pPr>
          </w:p>
          <w:p w14:paraId="44725AD0" w14:textId="77777777" w:rsidR="00786ADB" w:rsidRDefault="00786ADB" w:rsidP="00FA61D8">
            <w:pPr>
              <w:spacing w:after="0" w:line="360" w:lineRule="auto"/>
              <w:jc w:val="center"/>
              <w:rPr>
                <w:rFonts w:ascii="GHEA Grapalat" w:hAnsi="GHEA Grapalat"/>
                <w:b/>
                <w:sz w:val="24"/>
                <w:szCs w:val="24"/>
                <w:lang w:val="hy-AM"/>
              </w:rPr>
            </w:pPr>
          </w:p>
        </w:tc>
      </w:tr>
      <w:tr w:rsidR="00786ADB" w:rsidRPr="00714E72" w14:paraId="33560368" w14:textId="77777777" w:rsidTr="00E14934">
        <w:trPr>
          <w:trHeight w:val="782"/>
        </w:trPr>
        <w:tc>
          <w:tcPr>
            <w:tcW w:w="8837" w:type="dxa"/>
            <w:shd w:val="clear" w:color="auto" w:fill="FFFFFF"/>
          </w:tcPr>
          <w:p w14:paraId="35A7567B" w14:textId="77777777" w:rsidR="00786ADB" w:rsidRPr="008F5447" w:rsidRDefault="00786ADB" w:rsidP="00786ADB">
            <w:pPr>
              <w:spacing w:after="0" w:line="360" w:lineRule="auto"/>
              <w:jc w:val="both"/>
              <w:rPr>
                <w:rFonts w:ascii="GHEA Grapalat" w:hAnsi="GHEA Grapalat" w:cs="Times New Roman"/>
                <w:sz w:val="24"/>
                <w:szCs w:val="24"/>
                <w:lang w:val="hy-AM"/>
              </w:rPr>
            </w:pPr>
            <w:r w:rsidRPr="008F5447">
              <w:rPr>
                <w:rFonts w:ascii="GHEA Grapalat" w:hAnsi="GHEA Grapalat"/>
                <w:sz w:val="24"/>
                <w:szCs w:val="24"/>
                <w:lang w:val="hy-AM"/>
              </w:rPr>
              <w:t>բ) հանցակազմի բացասական (նեգատիվ) հատկանիշում առաջարկում ենք ավելացնել նաև ՀՀ քրեական օրենսգրքի 199-րդ հոդվածով նախատեսված հանցակազմը («Սեքսուալ բնույթի գործողություններին հարկադրելը»)</w:t>
            </w:r>
            <w:r w:rsidRPr="008F5447">
              <w:rPr>
                <w:rFonts w:ascii="Cambria Math" w:hAnsi="Cambria Math" w:cs="Cambria Math"/>
                <w:sz w:val="24"/>
                <w:szCs w:val="24"/>
                <w:lang w:val="hy-AM"/>
              </w:rPr>
              <w:t>․</w:t>
            </w:r>
          </w:p>
          <w:p w14:paraId="14DE5E1F" w14:textId="77777777" w:rsidR="00786ADB" w:rsidRPr="008F5447" w:rsidRDefault="00786ADB" w:rsidP="00786ADB">
            <w:pPr>
              <w:spacing w:after="0" w:line="360" w:lineRule="auto"/>
              <w:jc w:val="both"/>
              <w:rPr>
                <w:rFonts w:ascii="GHEA Grapalat" w:hAnsi="GHEA Grapalat"/>
                <w:sz w:val="24"/>
                <w:szCs w:val="24"/>
                <w:lang w:val="hy-AM"/>
              </w:rPr>
            </w:pPr>
          </w:p>
        </w:tc>
        <w:tc>
          <w:tcPr>
            <w:tcW w:w="5748" w:type="dxa"/>
            <w:shd w:val="clear" w:color="auto" w:fill="FFFFFF"/>
          </w:tcPr>
          <w:p w14:paraId="355A2D37" w14:textId="77777777" w:rsidR="00786ADB" w:rsidRDefault="00786ADB" w:rsidP="00FA61D8">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5F8565F4" w14:textId="77777777" w:rsidR="00786ADB" w:rsidRDefault="00786ADB" w:rsidP="00FA61D8">
            <w:pPr>
              <w:spacing w:after="0" w:line="360" w:lineRule="auto"/>
              <w:jc w:val="center"/>
              <w:rPr>
                <w:rFonts w:ascii="GHEA Grapalat" w:hAnsi="GHEA Grapalat"/>
                <w:b/>
                <w:sz w:val="24"/>
                <w:szCs w:val="24"/>
                <w:lang w:val="hy-AM"/>
              </w:rPr>
            </w:pPr>
          </w:p>
          <w:p w14:paraId="31CD7D8B" w14:textId="3AF9FFB7" w:rsidR="00786ADB" w:rsidRPr="00786ADB" w:rsidRDefault="00786ADB" w:rsidP="00FA61D8">
            <w:pPr>
              <w:spacing w:after="0" w:line="360" w:lineRule="auto"/>
              <w:jc w:val="center"/>
              <w:rPr>
                <w:rFonts w:ascii="GHEA Grapalat" w:hAnsi="GHEA Grapalat"/>
                <w:bCs/>
                <w:sz w:val="24"/>
                <w:szCs w:val="24"/>
                <w:lang w:val="hy-AM"/>
              </w:rPr>
            </w:pPr>
          </w:p>
        </w:tc>
      </w:tr>
      <w:tr w:rsidR="00786ADB" w:rsidRPr="00714E72" w14:paraId="415F1E90" w14:textId="77777777" w:rsidTr="00E14934">
        <w:trPr>
          <w:trHeight w:val="782"/>
        </w:trPr>
        <w:tc>
          <w:tcPr>
            <w:tcW w:w="8837" w:type="dxa"/>
            <w:shd w:val="clear" w:color="auto" w:fill="FFFFFF"/>
          </w:tcPr>
          <w:p w14:paraId="498FBA22" w14:textId="5E1027E2" w:rsidR="00786ADB" w:rsidRPr="00C93974" w:rsidRDefault="00786ADB" w:rsidP="00786ADB">
            <w:pPr>
              <w:spacing w:after="0" w:line="360" w:lineRule="auto"/>
              <w:jc w:val="both"/>
              <w:rPr>
                <w:rFonts w:ascii="GHEA Grapalat" w:hAnsi="GHEA Grapalat"/>
                <w:sz w:val="24"/>
                <w:szCs w:val="24"/>
                <w:lang w:val="hy-AM"/>
              </w:rPr>
            </w:pPr>
            <w:r w:rsidRPr="008F5447">
              <w:rPr>
                <w:rFonts w:ascii="GHEA Grapalat" w:hAnsi="GHEA Grapalat"/>
                <w:sz w:val="24"/>
                <w:szCs w:val="24"/>
                <w:lang w:val="hy-AM"/>
              </w:rPr>
              <w:t xml:space="preserve">գ) առաջարկվող հանցակազմի սանկցիայից առաջարկում ենք հանել տուգանքը որպես պատժատեսակ՝ հաշվի առնելով քրեականացվող արարքի բնույթը և վտանգավորության աստիճանը։ Նման հետևության հիմքում դրված </w:t>
            </w:r>
            <w:r w:rsidRPr="008F5447">
              <w:rPr>
                <w:rFonts w:ascii="GHEA Grapalat" w:hAnsi="GHEA Grapalat"/>
                <w:sz w:val="24"/>
                <w:szCs w:val="24"/>
                <w:lang w:val="hy-AM"/>
              </w:rPr>
              <w:lastRenderedPageBreak/>
              <w:t>է նաև ՀՀ քրեական օրենսգրքի 200-րդ հոդվածով նախատեսված, համանման հանցակազմի սանկցիայում տուգանք պատժատեսակի բացակայությունը։</w:t>
            </w:r>
          </w:p>
        </w:tc>
        <w:tc>
          <w:tcPr>
            <w:tcW w:w="5748" w:type="dxa"/>
            <w:shd w:val="clear" w:color="auto" w:fill="FFFFFF"/>
          </w:tcPr>
          <w:p w14:paraId="1F887F7D" w14:textId="41DACFAD" w:rsidR="00C93974" w:rsidRDefault="00C93974" w:rsidP="00FA61D8">
            <w:pPr>
              <w:spacing w:after="0" w:line="360" w:lineRule="auto"/>
              <w:jc w:val="center"/>
              <w:rPr>
                <w:rFonts w:ascii="GHEA Grapalat" w:hAnsi="GHEA Grapalat"/>
                <w:bCs/>
                <w:sz w:val="24"/>
                <w:szCs w:val="24"/>
                <w:lang w:val="pt-BR"/>
              </w:rPr>
            </w:pPr>
            <w:r w:rsidRPr="008F5447">
              <w:rPr>
                <w:rFonts w:ascii="GHEA Grapalat" w:hAnsi="GHEA Grapalat"/>
                <w:b/>
                <w:sz w:val="24"/>
                <w:szCs w:val="24"/>
                <w:lang w:val="pt-BR"/>
              </w:rPr>
              <w:lastRenderedPageBreak/>
              <w:t>Ընդունվել է:</w:t>
            </w:r>
          </w:p>
          <w:p w14:paraId="29E4961A" w14:textId="0C4B5672" w:rsidR="00786ADB" w:rsidRDefault="00786ADB" w:rsidP="00FA61D8">
            <w:pPr>
              <w:spacing w:after="0" w:line="360" w:lineRule="auto"/>
              <w:jc w:val="center"/>
              <w:rPr>
                <w:rFonts w:ascii="GHEA Grapalat" w:hAnsi="GHEA Grapalat"/>
                <w:b/>
                <w:sz w:val="24"/>
                <w:szCs w:val="24"/>
                <w:lang w:val="hy-AM"/>
              </w:rPr>
            </w:pPr>
          </w:p>
        </w:tc>
      </w:tr>
      <w:tr w:rsidR="00CE60B6" w:rsidRPr="00383359" w14:paraId="39123FBE" w14:textId="77777777" w:rsidTr="00E14934">
        <w:trPr>
          <w:trHeight w:val="85"/>
        </w:trPr>
        <w:tc>
          <w:tcPr>
            <w:tcW w:w="8837" w:type="dxa"/>
            <w:shd w:val="clear" w:color="auto" w:fill="FFFFFF"/>
          </w:tcPr>
          <w:p w14:paraId="07FF0267" w14:textId="3DB86434" w:rsidR="004526CD" w:rsidRPr="008F5447" w:rsidRDefault="00C93974" w:rsidP="00EF3373">
            <w:pPr>
              <w:spacing w:after="0" w:line="360" w:lineRule="auto"/>
              <w:jc w:val="both"/>
              <w:rPr>
                <w:rFonts w:ascii="GHEA Grapalat" w:hAnsi="GHEA Grapalat"/>
                <w:sz w:val="24"/>
                <w:szCs w:val="24"/>
                <w:lang w:val="hy-AM"/>
              </w:rPr>
            </w:pPr>
            <w:r w:rsidRPr="008F5447">
              <w:rPr>
                <w:rFonts w:ascii="GHEA Grapalat" w:hAnsi="GHEA Grapalat"/>
                <w:sz w:val="24"/>
                <w:szCs w:val="24"/>
                <w:lang w:val="hy-AM"/>
              </w:rPr>
              <w:t>Միաժամանակ, ուշադրության է արժանի նաև այն հանգամանքը, որ հացագործության նման դիսպոզիցիայի սահմանման պայմաններում՝ հանցագործության սուբյեկտը կարող է լինել ավելի երիտասարդ (օրինակ՝ 16 տարեկան), քան հանցագործության տուժողը (օրինակ՝ 17 տարեկան)։</w:t>
            </w:r>
          </w:p>
          <w:p w14:paraId="2DD50FF5" w14:textId="61D1E98B" w:rsidR="004526CD" w:rsidRPr="008F5447" w:rsidRDefault="004526CD" w:rsidP="00EF3373">
            <w:pPr>
              <w:spacing w:after="0" w:line="360" w:lineRule="auto"/>
              <w:jc w:val="both"/>
              <w:rPr>
                <w:rFonts w:ascii="GHEA Grapalat" w:hAnsi="GHEA Grapalat"/>
                <w:sz w:val="24"/>
                <w:szCs w:val="24"/>
                <w:lang w:val="hy-AM"/>
              </w:rPr>
            </w:pPr>
          </w:p>
          <w:p w14:paraId="4CF95489" w14:textId="142CD9D9" w:rsidR="004526CD" w:rsidRPr="008F5447" w:rsidRDefault="004526CD" w:rsidP="00EF3373">
            <w:pPr>
              <w:spacing w:after="0" w:line="360" w:lineRule="auto"/>
              <w:jc w:val="both"/>
              <w:rPr>
                <w:rFonts w:ascii="GHEA Grapalat" w:hAnsi="GHEA Grapalat"/>
                <w:sz w:val="24"/>
                <w:szCs w:val="24"/>
                <w:lang w:val="hy-AM"/>
              </w:rPr>
            </w:pPr>
          </w:p>
          <w:p w14:paraId="75E3AAB4" w14:textId="63685B8F" w:rsidR="004526CD" w:rsidRPr="008F5447" w:rsidRDefault="004526CD" w:rsidP="00EF3373">
            <w:pPr>
              <w:spacing w:after="0" w:line="360" w:lineRule="auto"/>
              <w:jc w:val="both"/>
              <w:rPr>
                <w:rFonts w:ascii="GHEA Grapalat" w:hAnsi="GHEA Grapalat"/>
                <w:sz w:val="24"/>
                <w:szCs w:val="24"/>
                <w:lang w:val="hy-AM"/>
              </w:rPr>
            </w:pPr>
          </w:p>
          <w:p w14:paraId="358D55D1" w14:textId="77777777" w:rsidR="008F5447" w:rsidRPr="008F5447" w:rsidRDefault="008F5447" w:rsidP="00EF3373">
            <w:pPr>
              <w:spacing w:after="0" w:line="360" w:lineRule="auto"/>
              <w:jc w:val="both"/>
              <w:rPr>
                <w:rFonts w:ascii="GHEA Grapalat" w:hAnsi="GHEA Grapalat"/>
                <w:sz w:val="24"/>
                <w:szCs w:val="24"/>
                <w:lang w:val="hy-AM"/>
              </w:rPr>
            </w:pPr>
          </w:p>
          <w:p w14:paraId="0AFD5B78" w14:textId="34AAC650" w:rsidR="004526CD" w:rsidRPr="008F5447" w:rsidRDefault="004526CD" w:rsidP="00EF3373">
            <w:pPr>
              <w:spacing w:after="0" w:line="360" w:lineRule="auto"/>
              <w:jc w:val="both"/>
              <w:rPr>
                <w:rFonts w:ascii="GHEA Grapalat" w:hAnsi="GHEA Grapalat" w:cs="Times New Roman"/>
                <w:sz w:val="24"/>
                <w:szCs w:val="24"/>
                <w:lang w:val="hy-AM"/>
              </w:rPr>
            </w:pPr>
          </w:p>
          <w:p w14:paraId="67D2D392" w14:textId="249F9840" w:rsidR="00CE60B6" w:rsidRPr="008F5447" w:rsidRDefault="00CE60B6" w:rsidP="00FA61D8">
            <w:pPr>
              <w:spacing w:after="0" w:line="360" w:lineRule="auto"/>
              <w:jc w:val="both"/>
              <w:rPr>
                <w:rFonts w:ascii="GHEA Grapalat" w:eastAsia="Calibri" w:hAnsi="GHEA Grapalat" w:cs="Times New Roman"/>
                <w:sz w:val="24"/>
                <w:szCs w:val="24"/>
                <w:lang w:val="hy-AM"/>
              </w:rPr>
            </w:pPr>
          </w:p>
        </w:tc>
        <w:tc>
          <w:tcPr>
            <w:tcW w:w="5748" w:type="dxa"/>
            <w:shd w:val="clear" w:color="auto" w:fill="FFFFFF"/>
          </w:tcPr>
          <w:p w14:paraId="0B6AC826" w14:textId="025DE6E2" w:rsidR="008B3D1A" w:rsidRPr="00C93974" w:rsidRDefault="00C93974" w:rsidP="00FA61D8">
            <w:pPr>
              <w:spacing w:after="0" w:line="360" w:lineRule="auto"/>
              <w:jc w:val="center"/>
              <w:rPr>
                <w:rFonts w:ascii="GHEA Grapalat" w:hAnsi="GHEA Grapalat"/>
                <w:b/>
                <w:sz w:val="24"/>
                <w:szCs w:val="24"/>
                <w:lang w:val="hy-AM"/>
              </w:rPr>
            </w:pPr>
            <w:r w:rsidRPr="00C93974">
              <w:rPr>
                <w:rFonts w:ascii="GHEA Grapalat" w:hAnsi="GHEA Grapalat"/>
                <w:b/>
                <w:sz w:val="24"/>
                <w:szCs w:val="24"/>
                <w:lang w:val="hy-AM"/>
              </w:rPr>
              <w:t>Ընդունվել է ի գիտություն։</w:t>
            </w:r>
          </w:p>
          <w:p w14:paraId="07763D09" w14:textId="77777777" w:rsidR="00C93974" w:rsidRPr="008F5447" w:rsidRDefault="00C93974" w:rsidP="00FA61D8">
            <w:pPr>
              <w:spacing w:after="0" w:line="360" w:lineRule="auto"/>
              <w:jc w:val="center"/>
              <w:rPr>
                <w:rFonts w:ascii="GHEA Grapalat" w:hAnsi="GHEA Grapalat"/>
                <w:bCs/>
                <w:sz w:val="24"/>
                <w:szCs w:val="24"/>
                <w:lang w:val="hy-AM"/>
              </w:rPr>
            </w:pPr>
          </w:p>
          <w:p w14:paraId="1E0B7849" w14:textId="4D8F994D" w:rsidR="004526CD" w:rsidRPr="008F5447" w:rsidRDefault="00C93974" w:rsidP="00FA61D8">
            <w:pPr>
              <w:spacing w:after="0" w:line="360" w:lineRule="auto"/>
              <w:jc w:val="both"/>
              <w:rPr>
                <w:rFonts w:ascii="GHEA Grapalat" w:hAnsi="GHEA Grapalat"/>
                <w:bCs/>
                <w:sz w:val="24"/>
                <w:szCs w:val="24"/>
                <w:lang w:val="pt-BR"/>
              </w:rPr>
            </w:pPr>
            <w:r w:rsidRPr="008F5447">
              <w:rPr>
                <w:rFonts w:ascii="GHEA Grapalat" w:hAnsi="GHEA Grapalat"/>
                <w:bCs/>
                <w:sz w:val="24"/>
                <w:szCs w:val="24"/>
                <w:lang w:val="pt-BR"/>
              </w:rPr>
              <w:t xml:space="preserve">Քննարկվող հանցագործության </w:t>
            </w:r>
            <w:r>
              <w:rPr>
                <w:rFonts w:ascii="GHEA Grapalat" w:hAnsi="GHEA Grapalat"/>
                <w:bCs/>
                <w:sz w:val="24"/>
                <w:szCs w:val="24"/>
                <w:lang w:val="pt-BR"/>
              </w:rPr>
              <w:t>սուբյեկտ</w:t>
            </w:r>
            <w:r w:rsidRPr="008F5447">
              <w:rPr>
                <w:rFonts w:ascii="GHEA Grapalat" w:hAnsi="GHEA Grapalat"/>
                <w:bCs/>
                <w:sz w:val="24"/>
                <w:szCs w:val="24"/>
                <w:lang w:val="pt-BR"/>
              </w:rPr>
              <w:t xml:space="preserve"> կարող է լինել 18 տարին չլրացած, սակայն 16 տարին լրացած անձը, ով օգտվել է երեխայի պոռնկության ծառայությունից: </w:t>
            </w:r>
            <w:r>
              <w:rPr>
                <w:rFonts w:ascii="GHEA Grapalat" w:hAnsi="GHEA Grapalat"/>
                <w:bCs/>
                <w:sz w:val="24"/>
                <w:szCs w:val="24"/>
                <w:lang w:val="pt-BR"/>
              </w:rPr>
              <w:t>Հ</w:t>
            </w:r>
            <w:r w:rsidRPr="008F5447">
              <w:rPr>
                <w:rFonts w:ascii="GHEA Grapalat" w:hAnsi="GHEA Grapalat"/>
                <w:bCs/>
                <w:sz w:val="24"/>
                <w:szCs w:val="24"/>
                <w:lang w:val="pt-BR"/>
              </w:rPr>
              <w:t>ամանման իրավիճակ առկա է նաև ՀՀ քրեական օրենսգրքի 189-րդ հոդվածի դեպքում, երբ երեխայի թրաֆիքինգ կամ շահագործում կարող է իրականացնել 16 տարին լրացած անչափահասը:</w:t>
            </w:r>
          </w:p>
        </w:tc>
      </w:tr>
      <w:tr w:rsidR="00FA61D8" w:rsidRPr="00231DD5" w14:paraId="64867B42" w14:textId="77777777" w:rsidTr="00E14934">
        <w:trPr>
          <w:trHeight w:val="268"/>
        </w:trPr>
        <w:tc>
          <w:tcPr>
            <w:tcW w:w="8837" w:type="dxa"/>
            <w:vMerge w:val="restart"/>
            <w:shd w:val="clear" w:color="auto" w:fill="BFBFBF" w:themeFill="background1" w:themeFillShade="BF"/>
          </w:tcPr>
          <w:p w14:paraId="3CF948DB" w14:textId="19F1A9A6" w:rsidR="00FA61D8" w:rsidRPr="00231DD5" w:rsidRDefault="00FA61D8" w:rsidP="00F6221D">
            <w:pPr>
              <w:pStyle w:val="ListParagraph"/>
              <w:spacing w:after="0" w:line="360" w:lineRule="auto"/>
              <w:jc w:val="center"/>
              <w:rPr>
                <w:rFonts w:ascii="GHEA Grapalat" w:hAnsi="GHEA Grapalat"/>
                <w:b/>
                <w:sz w:val="24"/>
                <w:szCs w:val="24"/>
                <w:lang w:val="hy-AM"/>
              </w:rPr>
            </w:pPr>
            <w:r>
              <w:rPr>
                <w:rFonts w:ascii="GHEA Grapalat" w:hAnsi="GHEA Grapalat"/>
                <w:b/>
                <w:sz w:val="24"/>
                <w:szCs w:val="24"/>
                <w:lang w:val="hy-AM"/>
              </w:rPr>
              <w:t>9</w:t>
            </w:r>
            <w:r w:rsidRPr="00231DD5">
              <w:rPr>
                <w:rFonts w:ascii="Cambria Math" w:hAnsi="Cambria Math" w:cs="Cambria Math"/>
                <w:b/>
                <w:sz w:val="24"/>
                <w:szCs w:val="24"/>
                <w:lang w:val="hy-AM"/>
              </w:rPr>
              <w:t>․</w:t>
            </w:r>
            <w:r w:rsidRPr="00231DD5">
              <w:rPr>
                <w:rFonts w:ascii="GHEA Grapalat" w:hAnsi="GHEA Grapalat"/>
                <w:b/>
                <w:sz w:val="24"/>
                <w:szCs w:val="24"/>
                <w:lang w:val="hy-AM"/>
              </w:rPr>
              <w:t xml:space="preserve"> ՀՀ արդարադատության նախարարություն</w:t>
            </w:r>
          </w:p>
        </w:tc>
        <w:tc>
          <w:tcPr>
            <w:tcW w:w="5748" w:type="dxa"/>
            <w:shd w:val="clear" w:color="auto" w:fill="BFBFBF" w:themeFill="background1" w:themeFillShade="BF"/>
          </w:tcPr>
          <w:p w14:paraId="426CD725" w14:textId="0B363FCC" w:rsidR="00FA61D8" w:rsidRPr="00231DD5" w:rsidRDefault="00FA61D8" w:rsidP="00F6221D">
            <w:pPr>
              <w:spacing w:after="0" w:line="360" w:lineRule="auto"/>
              <w:jc w:val="center"/>
              <w:rPr>
                <w:rFonts w:ascii="GHEA Grapalat" w:hAnsi="GHEA Grapalat"/>
                <w:b/>
                <w:sz w:val="24"/>
                <w:szCs w:val="24"/>
                <w:highlight w:val="yellow"/>
                <w:lang w:val="hy-AM"/>
              </w:rPr>
            </w:pPr>
            <w:r w:rsidRPr="00231DD5">
              <w:rPr>
                <w:rFonts w:ascii="GHEA Grapalat" w:hAnsi="GHEA Grapalat"/>
                <w:b/>
                <w:sz w:val="24"/>
                <w:szCs w:val="24"/>
                <w:lang w:val="hy-AM"/>
              </w:rPr>
              <w:t>2</w:t>
            </w:r>
            <w:r>
              <w:rPr>
                <w:rFonts w:ascii="GHEA Grapalat" w:hAnsi="GHEA Grapalat"/>
                <w:b/>
                <w:sz w:val="24"/>
                <w:szCs w:val="24"/>
                <w:lang w:val="hy-AM"/>
              </w:rPr>
              <w:t>7</w:t>
            </w:r>
            <w:r w:rsidRPr="00231DD5">
              <w:rPr>
                <w:rFonts w:ascii="Cambria Math" w:hAnsi="Cambria Math" w:cs="Cambria Math"/>
                <w:b/>
                <w:sz w:val="24"/>
                <w:szCs w:val="24"/>
                <w:lang w:val="hy-AM"/>
              </w:rPr>
              <w:t>․</w:t>
            </w:r>
            <w:r>
              <w:rPr>
                <w:rFonts w:ascii="GHEA Grapalat" w:hAnsi="GHEA Grapalat"/>
                <w:b/>
                <w:sz w:val="24"/>
                <w:szCs w:val="24"/>
                <w:lang w:val="hy-AM"/>
              </w:rPr>
              <w:t>0</w:t>
            </w:r>
            <w:r w:rsidRPr="00231DD5">
              <w:rPr>
                <w:rFonts w:ascii="GHEA Grapalat" w:hAnsi="GHEA Grapalat"/>
                <w:b/>
                <w:sz w:val="24"/>
                <w:szCs w:val="24"/>
                <w:lang w:val="hy-AM"/>
              </w:rPr>
              <w:t>2</w:t>
            </w:r>
            <w:r w:rsidRPr="00231DD5">
              <w:rPr>
                <w:rFonts w:ascii="Cambria Math" w:hAnsi="Cambria Math" w:cs="Cambria Math"/>
                <w:b/>
                <w:sz w:val="24"/>
                <w:szCs w:val="24"/>
                <w:lang w:val="hy-AM"/>
              </w:rPr>
              <w:t>․</w:t>
            </w:r>
            <w:r w:rsidRPr="00231DD5">
              <w:rPr>
                <w:rFonts w:ascii="GHEA Grapalat" w:hAnsi="GHEA Grapalat"/>
                <w:b/>
                <w:sz w:val="24"/>
                <w:szCs w:val="24"/>
                <w:lang w:val="hy-AM"/>
              </w:rPr>
              <w:t>202</w:t>
            </w:r>
            <w:r>
              <w:rPr>
                <w:rFonts w:ascii="GHEA Grapalat" w:hAnsi="GHEA Grapalat"/>
                <w:b/>
                <w:sz w:val="24"/>
                <w:szCs w:val="24"/>
                <w:lang w:val="hy-AM"/>
              </w:rPr>
              <w:t>5</w:t>
            </w:r>
            <w:r w:rsidRPr="00231DD5">
              <w:rPr>
                <w:rFonts w:ascii="GHEA Grapalat" w:hAnsi="GHEA Grapalat"/>
                <w:b/>
                <w:sz w:val="24"/>
                <w:szCs w:val="24"/>
                <w:lang w:val="hy-AM"/>
              </w:rPr>
              <w:t>թ</w:t>
            </w:r>
            <w:r w:rsidRPr="00231DD5">
              <w:rPr>
                <w:rFonts w:ascii="Cambria Math" w:hAnsi="Cambria Math" w:cs="Cambria Math"/>
                <w:b/>
                <w:sz w:val="24"/>
                <w:szCs w:val="24"/>
                <w:lang w:val="hy-AM"/>
              </w:rPr>
              <w:t>․</w:t>
            </w:r>
          </w:p>
        </w:tc>
      </w:tr>
      <w:tr w:rsidR="00FA61D8" w:rsidRPr="00231DD5" w14:paraId="1F64FF6C" w14:textId="77777777" w:rsidTr="00E14934">
        <w:trPr>
          <w:trHeight w:val="268"/>
        </w:trPr>
        <w:tc>
          <w:tcPr>
            <w:tcW w:w="8837" w:type="dxa"/>
            <w:vMerge/>
            <w:shd w:val="clear" w:color="auto" w:fill="BFBFBF" w:themeFill="background1" w:themeFillShade="BF"/>
          </w:tcPr>
          <w:p w14:paraId="1633847F" w14:textId="77777777" w:rsidR="00FA61D8" w:rsidRPr="00231DD5" w:rsidRDefault="00FA61D8" w:rsidP="00F6221D">
            <w:pPr>
              <w:spacing w:after="0" w:line="360" w:lineRule="auto"/>
              <w:rPr>
                <w:rFonts w:ascii="GHEA Grapalat" w:hAnsi="GHEA Grapalat"/>
                <w:b/>
                <w:sz w:val="24"/>
                <w:szCs w:val="24"/>
                <w:lang w:val="hy-AM"/>
              </w:rPr>
            </w:pPr>
          </w:p>
        </w:tc>
        <w:tc>
          <w:tcPr>
            <w:tcW w:w="5748" w:type="dxa"/>
            <w:shd w:val="clear" w:color="auto" w:fill="BFBFBF" w:themeFill="background1" w:themeFillShade="BF"/>
          </w:tcPr>
          <w:p w14:paraId="516EB6BB" w14:textId="479B22B2" w:rsidR="00FA61D8" w:rsidRPr="00231DD5" w:rsidRDefault="00FA61D8" w:rsidP="00F6221D">
            <w:pPr>
              <w:spacing w:after="0" w:line="360" w:lineRule="auto"/>
              <w:jc w:val="center"/>
              <w:rPr>
                <w:rFonts w:ascii="GHEA Grapalat" w:hAnsi="GHEA Grapalat"/>
                <w:b/>
                <w:bCs/>
                <w:sz w:val="24"/>
                <w:szCs w:val="24"/>
                <w:lang w:val="hy-AM"/>
              </w:rPr>
            </w:pPr>
            <w:r w:rsidRPr="00FA61D8">
              <w:rPr>
                <w:rFonts w:ascii="GHEA Grapalat" w:hAnsi="GHEA Grapalat"/>
                <w:b/>
                <w:bCs/>
                <w:sz w:val="24"/>
                <w:szCs w:val="24"/>
              </w:rPr>
              <w:t>/27.3/8065-2025</w:t>
            </w:r>
          </w:p>
        </w:tc>
      </w:tr>
      <w:tr w:rsidR="00FA61D8" w:rsidRPr="00383359" w14:paraId="1C7DE3FB" w14:textId="77777777" w:rsidTr="00E14934">
        <w:trPr>
          <w:trHeight w:val="798"/>
        </w:trPr>
        <w:tc>
          <w:tcPr>
            <w:tcW w:w="8837" w:type="dxa"/>
            <w:shd w:val="clear" w:color="auto" w:fill="FFFFFF" w:themeFill="background1"/>
          </w:tcPr>
          <w:p w14:paraId="21BE1062" w14:textId="77777777" w:rsidR="00FA61D8" w:rsidRPr="00FA61D8" w:rsidRDefault="00FA61D8" w:rsidP="00FA61D8">
            <w:pPr>
              <w:spacing w:after="0" w:line="360" w:lineRule="auto"/>
              <w:ind w:firstLine="720"/>
              <w:jc w:val="both"/>
              <w:rPr>
                <w:rFonts w:ascii="GHEA Grapalat" w:eastAsia="Calibri" w:hAnsi="GHEA Grapalat" w:cs="Sylfaen"/>
                <w:sz w:val="24"/>
                <w:szCs w:val="24"/>
                <w:lang w:val="hy-AM"/>
              </w:rPr>
            </w:pPr>
            <w:r w:rsidRPr="00FA61D8">
              <w:rPr>
                <w:rFonts w:ascii="GHEA Grapalat" w:eastAsia="Calibri" w:hAnsi="GHEA Grapalat" w:cs="Sylfaen"/>
                <w:sz w:val="24"/>
                <w:szCs w:val="24"/>
                <w:lang w:val="hy-AM"/>
              </w:rPr>
              <w:t>«Հայաստանի Հանրապետության քրեական օրենսգրքում փոփոխություններ և լրացումներ կատարելու մասին» օրենքի նախագծի (այսուհետ՝ Նախագիծ) վերաբերյալ հայտնում ենք հետևյալը.</w:t>
            </w:r>
          </w:p>
          <w:p w14:paraId="13873541" w14:textId="77777777" w:rsidR="00FA61D8" w:rsidRPr="00FA61D8" w:rsidRDefault="00FA61D8" w:rsidP="00FA61D8">
            <w:pPr>
              <w:spacing w:after="0" w:line="360" w:lineRule="auto"/>
              <w:ind w:firstLine="720"/>
              <w:jc w:val="both"/>
              <w:rPr>
                <w:rFonts w:ascii="GHEA Grapalat" w:eastAsia="Calibri" w:hAnsi="GHEA Grapalat" w:cs="Sylfaen"/>
                <w:sz w:val="24"/>
                <w:szCs w:val="24"/>
                <w:lang w:val="hy-AM"/>
              </w:rPr>
            </w:pPr>
            <w:r w:rsidRPr="00FA61D8">
              <w:rPr>
                <w:rFonts w:ascii="GHEA Grapalat" w:eastAsia="Calibri" w:hAnsi="GHEA Grapalat" w:cs="Times New Roman"/>
                <w:lang w:val="hy-AM"/>
              </w:rPr>
              <w:t>1</w:t>
            </w:r>
            <w:r w:rsidRPr="00FA61D8">
              <w:rPr>
                <w:rFonts w:ascii="GHEA Grapalat" w:eastAsia="Calibri" w:hAnsi="GHEA Grapalat" w:cs="Sylfaen"/>
                <w:sz w:val="24"/>
                <w:szCs w:val="24"/>
                <w:lang w:val="hy-AM"/>
              </w:rPr>
              <w:t>. Նախագծով առաջարկվում է 2021 թվականի մայիսի 5-ի Հայաստանի Հանրապետության քրեական օրենսգրքի 81-րդ հոդվածում 1.3-րդ մասից հետո լրացնել հետևյալ բովանդակությամբ նոր 1.4-րդ մաս.</w:t>
            </w:r>
          </w:p>
          <w:p w14:paraId="4512B430" w14:textId="77777777" w:rsidR="00FA61D8" w:rsidRPr="00FA61D8" w:rsidRDefault="00FA61D8" w:rsidP="00FA61D8">
            <w:pPr>
              <w:spacing w:after="0" w:line="360" w:lineRule="auto"/>
              <w:ind w:firstLine="720"/>
              <w:jc w:val="both"/>
              <w:rPr>
                <w:rFonts w:ascii="GHEA Grapalat" w:eastAsia="Times New Roman" w:hAnsi="GHEA Grapalat" w:cs="Sylfaen"/>
                <w:sz w:val="24"/>
                <w:szCs w:val="24"/>
                <w:lang w:val="hy-AM" w:eastAsia="ru-RU"/>
              </w:rPr>
            </w:pPr>
            <w:r w:rsidRPr="00FA61D8">
              <w:rPr>
                <w:rFonts w:ascii="GHEA Grapalat" w:eastAsia="Calibri" w:hAnsi="GHEA Grapalat" w:cs="Sylfaen"/>
                <w:i/>
                <w:sz w:val="24"/>
                <w:szCs w:val="24"/>
                <w:lang w:val="hy-AM"/>
              </w:rPr>
              <w:t>«1.4. Երեխայի նկատմամբ սեռական ազատության կամ սեռական անձեռնմխելիության դեմ ուղղված հանցանք կատարած անձը չի կարող գործուն</w:t>
            </w:r>
            <w:r w:rsidRPr="00FA61D8">
              <w:rPr>
                <w:rFonts w:ascii="GHEA Grapalat" w:eastAsia="Calibri" w:hAnsi="GHEA Grapalat" w:cs="Times New Roman"/>
                <w:i/>
                <w:kern w:val="2"/>
                <w:lang w:val="hy-AM"/>
              </w:rPr>
              <w:t xml:space="preserve"> </w:t>
            </w:r>
            <w:r w:rsidRPr="00FA61D8">
              <w:rPr>
                <w:rFonts w:ascii="GHEA Grapalat" w:eastAsia="Calibri" w:hAnsi="GHEA Grapalat" w:cs="Sylfaen"/>
                <w:i/>
                <w:sz w:val="24"/>
                <w:szCs w:val="24"/>
                <w:lang w:val="hy-AM"/>
              </w:rPr>
              <w:t xml:space="preserve">զղջալու հիմքով ազատվել քրեական պատասխանատվությունից:»:  </w:t>
            </w:r>
            <w:r w:rsidRPr="00FA61D8">
              <w:rPr>
                <w:rFonts w:ascii="GHEA Grapalat" w:eastAsia="Times New Roman" w:hAnsi="GHEA Grapalat" w:cs="Sylfaen"/>
                <w:sz w:val="24"/>
                <w:szCs w:val="24"/>
                <w:lang w:val="hy-AM" w:eastAsia="ru-RU"/>
              </w:rPr>
              <w:t xml:space="preserve"> </w:t>
            </w:r>
          </w:p>
          <w:p w14:paraId="79976A67" w14:textId="77777777" w:rsidR="00FA61D8" w:rsidRPr="00FA61D8" w:rsidRDefault="00FA61D8" w:rsidP="00FA61D8">
            <w:pPr>
              <w:shd w:val="clear" w:color="auto" w:fill="FFFFFF"/>
              <w:tabs>
                <w:tab w:val="left" w:pos="851"/>
              </w:tabs>
              <w:spacing w:after="0" w:line="360" w:lineRule="auto"/>
              <w:ind w:firstLine="567"/>
              <w:jc w:val="both"/>
              <w:rPr>
                <w:rFonts w:ascii="GHEA Grapalat" w:eastAsia="Times New Roman" w:hAnsi="GHEA Grapalat" w:cs="Arial Unicode"/>
                <w:sz w:val="24"/>
                <w:szCs w:val="24"/>
                <w:lang w:val="hy-AM" w:eastAsia="ru-RU"/>
              </w:rPr>
            </w:pPr>
            <w:r w:rsidRPr="00FA61D8">
              <w:rPr>
                <w:rFonts w:ascii="GHEA Grapalat" w:eastAsia="Times New Roman" w:hAnsi="GHEA Grapalat" w:cs="Sylfaen"/>
                <w:sz w:val="24"/>
                <w:szCs w:val="24"/>
                <w:lang w:val="hy-AM" w:eastAsia="ru-RU"/>
              </w:rPr>
              <w:lastRenderedPageBreak/>
              <w:t xml:space="preserve">Հայաստանի Հանրապետության քրեական օրենսգրքի </w:t>
            </w:r>
            <w:r w:rsidRPr="00FA61D8">
              <w:rPr>
                <w:rFonts w:ascii="GHEA Grapalat" w:eastAsia="Times New Roman" w:hAnsi="GHEA Grapalat" w:cs="Times New Roman"/>
                <w:sz w:val="24"/>
                <w:szCs w:val="24"/>
                <w:lang w:val="hy-AM" w:eastAsia="ru-RU"/>
              </w:rPr>
              <w:t xml:space="preserve">82-րդ հոդվածում </w:t>
            </w:r>
            <w:r w:rsidRPr="00FA61D8">
              <w:rPr>
                <w:rFonts w:ascii="GHEA Grapalat" w:eastAsia="Times New Roman" w:hAnsi="GHEA Grapalat" w:cs="Arial Unicode"/>
                <w:sz w:val="24"/>
                <w:szCs w:val="24"/>
                <w:lang w:val="hy-AM" w:eastAsia="ru-RU"/>
              </w:rPr>
              <w:t>4-րդ մասից հետո</w:t>
            </w:r>
            <w:r w:rsidRPr="00FA61D8">
              <w:rPr>
                <w:rFonts w:ascii="GHEA Grapalat" w:eastAsia="Times New Roman" w:hAnsi="GHEA Grapalat" w:cs="Times New Roman"/>
                <w:sz w:val="24"/>
                <w:szCs w:val="24"/>
                <w:lang w:val="hy-AM" w:eastAsia="ru-RU"/>
              </w:rPr>
              <w:t xml:space="preserve"> լրացնել հետևյալ բովանդակությամբ նոր 4</w:t>
            </w:r>
            <w:r w:rsidRPr="00FA61D8">
              <w:rPr>
                <w:rFonts w:ascii="GHEA Grapalat" w:eastAsia="Times New Roman" w:hAnsi="GHEA Grapalat" w:cs="Arial Unicode"/>
                <w:sz w:val="24"/>
                <w:szCs w:val="24"/>
                <w:lang w:val="hy-AM" w:eastAsia="ru-RU"/>
              </w:rPr>
              <w:t>.1-րդ մաս.</w:t>
            </w:r>
          </w:p>
          <w:p w14:paraId="40D9F0DF" w14:textId="77777777" w:rsidR="00FA61D8" w:rsidRPr="00FA61D8" w:rsidRDefault="00FA61D8" w:rsidP="00FA61D8">
            <w:pPr>
              <w:shd w:val="clear" w:color="auto" w:fill="FFFFFF"/>
              <w:tabs>
                <w:tab w:val="left" w:pos="851"/>
              </w:tabs>
              <w:spacing w:after="0" w:line="360" w:lineRule="auto"/>
              <w:ind w:firstLine="567"/>
              <w:jc w:val="both"/>
              <w:rPr>
                <w:rFonts w:ascii="GHEA Grapalat" w:eastAsia="Times New Roman" w:hAnsi="GHEA Grapalat" w:cs="Arial Unicode"/>
                <w:i/>
                <w:sz w:val="24"/>
                <w:szCs w:val="24"/>
                <w:lang w:val="hy-AM" w:eastAsia="ru-RU"/>
              </w:rPr>
            </w:pPr>
            <w:r w:rsidRPr="00FA61D8">
              <w:rPr>
                <w:rFonts w:ascii="GHEA Grapalat" w:eastAsia="Times New Roman" w:hAnsi="GHEA Grapalat" w:cs="Arial Unicode"/>
                <w:i/>
                <w:sz w:val="24"/>
                <w:szCs w:val="24"/>
                <w:lang w:val="hy-AM" w:eastAsia="ru-RU"/>
              </w:rPr>
              <w:t>«4.1. Երեխայի նկատմամբ սեռական ազատության կամ սեռական անձեռնմխելիության դեմ ուղղված հանցանք կատարած անձը չի կարող հաշտության հիմքով ազատվել քրեական պատասխանատվությունից:»:</w:t>
            </w:r>
          </w:p>
          <w:p w14:paraId="03FA73CE" w14:textId="77777777" w:rsidR="00FA61D8" w:rsidRPr="00FA61D8" w:rsidRDefault="00FA61D8" w:rsidP="00FA61D8">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eastAsia="ru-RU"/>
              </w:rPr>
            </w:pPr>
            <w:r w:rsidRPr="00FA61D8">
              <w:rPr>
                <w:rFonts w:ascii="GHEA Grapalat" w:eastAsia="Times New Roman" w:hAnsi="GHEA Grapalat" w:cs="Times New Roman"/>
                <w:sz w:val="24"/>
                <w:szCs w:val="24"/>
                <w:lang w:val="hy-AM" w:eastAsia="ru-RU"/>
              </w:rPr>
              <w:t>Նախագծի հիմնավորման համաձայն՝ «(...) Իրավակիրառ պրակտիկայում ստեղծվել է մի իրավիճակ, երբ 14-15 տարեկան տուժողների նկատմամբ հանցանք կատարած անձինք ազատվել են քրեական պատասխանատվությունից՝ տուժողի հետ հաշտման հիմքով՝ բացառապես հիմք ընդունելով երեխայի կամարտահայտությունը։ Նման պրակտիկա է արձանագրվել նաև երեխաների նկատմամբ ընտանեկան և կենցաղային բռնության դեպքերով։</w:t>
            </w:r>
          </w:p>
          <w:p w14:paraId="3A3962AE" w14:textId="77777777" w:rsidR="00FA61D8" w:rsidRPr="00FA61D8" w:rsidRDefault="00FA61D8" w:rsidP="00FA61D8">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eastAsia="ru-RU"/>
              </w:rPr>
            </w:pPr>
            <w:r w:rsidRPr="00FA61D8">
              <w:rPr>
                <w:rFonts w:ascii="GHEA Grapalat" w:eastAsia="Times New Roman" w:hAnsi="GHEA Grapalat" w:cs="Times New Roman"/>
                <w:sz w:val="24"/>
                <w:szCs w:val="24"/>
                <w:lang w:val="hy-AM" w:eastAsia="ru-RU"/>
              </w:rPr>
              <w:t>(...) Օրենսգրքի 82-րդ հոդվածով չեն նախատեսվում բացառություններ 14-18 տարեկան երեխաների նկատմամբ հանցանքների, այդ թվում՝ սեռական ազատության և սեռական անձեռնմխելիության դեմ ուղղված հանցանքների կատարման համար։ Սա առավել խնդրահարույց է՝ հատկապես հաշվի առնելով, որ գործուն զղջալու հիմքով քրեական պատասխանատվությունից կիրառելու ինստիտուտը, նշված հոդվածի դրույթների համաձայն, կիրառելի է նաև ծանր և առանձնապես ծանր հանցանքների կատարման դեպքում։»</w:t>
            </w:r>
          </w:p>
          <w:p w14:paraId="468B7392" w14:textId="77777777" w:rsidR="00FA61D8" w:rsidRPr="00FA61D8" w:rsidRDefault="00FA61D8" w:rsidP="00FA61D8">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eastAsia="ru-RU"/>
              </w:rPr>
            </w:pPr>
            <w:r w:rsidRPr="00FA61D8">
              <w:rPr>
                <w:rFonts w:ascii="GHEA Grapalat" w:eastAsia="Times New Roman" w:hAnsi="GHEA Grapalat" w:cs="Times New Roman"/>
                <w:sz w:val="24"/>
                <w:szCs w:val="24"/>
                <w:lang w:val="hy-AM" w:eastAsia="ru-RU"/>
              </w:rPr>
              <w:t xml:space="preserve">Համաձայն լինելով հիշյալ լրացումների անհրաժեշտության կատարման հիմքում դրված պատճառաբանությունների հետ, նկատի ունենալով, որ ներկայիս կարգավորումների համաձայն՝ առաջին անգամ ծանր կամ առանձնապես ծանր հանցանք կատարած անձը՝ գործուն զղջալու, իսկ </w:t>
            </w:r>
            <w:r w:rsidRPr="00FA61D8">
              <w:rPr>
                <w:rFonts w:ascii="GHEA Grapalat" w:eastAsia="Times New Roman" w:hAnsi="GHEA Grapalat" w:cs="Times New Roman"/>
                <w:sz w:val="24"/>
                <w:szCs w:val="24"/>
                <w:lang w:val="hy-AM" w:eastAsia="ru-RU"/>
              </w:rPr>
              <w:lastRenderedPageBreak/>
              <w:t>առաջին անգամ ոչ մեծ կամ միջին  ծանրության հանցանք կատարած անձը՝ տուժողի հետ հաշտության հիմքով չի կարող ազատվել քրեական պատասխանատվությունից, եթե հանցագործությունից տուժողը 14 տարին չլրացած անձ է և այս համատեքստում հաշվի առնելով երեխայի լավագույն շահն ու ՀՀ ստանձնած միջազգային պարտավորությունները՝ առաջարկում ենք հիշյալ լրացումների փոխարեն՝</w:t>
            </w:r>
          </w:p>
          <w:p w14:paraId="6EDD7104" w14:textId="77777777" w:rsidR="00FA61D8" w:rsidRPr="00FA61D8" w:rsidRDefault="00FA61D8" w:rsidP="00FA61D8">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eastAsia="ru-RU"/>
              </w:rPr>
            </w:pPr>
            <w:r w:rsidRPr="00FA61D8">
              <w:rPr>
                <w:rFonts w:ascii="GHEA Grapalat" w:eastAsia="Times New Roman" w:hAnsi="GHEA Grapalat" w:cs="Times New Roman"/>
                <w:sz w:val="24"/>
                <w:szCs w:val="24"/>
                <w:lang w:val="hy-AM" w:eastAsia="ru-RU"/>
              </w:rPr>
              <w:t>- ՀՀ քրեական օրենսգրքի 81-րդ հոդվածի 1.3-րդ մասում «14 տարին չլրացած անձ» բառերը փոխարինել «անչափահաս» բառերով,</w:t>
            </w:r>
          </w:p>
          <w:p w14:paraId="4045A382" w14:textId="77777777" w:rsidR="00FA61D8" w:rsidRPr="00FA61D8" w:rsidRDefault="00FA61D8" w:rsidP="00FA61D8">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eastAsia="ru-RU"/>
              </w:rPr>
            </w:pPr>
            <w:r w:rsidRPr="00FA61D8">
              <w:rPr>
                <w:rFonts w:ascii="GHEA Grapalat" w:eastAsia="Times New Roman" w:hAnsi="GHEA Grapalat" w:cs="Times New Roman"/>
                <w:sz w:val="24"/>
                <w:szCs w:val="24"/>
                <w:lang w:val="hy-AM" w:eastAsia="ru-RU"/>
              </w:rPr>
              <w:t>- ՀՀ քրեական օրենսգրքի 82-րդ հոդվածի 4 -րդ մասում «14 տարին չլրացած անձ» բառերը փոխարինել «անչափահաս» բառերով:</w:t>
            </w:r>
          </w:p>
          <w:p w14:paraId="4A9E9236" w14:textId="77777777" w:rsidR="00FA61D8" w:rsidRPr="00FA61D8" w:rsidRDefault="00FA61D8" w:rsidP="00FA61D8">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eastAsia="ru-RU"/>
              </w:rPr>
            </w:pPr>
            <w:r w:rsidRPr="00FA61D8">
              <w:rPr>
                <w:rFonts w:ascii="GHEA Grapalat" w:eastAsia="Times New Roman" w:hAnsi="GHEA Grapalat" w:cs="Times New Roman"/>
                <w:sz w:val="24"/>
                <w:szCs w:val="24"/>
                <w:lang w:val="hy-AM" w:eastAsia="ru-RU"/>
              </w:rPr>
              <w:t>Նման պայմաններում, քննարկվող հիմքերով քրեական պատասխանատվությունից ազատման ենթակա չեն լինի ոչ միայն երեխայի նկատմամբ սեռական ազատության կամ սեռական անձեռնմխելիության դեմ ուղղված հանցանք կատարած անձինք, այլև երեխայի նկատմամբ այլ բնույթի հանցագործություններ կատարած անձինք:</w:t>
            </w:r>
          </w:p>
          <w:p w14:paraId="1429C4EF" w14:textId="7542CDE0" w:rsidR="00FA61D8" w:rsidRPr="002A21D6" w:rsidRDefault="00FA61D8" w:rsidP="00E02908">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eastAsia="ru-RU"/>
              </w:rPr>
            </w:pPr>
            <w:r w:rsidRPr="00FA61D8">
              <w:rPr>
                <w:rFonts w:ascii="GHEA Grapalat" w:eastAsia="Times New Roman" w:hAnsi="GHEA Grapalat" w:cs="Times New Roman"/>
                <w:sz w:val="24"/>
                <w:szCs w:val="24"/>
                <w:lang w:val="hy-AM" w:eastAsia="ru-RU"/>
              </w:rPr>
              <w:t xml:space="preserve"> </w:t>
            </w:r>
            <w:r w:rsidRPr="00FA61D8">
              <w:rPr>
                <w:rFonts w:ascii="GHEA Grapalat" w:eastAsia="Times New Roman" w:hAnsi="GHEA Grapalat" w:cs="Times New Roman"/>
                <w:sz w:val="24"/>
                <w:szCs w:val="24"/>
                <w:lang w:val="hy-AM" w:eastAsia="ru-RU"/>
              </w:rPr>
              <w:tab/>
              <w:t>Այս համատեքստում, նկատի ունենալով, որ ՀՀ քրեական օրենսգիրքը պարզաբանում է միայն թե ով է համարվում հանցանք կատարած անչափահաս (ՀՀ քրեական օրենսգիրք 94-րդ հոդվածի 1-ին մաս), անհրաժեշտ է դիտարկել նաև ՀՀ քրեական օրենսգրքի 3-րդ հոդվածով «անչափահաս» հասկացության սահմանման նպատակահարմարության հարցը:</w:t>
            </w:r>
          </w:p>
        </w:tc>
        <w:tc>
          <w:tcPr>
            <w:tcW w:w="5748" w:type="dxa"/>
            <w:shd w:val="clear" w:color="auto" w:fill="FFFFFF" w:themeFill="background1"/>
          </w:tcPr>
          <w:p w14:paraId="154DD978" w14:textId="627F2B64" w:rsidR="00FA61D8" w:rsidRPr="00E02908" w:rsidRDefault="00E02908" w:rsidP="00F6221D">
            <w:pPr>
              <w:tabs>
                <w:tab w:val="left" w:pos="1275"/>
              </w:tabs>
              <w:spacing w:after="0" w:line="360" w:lineRule="auto"/>
              <w:jc w:val="center"/>
              <w:rPr>
                <w:rFonts w:ascii="GHEA Grapalat" w:hAnsi="GHEA Grapalat"/>
                <w:b/>
                <w:bCs/>
                <w:sz w:val="24"/>
                <w:szCs w:val="24"/>
                <w:lang w:val="hy-AM"/>
              </w:rPr>
            </w:pPr>
            <w:r w:rsidRPr="00E02908">
              <w:rPr>
                <w:rFonts w:ascii="GHEA Grapalat" w:hAnsi="GHEA Grapalat"/>
                <w:b/>
                <w:bCs/>
                <w:sz w:val="24"/>
                <w:szCs w:val="24"/>
                <w:lang w:val="hy-AM"/>
              </w:rPr>
              <w:lastRenderedPageBreak/>
              <w:t>Ընդունվել է ի գիտություն։</w:t>
            </w:r>
          </w:p>
          <w:p w14:paraId="685A0CF0" w14:textId="77777777" w:rsidR="00E02908" w:rsidRDefault="00E02908" w:rsidP="00F6221D">
            <w:pPr>
              <w:tabs>
                <w:tab w:val="left" w:pos="1275"/>
              </w:tabs>
              <w:spacing w:after="0" w:line="360" w:lineRule="auto"/>
              <w:jc w:val="center"/>
              <w:rPr>
                <w:rFonts w:ascii="GHEA Grapalat" w:hAnsi="GHEA Grapalat"/>
                <w:sz w:val="24"/>
                <w:szCs w:val="24"/>
                <w:lang w:val="hy-AM"/>
              </w:rPr>
            </w:pPr>
          </w:p>
          <w:p w14:paraId="1E30343A" w14:textId="6B30CA13" w:rsidR="00E02908" w:rsidRDefault="00E02908" w:rsidP="00E02908">
            <w:pPr>
              <w:tabs>
                <w:tab w:val="left" w:pos="1275"/>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Համաձայն լինելով ներկայացված առաջարկության հետ՝ այնուամենայնիվ սույն նախագծի շրջանակներում այն չի իրացվել, քանի որ դուրս է նախագծի կարգավորման շրջանակից։ Միաժամանակ, Ներքին գործերի նախարարությունը հաշվի կառնի ներկայացված մտահոգությունը՝ այն հետագայում մշակվելիք </w:t>
            </w:r>
            <w:r>
              <w:rPr>
                <w:rFonts w:ascii="GHEA Grapalat" w:hAnsi="GHEA Grapalat"/>
                <w:sz w:val="24"/>
                <w:szCs w:val="24"/>
                <w:lang w:val="hy-AM"/>
              </w:rPr>
              <w:lastRenderedPageBreak/>
              <w:t xml:space="preserve">օրենսդրական փոփոխությունների նախագծերում հասեցագրելու նպատակով։ </w:t>
            </w:r>
          </w:p>
          <w:p w14:paraId="669C7D40" w14:textId="77777777" w:rsidR="00FA61D8" w:rsidRPr="00231DD5" w:rsidRDefault="00FA61D8" w:rsidP="00F6221D">
            <w:pPr>
              <w:tabs>
                <w:tab w:val="left" w:pos="1275"/>
              </w:tabs>
              <w:spacing w:after="0" w:line="360" w:lineRule="auto"/>
              <w:jc w:val="both"/>
              <w:rPr>
                <w:rFonts w:ascii="GHEA Grapalat" w:hAnsi="GHEA Grapalat"/>
                <w:sz w:val="24"/>
                <w:szCs w:val="24"/>
                <w:lang w:val="hy-AM"/>
              </w:rPr>
            </w:pPr>
          </w:p>
        </w:tc>
      </w:tr>
      <w:tr w:rsidR="00E02908" w:rsidRPr="00383359" w14:paraId="0AD79BF4" w14:textId="77777777" w:rsidTr="00E14934">
        <w:trPr>
          <w:trHeight w:val="798"/>
        </w:trPr>
        <w:tc>
          <w:tcPr>
            <w:tcW w:w="8837" w:type="dxa"/>
            <w:shd w:val="clear" w:color="auto" w:fill="FFFFFF" w:themeFill="background1"/>
          </w:tcPr>
          <w:p w14:paraId="529AB051" w14:textId="3B11D97F" w:rsidR="00E02908" w:rsidRPr="00E02908" w:rsidRDefault="00E02908" w:rsidP="00E02908">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eastAsia="ru-RU"/>
              </w:rPr>
            </w:pPr>
            <w:r w:rsidRPr="00FA61D8">
              <w:rPr>
                <w:rFonts w:ascii="GHEA Grapalat" w:eastAsia="Times New Roman" w:hAnsi="GHEA Grapalat" w:cs="Times New Roman"/>
                <w:sz w:val="24"/>
                <w:szCs w:val="24"/>
                <w:lang w:val="hy-AM" w:eastAsia="ru-RU"/>
              </w:rPr>
              <w:lastRenderedPageBreak/>
              <w:t xml:space="preserve">Միաժամանակ հայտնում ենք, որ Նախագծի 3-րդ հոդվածով նախատեսվում է Հայաստանի Հանրապետության քրեական օրենսգիրքը լրացնել 298.1-ին հոդվածով, որն անհրաժեշտ է համարակալել, հիմք </w:t>
            </w:r>
            <w:r w:rsidRPr="00FA61D8">
              <w:rPr>
                <w:rFonts w:ascii="GHEA Grapalat" w:eastAsia="Times New Roman" w:hAnsi="GHEA Grapalat" w:cs="Times New Roman"/>
                <w:sz w:val="24"/>
                <w:szCs w:val="24"/>
                <w:lang w:val="hy-AM" w:eastAsia="ru-RU"/>
              </w:rPr>
              <w:lastRenderedPageBreak/>
              <w:t xml:space="preserve">ընդունելով «Նորմատիվ իրավական ակտերի մասին» օրենքի 14-րդ հոդվածի 3-րդ մասը, համաձայն որի՝ </w:t>
            </w:r>
            <w:r w:rsidRPr="00FA61D8">
              <w:rPr>
                <w:rFonts w:ascii="Calibri" w:eastAsia="Times New Roman" w:hAnsi="Calibri" w:cs="Calibri"/>
                <w:sz w:val="24"/>
                <w:szCs w:val="24"/>
                <w:lang w:val="hy-AM" w:eastAsia="ru-RU"/>
              </w:rPr>
              <w:t> </w:t>
            </w:r>
            <w:r w:rsidRPr="00FA61D8">
              <w:rPr>
                <w:rFonts w:ascii="GHEA Grapalat" w:eastAsia="Times New Roman" w:hAnsi="GHEA Grapalat" w:cs="Times New Roman"/>
                <w:sz w:val="24"/>
                <w:szCs w:val="24"/>
                <w:lang w:val="hy-AM" w:eastAsia="ru-RU"/>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tc>
        <w:tc>
          <w:tcPr>
            <w:tcW w:w="5748" w:type="dxa"/>
            <w:shd w:val="clear" w:color="auto" w:fill="FFFFFF" w:themeFill="background1"/>
          </w:tcPr>
          <w:p w14:paraId="23E2DAF9" w14:textId="77777777" w:rsidR="00E02908" w:rsidRPr="00E02908" w:rsidRDefault="00E02908" w:rsidP="00E02908">
            <w:pPr>
              <w:tabs>
                <w:tab w:val="left" w:pos="1275"/>
              </w:tabs>
              <w:spacing w:after="0" w:line="360" w:lineRule="auto"/>
              <w:jc w:val="center"/>
              <w:rPr>
                <w:rFonts w:ascii="GHEA Grapalat" w:hAnsi="GHEA Grapalat"/>
                <w:b/>
                <w:bCs/>
                <w:sz w:val="24"/>
                <w:szCs w:val="24"/>
                <w:lang w:val="hy-AM"/>
              </w:rPr>
            </w:pPr>
            <w:r w:rsidRPr="00E02908">
              <w:rPr>
                <w:rFonts w:ascii="GHEA Grapalat" w:hAnsi="GHEA Grapalat"/>
                <w:b/>
                <w:bCs/>
                <w:sz w:val="24"/>
                <w:szCs w:val="24"/>
                <w:lang w:val="hy-AM"/>
              </w:rPr>
              <w:lastRenderedPageBreak/>
              <w:t>Չի ընդունվել։</w:t>
            </w:r>
          </w:p>
          <w:p w14:paraId="394CA76F" w14:textId="77777777" w:rsidR="00E02908" w:rsidRDefault="00E02908" w:rsidP="00E02908">
            <w:pPr>
              <w:tabs>
                <w:tab w:val="left" w:pos="1275"/>
              </w:tabs>
              <w:spacing w:after="0" w:line="360" w:lineRule="auto"/>
              <w:jc w:val="center"/>
              <w:rPr>
                <w:rFonts w:ascii="GHEA Grapalat" w:hAnsi="GHEA Grapalat"/>
                <w:sz w:val="24"/>
                <w:szCs w:val="24"/>
                <w:lang w:val="hy-AM"/>
              </w:rPr>
            </w:pPr>
          </w:p>
          <w:p w14:paraId="136AFF7A" w14:textId="5F2E99D0" w:rsidR="00E02908" w:rsidRPr="00E02908" w:rsidRDefault="00E02908" w:rsidP="00E02908">
            <w:pPr>
              <w:tabs>
                <w:tab w:val="left" w:pos="1275"/>
              </w:tabs>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Նախագծով լրացվող՝ 298.1-ին հոդվածը համարակալվել է՝ հիմք ընդունելով ՀՀ քրեական օրենսգրքի հատուկ մասի բոլոր այլ հոդվածների համարակալման տրամաբանությունը։ Մասնավորապես, ՀՀ քրեական օրենսգրքի հատուկ մասի բոլոր հոդվածներում սանկցիան նախատեսվում է առանձին </w:t>
            </w:r>
            <w:r>
              <w:rPr>
                <w:rFonts w:ascii="GHEA Grapalat" w:hAnsi="GHEA Grapalat"/>
                <w:b/>
                <w:bCs/>
                <w:sz w:val="24"/>
                <w:szCs w:val="24"/>
                <w:lang w:val="hy-AM"/>
              </w:rPr>
              <w:t xml:space="preserve">չհամարակալվող </w:t>
            </w:r>
            <w:r>
              <w:rPr>
                <w:rFonts w:ascii="GHEA Grapalat" w:hAnsi="GHEA Grapalat"/>
                <w:sz w:val="24"/>
                <w:szCs w:val="24"/>
                <w:lang w:val="hy-AM"/>
              </w:rPr>
              <w:t xml:space="preserve">պարբերությամբ։ </w:t>
            </w:r>
          </w:p>
        </w:tc>
      </w:tr>
      <w:tr w:rsidR="00E14934" w:rsidRPr="00231DD5" w14:paraId="391C9B28" w14:textId="77777777" w:rsidTr="00E14934">
        <w:trPr>
          <w:trHeight w:val="274"/>
        </w:trPr>
        <w:tc>
          <w:tcPr>
            <w:tcW w:w="8837" w:type="dxa"/>
            <w:vMerge w:val="restart"/>
            <w:shd w:val="clear" w:color="auto" w:fill="BFBFBF" w:themeFill="background1" w:themeFillShade="BF"/>
          </w:tcPr>
          <w:p w14:paraId="2FA5FA8C" w14:textId="0D06284E" w:rsidR="00E14934" w:rsidRPr="00E14934" w:rsidRDefault="00E14934" w:rsidP="007278DC">
            <w:pPr>
              <w:spacing w:after="0" w:line="360" w:lineRule="auto"/>
              <w:jc w:val="center"/>
              <w:rPr>
                <w:rFonts w:ascii="GHEA Grapalat" w:hAnsi="GHEA Grapalat"/>
                <w:b/>
                <w:sz w:val="24"/>
                <w:szCs w:val="24"/>
                <w:lang w:val="hy-AM"/>
              </w:rPr>
            </w:pPr>
            <w:r w:rsidRPr="00E14934">
              <w:rPr>
                <w:rFonts w:ascii="GHEA Grapalat" w:hAnsi="GHEA Grapalat"/>
                <w:b/>
                <w:sz w:val="24"/>
                <w:szCs w:val="24"/>
                <w:lang w:val="hy-AM"/>
              </w:rPr>
              <w:lastRenderedPageBreak/>
              <w:t>10.</w:t>
            </w:r>
            <w:r w:rsidRPr="00231DD5">
              <w:rPr>
                <w:rFonts w:ascii="GHEA Grapalat" w:hAnsi="GHEA Grapalat"/>
                <w:b/>
                <w:sz w:val="24"/>
                <w:szCs w:val="24"/>
                <w:lang w:val="hy-AM"/>
              </w:rPr>
              <w:t xml:space="preserve"> </w:t>
            </w:r>
            <w:r w:rsidRPr="00E14934">
              <w:rPr>
                <w:rFonts w:ascii="GHEA Grapalat" w:hAnsi="GHEA Grapalat"/>
                <w:b/>
                <w:sz w:val="24"/>
                <w:szCs w:val="24"/>
                <w:lang w:val="hy-AM"/>
              </w:rPr>
              <w:t>ՀՀ աշխատանքի և սոցիալական հարցերի նախարարություն</w:t>
            </w:r>
          </w:p>
          <w:p w14:paraId="0D898D87" w14:textId="77777777" w:rsidR="00E14934" w:rsidRPr="00231DD5" w:rsidRDefault="00E14934" w:rsidP="007278DC">
            <w:pPr>
              <w:spacing w:after="0" w:line="360" w:lineRule="auto"/>
              <w:jc w:val="center"/>
              <w:rPr>
                <w:rFonts w:ascii="GHEA Grapalat" w:hAnsi="GHEA Grapalat"/>
                <w:b/>
                <w:sz w:val="24"/>
                <w:szCs w:val="24"/>
                <w:lang w:val="hy-AM"/>
              </w:rPr>
            </w:pPr>
          </w:p>
        </w:tc>
        <w:tc>
          <w:tcPr>
            <w:tcW w:w="5748" w:type="dxa"/>
            <w:shd w:val="clear" w:color="auto" w:fill="BFBFBF" w:themeFill="background1" w:themeFillShade="BF"/>
          </w:tcPr>
          <w:p w14:paraId="71071E26" w14:textId="4FC73E2C" w:rsidR="00E14934" w:rsidRPr="00231DD5" w:rsidRDefault="00E14934" w:rsidP="007278DC">
            <w:pPr>
              <w:spacing w:after="0" w:line="360" w:lineRule="auto"/>
              <w:jc w:val="center"/>
              <w:rPr>
                <w:rFonts w:ascii="GHEA Grapalat" w:hAnsi="GHEA Grapalat"/>
                <w:b/>
                <w:sz w:val="24"/>
                <w:szCs w:val="24"/>
                <w:highlight w:val="yellow"/>
                <w:lang w:val="hy-AM"/>
              </w:rPr>
            </w:pPr>
            <w:r>
              <w:rPr>
                <w:rFonts w:ascii="GHEA Grapalat" w:hAnsi="GHEA Grapalat"/>
                <w:b/>
                <w:sz w:val="24"/>
                <w:szCs w:val="24"/>
                <w:lang w:val="ru-RU"/>
              </w:rPr>
              <w:t>02</w:t>
            </w:r>
            <w:r w:rsidRPr="00231DD5">
              <w:rPr>
                <w:rFonts w:ascii="Cambria Math" w:hAnsi="Cambria Math" w:cs="Cambria Math"/>
                <w:b/>
                <w:sz w:val="24"/>
                <w:szCs w:val="24"/>
                <w:lang w:val="hy-AM"/>
              </w:rPr>
              <w:t>․</w:t>
            </w:r>
            <w:r>
              <w:rPr>
                <w:rFonts w:ascii="GHEA Grapalat" w:hAnsi="GHEA Grapalat"/>
                <w:b/>
                <w:sz w:val="24"/>
                <w:szCs w:val="24"/>
                <w:lang w:val="ru-RU"/>
              </w:rPr>
              <w:t>04</w:t>
            </w:r>
            <w:r w:rsidRPr="00231DD5">
              <w:rPr>
                <w:rFonts w:ascii="Cambria Math" w:hAnsi="Cambria Math" w:cs="Cambria Math"/>
                <w:b/>
                <w:sz w:val="24"/>
                <w:szCs w:val="24"/>
                <w:lang w:val="hy-AM"/>
              </w:rPr>
              <w:t>․</w:t>
            </w:r>
            <w:r w:rsidRPr="00231DD5">
              <w:rPr>
                <w:rFonts w:ascii="GHEA Grapalat" w:hAnsi="GHEA Grapalat"/>
                <w:b/>
                <w:sz w:val="24"/>
                <w:szCs w:val="24"/>
                <w:lang w:val="hy-AM"/>
              </w:rPr>
              <w:t>202</w:t>
            </w:r>
            <w:r>
              <w:rPr>
                <w:rFonts w:ascii="GHEA Grapalat" w:hAnsi="GHEA Grapalat"/>
                <w:b/>
                <w:sz w:val="24"/>
                <w:szCs w:val="24"/>
                <w:lang w:val="ru-RU"/>
              </w:rPr>
              <w:t>5</w:t>
            </w:r>
            <w:r w:rsidRPr="00231DD5">
              <w:rPr>
                <w:rFonts w:ascii="GHEA Grapalat" w:hAnsi="GHEA Grapalat"/>
                <w:b/>
                <w:sz w:val="24"/>
                <w:szCs w:val="24"/>
                <w:lang w:val="hy-AM"/>
              </w:rPr>
              <w:t>թ</w:t>
            </w:r>
            <w:r w:rsidRPr="00231DD5">
              <w:rPr>
                <w:rFonts w:ascii="Cambria Math" w:hAnsi="Cambria Math" w:cs="Cambria Math"/>
                <w:b/>
                <w:sz w:val="24"/>
                <w:szCs w:val="24"/>
                <w:lang w:val="hy-AM"/>
              </w:rPr>
              <w:t>․</w:t>
            </w:r>
          </w:p>
        </w:tc>
      </w:tr>
      <w:tr w:rsidR="00E14934" w:rsidRPr="00231DD5" w14:paraId="24EF560C" w14:textId="77777777" w:rsidTr="00E14934">
        <w:trPr>
          <w:trHeight w:val="240"/>
        </w:trPr>
        <w:tc>
          <w:tcPr>
            <w:tcW w:w="8837" w:type="dxa"/>
            <w:vMerge/>
            <w:shd w:val="clear" w:color="auto" w:fill="BFBFBF" w:themeFill="background1" w:themeFillShade="BF"/>
          </w:tcPr>
          <w:p w14:paraId="1979110B" w14:textId="77777777" w:rsidR="00E14934" w:rsidRPr="00231DD5" w:rsidRDefault="00E14934" w:rsidP="007278DC">
            <w:pPr>
              <w:spacing w:after="0" w:line="360" w:lineRule="auto"/>
              <w:rPr>
                <w:rFonts w:ascii="GHEA Grapalat" w:hAnsi="GHEA Grapalat"/>
                <w:sz w:val="24"/>
                <w:szCs w:val="24"/>
                <w:lang w:val="af-ZA"/>
              </w:rPr>
            </w:pPr>
          </w:p>
        </w:tc>
        <w:tc>
          <w:tcPr>
            <w:tcW w:w="5748" w:type="dxa"/>
            <w:shd w:val="clear" w:color="auto" w:fill="BFBFBF" w:themeFill="background1" w:themeFillShade="BF"/>
          </w:tcPr>
          <w:p w14:paraId="548F9FB9" w14:textId="7BB2257C" w:rsidR="00E14934" w:rsidRPr="00231DD5" w:rsidRDefault="00E14934" w:rsidP="007278DC">
            <w:pPr>
              <w:spacing w:after="0" w:line="360" w:lineRule="auto"/>
              <w:jc w:val="center"/>
              <w:rPr>
                <w:rFonts w:ascii="GHEA Grapalat" w:hAnsi="GHEA Grapalat"/>
                <w:b/>
                <w:sz w:val="24"/>
                <w:szCs w:val="24"/>
                <w:highlight w:val="yellow"/>
                <w:lang w:val="hy-AM"/>
              </w:rPr>
            </w:pPr>
            <w:r w:rsidRPr="00E14934">
              <w:rPr>
                <w:rFonts w:ascii="GHEA Grapalat" w:hAnsi="GHEA Grapalat"/>
                <w:b/>
                <w:sz w:val="24"/>
                <w:szCs w:val="24"/>
              </w:rPr>
              <w:t>ՆՄ/ԳԽ-2/9097-2025</w:t>
            </w:r>
          </w:p>
        </w:tc>
      </w:tr>
      <w:tr w:rsidR="00E14934" w:rsidRPr="00231DD5" w14:paraId="05F749D7" w14:textId="77777777" w:rsidTr="00E14934">
        <w:trPr>
          <w:trHeight w:val="782"/>
        </w:trPr>
        <w:tc>
          <w:tcPr>
            <w:tcW w:w="8837" w:type="dxa"/>
            <w:shd w:val="clear" w:color="auto" w:fill="FFFFFF"/>
          </w:tcPr>
          <w:p w14:paraId="0CC4DC09" w14:textId="77777777" w:rsidR="00E14934" w:rsidRPr="00231DD5" w:rsidRDefault="00E14934" w:rsidP="007278DC">
            <w:pPr>
              <w:tabs>
                <w:tab w:val="left" w:pos="567"/>
              </w:tabs>
              <w:spacing w:after="0" w:line="360" w:lineRule="auto"/>
              <w:jc w:val="both"/>
              <w:rPr>
                <w:rFonts w:ascii="GHEA Grapalat" w:eastAsia="Calibri" w:hAnsi="GHEA Grapalat" w:cs="Times New Roman"/>
                <w:sz w:val="24"/>
                <w:szCs w:val="24"/>
                <w:lang w:val="hy-AM"/>
              </w:rPr>
            </w:pPr>
            <w:r w:rsidRPr="00231DD5">
              <w:rPr>
                <w:rFonts w:ascii="GHEA Grapalat" w:eastAsia="Calibri" w:hAnsi="GHEA Grapalat" w:cs="Times New Roman"/>
                <w:sz w:val="24"/>
                <w:szCs w:val="24"/>
                <w:lang w:val="hy-AM"/>
              </w:rPr>
              <w:t>Առաջարկություններ և դիտողություններ չկան։</w:t>
            </w:r>
          </w:p>
        </w:tc>
        <w:tc>
          <w:tcPr>
            <w:tcW w:w="5748" w:type="dxa"/>
            <w:shd w:val="clear" w:color="auto" w:fill="FFFFFF"/>
          </w:tcPr>
          <w:p w14:paraId="7739F84B" w14:textId="77777777" w:rsidR="00E14934" w:rsidRPr="00231DD5" w:rsidRDefault="00E14934" w:rsidP="007278DC">
            <w:pPr>
              <w:spacing w:after="0" w:line="360" w:lineRule="auto"/>
              <w:jc w:val="center"/>
              <w:rPr>
                <w:rFonts w:ascii="GHEA Grapalat" w:hAnsi="GHEA Grapalat"/>
                <w:bCs/>
                <w:sz w:val="24"/>
                <w:szCs w:val="24"/>
                <w:lang w:val="hy-AM"/>
              </w:rPr>
            </w:pPr>
            <w:r w:rsidRPr="00231DD5">
              <w:rPr>
                <w:rFonts w:ascii="GHEA Grapalat" w:hAnsi="GHEA Grapalat"/>
                <w:b/>
                <w:sz w:val="24"/>
                <w:szCs w:val="24"/>
                <w:lang w:val="hy-AM"/>
              </w:rPr>
              <w:t>Ընդունվել է ի գիտություն։</w:t>
            </w:r>
          </w:p>
        </w:tc>
      </w:tr>
    </w:tbl>
    <w:p w14:paraId="093850C9" w14:textId="20CAC281" w:rsidR="00431A61" w:rsidRPr="00231DD5" w:rsidRDefault="00780FED" w:rsidP="00EF3373">
      <w:pPr>
        <w:spacing w:after="0" w:line="360" w:lineRule="auto"/>
        <w:rPr>
          <w:rFonts w:ascii="GHEA Grapalat" w:hAnsi="GHEA Grapalat"/>
          <w:b/>
          <w:sz w:val="24"/>
          <w:szCs w:val="24"/>
          <w:lang w:val="hy-AM"/>
        </w:rPr>
      </w:pPr>
      <w:r w:rsidRPr="00231DD5">
        <w:rPr>
          <w:rFonts w:ascii="GHEA Grapalat" w:hAnsi="GHEA Grapalat"/>
          <w:b/>
          <w:sz w:val="24"/>
          <w:szCs w:val="24"/>
          <w:lang w:val="hy-AM"/>
        </w:rPr>
        <w:t xml:space="preserve"> </w:t>
      </w:r>
    </w:p>
    <w:p w14:paraId="265019AF" w14:textId="250B3556" w:rsidR="002227B4" w:rsidRPr="00231DD5" w:rsidRDefault="00F81265" w:rsidP="00EF3373">
      <w:pPr>
        <w:spacing w:after="0" w:line="360" w:lineRule="auto"/>
        <w:jc w:val="right"/>
        <w:rPr>
          <w:rFonts w:ascii="GHEA Grapalat" w:hAnsi="GHEA Grapalat"/>
          <w:sz w:val="24"/>
          <w:szCs w:val="24"/>
          <w:lang w:val="hy-AM"/>
        </w:rPr>
      </w:pPr>
      <w:r w:rsidRPr="00231DD5">
        <w:rPr>
          <w:rFonts w:ascii="GHEA Grapalat" w:hAnsi="GHEA Grapalat"/>
          <w:b/>
          <w:sz w:val="24"/>
          <w:szCs w:val="24"/>
          <w:lang w:val="hy-AM"/>
        </w:rPr>
        <w:t xml:space="preserve">ՀՀ </w:t>
      </w:r>
      <w:r w:rsidR="00383359" w:rsidRPr="00231DD5">
        <w:rPr>
          <w:rFonts w:ascii="GHEA Grapalat" w:hAnsi="GHEA Grapalat"/>
          <w:b/>
          <w:sz w:val="24"/>
          <w:szCs w:val="24"/>
          <w:lang w:val="hy-AM"/>
        </w:rPr>
        <w:t>ներքին գործերի նախարարություն</w:t>
      </w:r>
    </w:p>
    <w:p w14:paraId="3BBA1848" w14:textId="77777777" w:rsidR="00FB7107" w:rsidRPr="00EF3373" w:rsidRDefault="00FB7107" w:rsidP="00EF3373">
      <w:pPr>
        <w:spacing w:after="0" w:line="360" w:lineRule="auto"/>
        <w:jc w:val="right"/>
        <w:rPr>
          <w:rFonts w:ascii="Sylfaen" w:hAnsi="Sylfaen"/>
          <w:sz w:val="24"/>
          <w:szCs w:val="24"/>
          <w:lang w:val="hy-AM"/>
        </w:rPr>
      </w:pPr>
    </w:p>
    <w:sectPr w:rsidR="00FB7107" w:rsidRPr="00EF3373" w:rsidSect="00714E72">
      <w:pgSz w:w="15840" w:h="12240" w:orient="landscape"/>
      <w:pgMar w:top="568" w:right="672" w:bottom="142"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57B5A" w14:textId="77777777" w:rsidR="00A01DA9" w:rsidRDefault="00A01DA9" w:rsidP="0043627E">
      <w:pPr>
        <w:spacing w:after="0" w:line="240" w:lineRule="auto"/>
      </w:pPr>
      <w:r>
        <w:separator/>
      </w:r>
    </w:p>
  </w:endnote>
  <w:endnote w:type="continuationSeparator" w:id="0">
    <w:p w14:paraId="43CF4D90" w14:textId="77777777" w:rsidR="00A01DA9" w:rsidRDefault="00A01DA9" w:rsidP="0043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altName w:val="Times New Roman"/>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8181E" w14:textId="77777777" w:rsidR="00A01DA9" w:rsidRDefault="00A01DA9" w:rsidP="0043627E">
      <w:pPr>
        <w:spacing w:after="0" w:line="240" w:lineRule="auto"/>
      </w:pPr>
      <w:r>
        <w:separator/>
      </w:r>
    </w:p>
  </w:footnote>
  <w:footnote w:type="continuationSeparator" w:id="0">
    <w:p w14:paraId="75B61A9C" w14:textId="77777777" w:rsidR="00A01DA9" w:rsidRDefault="00A01DA9" w:rsidP="00436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64AB1"/>
    <w:multiLevelType w:val="hybridMultilevel"/>
    <w:tmpl w:val="74DA300E"/>
    <w:lvl w:ilvl="0" w:tplc="32A66B72">
      <w:numFmt w:val="bullet"/>
      <w:lvlText w:val="-"/>
      <w:lvlJc w:val="left"/>
      <w:pPr>
        <w:ind w:left="36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42091D5B"/>
    <w:multiLevelType w:val="hybridMultilevel"/>
    <w:tmpl w:val="374005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D5069E"/>
    <w:multiLevelType w:val="hybridMultilevel"/>
    <w:tmpl w:val="F4DC376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65D01EBD"/>
    <w:multiLevelType w:val="hybridMultilevel"/>
    <w:tmpl w:val="7E1682AC"/>
    <w:lvl w:ilvl="0" w:tplc="27B251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67388874">
    <w:abstractNumId w:val="3"/>
  </w:num>
  <w:num w:numId="2" w16cid:durableId="926815065">
    <w:abstractNumId w:val="1"/>
  </w:num>
  <w:num w:numId="3" w16cid:durableId="1572423448">
    <w:abstractNumId w:val="0"/>
  </w:num>
  <w:num w:numId="4" w16cid:durableId="12488074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265"/>
    <w:rsid w:val="00005A9F"/>
    <w:rsid w:val="0002214E"/>
    <w:rsid w:val="00024C93"/>
    <w:rsid w:val="000323F4"/>
    <w:rsid w:val="00043F94"/>
    <w:rsid w:val="0005536D"/>
    <w:rsid w:val="000742F9"/>
    <w:rsid w:val="000C080A"/>
    <w:rsid w:val="000D35EF"/>
    <w:rsid w:val="000D3A66"/>
    <w:rsid w:val="000D5F19"/>
    <w:rsid w:val="000F5611"/>
    <w:rsid w:val="001031A3"/>
    <w:rsid w:val="0012656C"/>
    <w:rsid w:val="0013260F"/>
    <w:rsid w:val="001348E0"/>
    <w:rsid w:val="00150541"/>
    <w:rsid w:val="001507D8"/>
    <w:rsid w:val="0019103E"/>
    <w:rsid w:val="001A7078"/>
    <w:rsid w:val="001A766E"/>
    <w:rsid w:val="001D2C76"/>
    <w:rsid w:val="001E7382"/>
    <w:rsid w:val="00222641"/>
    <w:rsid w:val="002227B4"/>
    <w:rsid w:val="00231DD5"/>
    <w:rsid w:val="00251C94"/>
    <w:rsid w:val="00257FB6"/>
    <w:rsid w:val="002662DA"/>
    <w:rsid w:val="00270263"/>
    <w:rsid w:val="002A21D6"/>
    <w:rsid w:val="002B08CB"/>
    <w:rsid w:val="002C099B"/>
    <w:rsid w:val="002C6D92"/>
    <w:rsid w:val="002D1722"/>
    <w:rsid w:val="002D72DD"/>
    <w:rsid w:val="002F2018"/>
    <w:rsid w:val="002F5FCE"/>
    <w:rsid w:val="0031474B"/>
    <w:rsid w:val="00354A0D"/>
    <w:rsid w:val="0036045D"/>
    <w:rsid w:val="00370B08"/>
    <w:rsid w:val="00371EEB"/>
    <w:rsid w:val="00374E4B"/>
    <w:rsid w:val="003829AF"/>
    <w:rsid w:val="00383359"/>
    <w:rsid w:val="003859DB"/>
    <w:rsid w:val="00396399"/>
    <w:rsid w:val="003B62E7"/>
    <w:rsid w:val="003B7A7E"/>
    <w:rsid w:val="003D0A5B"/>
    <w:rsid w:val="003D4E5F"/>
    <w:rsid w:val="003E4FB9"/>
    <w:rsid w:val="003E56E1"/>
    <w:rsid w:val="003F042E"/>
    <w:rsid w:val="003F34D3"/>
    <w:rsid w:val="003F491A"/>
    <w:rsid w:val="00410630"/>
    <w:rsid w:val="004127EF"/>
    <w:rsid w:val="00421C1B"/>
    <w:rsid w:val="00423796"/>
    <w:rsid w:val="00431A61"/>
    <w:rsid w:val="00434599"/>
    <w:rsid w:val="0043627E"/>
    <w:rsid w:val="004526CD"/>
    <w:rsid w:val="004631E6"/>
    <w:rsid w:val="004645C3"/>
    <w:rsid w:val="00475D10"/>
    <w:rsid w:val="004B2808"/>
    <w:rsid w:val="004F0EA7"/>
    <w:rsid w:val="004F1553"/>
    <w:rsid w:val="004F72CA"/>
    <w:rsid w:val="005011E6"/>
    <w:rsid w:val="0050494A"/>
    <w:rsid w:val="00512A9B"/>
    <w:rsid w:val="00513E80"/>
    <w:rsid w:val="00553471"/>
    <w:rsid w:val="0056006A"/>
    <w:rsid w:val="0056192D"/>
    <w:rsid w:val="00572B3D"/>
    <w:rsid w:val="00576D5C"/>
    <w:rsid w:val="00590953"/>
    <w:rsid w:val="005935D8"/>
    <w:rsid w:val="005B200C"/>
    <w:rsid w:val="005B362F"/>
    <w:rsid w:val="005C726E"/>
    <w:rsid w:val="005D45BD"/>
    <w:rsid w:val="005E106D"/>
    <w:rsid w:val="00607909"/>
    <w:rsid w:val="0061114A"/>
    <w:rsid w:val="00613D15"/>
    <w:rsid w:val="00617412"/>
    <w:rsid w:val="00632996"/>
    <w:rsid w:val="00634577"/>
    <w:rsid w:val="00640296"/>
    <w:rsid w:val="0065449D"/>
    <w:rsid w:val="00666884"/>
    <w:rsid w:val="00680BAE"/>
    <w:rsid w:val="006A7899"/>
    <w:rsid w:val="006B1CC3"/>
    <w:rsid w:val="006B3F4A"/>
    <w:rsid w:val="006B6D3D"/>
    <w:rsid w:val="006C27F4"/>
    <w:rsid w:val="006E08BC"/>
    <w:rsid w:val="007017C7"/>
    <w:rsid w:val="00714E72"/>
    <w:rsid w:val="00720ECF"/>
    <w:rsid w:val="00725F94"/>
    <w:rsid w:val="00732888"/>
    <w:rsid w:val="007412F0"/>
    <w:rsid w:val="00743223"/>
    <w:rsid w:val="007602C8"/>
    <w:rsid w:val="00766AED"/>
    <w:rsid w:val="00780FED"/>
    <w:rsid w:val="00785552"/>
    <w:rsid w:val="00786ADB"/>
    <w:rsid w:val="00792032"/>
    <w:rsid w:val="007934B8"/>
    <w:rsid w:val="007B3572"/>
    <w:rsid w:val="007B61A4"/>
    <w:rsid w:val="007D7F79"/>
    <w:rsid w:val="007E7F34"/>
    <w:rsid w:val="00801667"/>
    <w:rsid w:val="00815021"/>
    <w:rsid w:val="00822E93"/>
    <w:rsid w:val="00824033"/>
    <w:rsid w:val="00825502"/>
    <w:rsid w:val="00850DE1"/>
    <w:rsid w:val="00857312"/>
    <w:rsid w:val="0086017B"/>
    <w:rsid w:val="0086208F"/>
    <w:rsid w:val="00862EED"/>
    <w:rsid w:val="00874097"/>
    <w:rsid w:val="00897B70"/>
    <w:rsid w:val="008B276D"/>
    <w:rsid w:val="008B3D1A"/>
    <w:rsid w:val="008C7CAB"/>
    <w:rsid w:val="008E1ECC"/>
    <w:rsid w:val="008F342B"/>
    <w:rsid w:val="008F470D"/>
    <w:rsid w:val="008F4F13"/>
    <w:rsid w:val="008F5447"/>
    <w:rsid w:val="00900E7E"/>
    <w:rsid w:val="00913653"/>
    <w:rsid w:val="00916B2A"/>
    <w:rsid w:val="00926A11"/>
    <w:rsid w:val="00926D20"/>
    <w:rsid w:val="00950D28"/>
    <w:rsid w:val="009976A3"/>
    <w:rsid w:val="009A54D9"/>
    <w:rsid w:val="009A5D52"/>
    <w:rsid w:val="009B5044"/>
    <w:rsid w:val="009E34E1"/>
    <w:rsid w:val="009F14D1"/>
    <w:rsid w:val="00A01DA9"/>
    <w:rsid w:val="00A0618A"/>
    <w:rsid w:val="00A17FA6"/>
    <w:rsid w:val="00A22725"/>
    <w:rsid w:val="00A53648"/>
    <w:rsid w:val="00A6732C"/>
    <w:rsid w:val="00A7639E"/>
    <w:rsid w:val="00A80BC4"/>
    <w:rsid w:val="00AB0E12"/>
    <w:rsid w:val="00AB0F79"/>
    <w:rsid w:val="00AB5A87"/>
    <w:rsid w:val="00AC034C"/>
    <w:rsid w:val="00AF0B23"/>
    <w:rsid w:val="00AF1182"/>
    <w:rsid w:val="00B0393A"/>
    <w:rsid w:val="00B07B58"/>
    <w:rsid w:val="00B16B8F"/>
    <w:rsid w:val="00B17E29"/>
    <w:rsid w:val="00B2591C"/>
    <w:rsid w:val="00B86C95"/>
    <w:rsid w:val="00B925BD"/>
    <w:rsid w:val="00B976AA"/>
    <w:rsid w:val="00B97A4B"/>
    <w:rsid w:val="00BC70F4"/>
    <w:rsid w:val="00BD627F"/>
    <w:rsid w:val="00BD7700"/>
    <w:rsid w:val="00BE0D72"/>
    <w:rsid w:val="00BE13DE"/>
    <w:rsid w:val="00BE1894"/>
    <w:rsid w:val="00BF265A"/>
    <w:rsid w:val="00BF65AC"/>
    <w:rsid w:val="00C119DE"/>
    <w:rsid w:val="00C127F2"/>
    <w:rsid w:val="00C133AB"/>
    <w:rsid w:val="00C13DEA"/>
    <w:rsid w:val="00C23B14"/>
    <w:rsid w:val="00C475D1"/>
    <w:rsid w:val="00C57279"/>
    <w:rsid w:val="00C61E58"/>
    <w:rsid w:val="00C87B65"/>
    <w:rsid w:val="00C93974"/>
    <w:rsid w:val="00CA24B9"/>
    <w:rsid w:val="00CB33B2"/>
    <w:rsid w:val="00CD092D"/>
    <w:rsid w:val="00CE60B6"/>
    <w:rsid w:val="00CF16A2"/>
    <w:rsid w:val="00D06A92"/>
    <w:rsid w:val="00D35E30"/>
    <w:rsid w:val="00D430A4"/>
    <w:rsid w:val="00D44E09"/>
    <w:rsid w:val="00D6239D"/>
    <w:rsid w:val="00D80474"/>
    <w:rsid w:val="00D809A1"/>
    <w:rsid w:val="00DC10D7"/>
    <w:rsid w:val="00DC4F6A"/>
    <w:rsid w:val="00DD59DB"/>
    <w:rsid w:val="00DD6FCD"/>
    <w:rsid w:val="00DE41EC"/>
    <w:rsid w:val="00DF180C"/>
    <w:rsid w:val="00E02908"/>
    <w:rsid w:val="00E14934"/>
    <w:rsid w:val="00E2067B"/>
    <w:rsid w:val="00E4525C"/>
    <w:rsid w:val="00E53591"/>
    <w:rsid w:val="00E57BDF"/>
    <w:rsid w:val="00E57CBA"/>
    <w:rsid w:val="00E60748"/>
    <w:rsid w:val="00E647AD"/>
    <w:rsid w:val="00E7041C"/>
    <w:rsid w:val="00E71E49"/>
    <w:rsid w:val="00E73C51"/>
    <w:rsid w:val="00E8534A"/>
    <w:rsid w:val="00E95F9C"/>
    <w:rsid w:val="00EA4200"/>
    <w:rsid w:val="00EB74AC"/>
    <w:rsid w:val="00EC2A9C"/>
    <w:rsid w:val="00EC3899"/>
    <w:rsid w:val="00EE060F"/>
    <w:rsid w:val="00EE0EE0"/>
    <w:rsid w:val="00EE1204"/>
    <w:rsid w:val="00EE331E"/>
    <w:rsid w:val="00EE43CF"/>
    <w:rsid w:val="00EF3373"/>
    <w:rsid w:val="00F0733E"/>
    <w:rsid w:val="00F106C8"/>
    <w:rsid w:val="00F16695"/>
    <w:rsid w:val="00F16D8F"/>
    <w:rsid w:val="00F32545"/>
    <w:rsid w:val="00F441C9"/>
    <w:rsid w:val="00F4786E"/>
    <w:rsid w:val="00F630E0"/>
    <w:rsid w:val="00F81265"/>
    <w:rsid w:val="00F900FD"/>
    <w:rsid w:val="00F921F4"/>
    <w:rsid w:val="00FA61D8"/>
    <w:rsid w:val="00FB1176"/>
    <w:rsid w:val="00FB2D96"/>
    <w:rsid w:val="00FB657E"/>
    <w:rsid w:val="00FB7107"/>
    <w:rsid w:val="00FC414D"/>
    <w:rsid w:val="00FD07C8"/>
    <w:rsid w:val="00FF0F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8290D"/>
  <w15:docId w15:val="{1A1D7971-A286-47AB-BCFC-5A6816708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9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Table no. List Paragraph,Bullet1,References,List Paragraph (numbered (a)),IBL List Paragraph,List Paragraph nowy,Numbered List Paragraph,Абзац списка3"/>
    <w:basedOn w:val="Normal"/>
    <w:link w:val="ListParagraphChar"/>
    <w:uiPriority w:val="34"/>
    <w:qFormat/>
    <w:rsid w:val="0050494A"/>
    <w:pPr>
      <w:spacing w:after="160"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Table no. List Paragraph Char,Bullet1 Char,References Char,List Paragraph (numbered (a)) Char,IBL List Paragraph Char"/>
    <w:link w:val="ListParagraph"/>
    <w:uiPriority w:val="34"/>
    <w:locked/>
    <w:rsid w:val="0050494A"/>
  </w:style>
  <w:style w:type="paragraph" w:styleId="BalloonText">
    <w:name w:val="Balloon Text"/>
    <w:basedOn w:val="Normal"/>
    <w:link w:val="BalloonTextChar"/>
    <w:uiPriority w:val="99"/>
    <w:semiHidden/>
    <w:unhideWhenUsed/>
    <w:rsid w:val="00720E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0ECF"/>
    <w:rPr>
      <w:rFonts w:ascii="Tahoma" w:hAnsi="Tahoma" w:cs="Tahoma"/>
      <w:sz w:val="16"/>
      <w:szCs w:val="16"/>
    </w:rPr>
  </w:style>
  <w:style w:type="paragraph" w:styleId="Header">
    <w:name w:val="header"/>
    <w:basedOn w:val="Normal"/>
    <w:link w:val="HeaderChar"/>
    <w:uiPriority w:val="99"/>
    <w:unhideWhenUsed/>
    <w:rsid w:val="004362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627E"/>
  </w:style>
  <w:style w:type="paragraph" w:styleId="Footer">
    <w:name w:val="footer"/>
    <w:basedOn w:val="Normal"/>
    <w:link w:val="FooterChar"/>
    <w:uiPriority w:val="99"/>
    <w:unhideWhenUsed/>
    <w:rsid w:val="004362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627E"/>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Normal1,Char11,Normal (Web) Char Char1,Char11 Char1,Char Char Char1,Char11 Char1 Char1"/>
    <w:basedOn w:val="Normal"/>
    <w:link w:val="NormalWebChar"/>
    <w:uiPriority w:val="99"/>
    <w:unhideWhenUsed/>
    <w:qFormat/>
    <w:rsid w:val="00BE1894"/>
    <w:rPr>
      <w:rFonts w:ascii="Times New Roman" w:hAnsi="Times New Roman" w:cs="Times New Roman"/>
      <w:sz w:val="24"/>
      <w:szCs w:val="24"/>
    </w:rPr>
  </w:style>
  <w:style w:type="character" w:styleId="Strong">
    <w:name w:val="Strong"/>
    <w:basedOn w:val="DefaultParagraphFont"/>
    <w:uiPriority w:val="22"/>
    <w:qFormat/>
    <w:rsid w:val="004B280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Normal1 Char,Char11 Char,Normal (Web) Char Char1 Char"/>
    <w:link w:val="NormalWeb"/>
    <w:uiPriority w:val="99"/>
    <w:locked/>
    <w:rsid w:val="00431A6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792794">
      <w:bodyDiv w:val="1"/>
      <w:marLeft w:val="0"/>
      <w:marRight w:val="0"/>
      <w:marTop w:val="0"/>
      <w:marBottom w:val="0"/>
      <w:divBdr>
        <w:top w:val="none" w:sz="0" w:space="0" w:color="auto"/>
        <w:left w:val="none" w:sz="0" w:space="0" w:color="auto"/>
        <w:bottom w:val="none" w:sz="0" w:space="0" w:color="auto"/>
        <w:right w:val="none" w:sz="0" w:space="0" w:color="auto"/>
      </w:divBdr>
    </w:div>
    <w:div w:id="584531215">
      <w:bodyDiv w:val="1"/>
      <w:marLeft w:val="0"/>
      <w:marRight w:val="0"/>
      <w:marTop w:val="0"/>
      <w:marBottom w:val="0"/>
      <w:divBdr>
        <w:top w:val="none" w:sz="0" w:space="0" w:color="auto"/>
        <w:left w:val="none" w:sz="0" w:space="0" w:color="auto"/>
        <w:bottom w:val="none" w:sz="0" w:space="0" w:color="auto"/>
        <w:right w:val="none" w:sz="0" w:space="0" w:color="auto"/>
      </w:divBdr>
    </w:div>
    <w:div w:id="981085042">
      <w:bodyDiv w:val="1"/>
      <w:marLeft w:val="0"/>
      <w:marRight w:val="0"/>
      <w:marTop w:val="0"/>
      <w:marBottom w:val="0"/>
      <w:divBdr>
        <w:top w:val="none" w:sz="0" w:space="0" w:color="auto"/>
        <w:left w:val="none" w:sz="0" w:space="0" w:color="auto"/>
        <w:bottom w:val="none" w:sz="0" w:space="0" w:color="auto"/>
        <w:right w:val="none" w:sz="0" w:space="0" w:color="auto"/>
      </w:divBdr>
    </w:div>
    <w:div w:id="1252932468">
      <w:bodyDiv w:val="1"/>
      <w:marLeft w:val="0"/>
      <w:marRight w:val="0"/>
      <w:marTop w:val="0"/>
      <w:marBottom w:val="0"/>
      <w:divBdr>
        <w:top w:val="none" w:sz="0" w:space="0" w:color="auto"/>
        <w:left w:val="none" w:sz="0" w:space="0" w:color="auto"/>
        <w:bottom w:val="none" w:sz="0" w:space="0" w:color="auto"/>
        <w:right w:val="none" w:sz="0" w:space="0" w:color="auto"/>
      </w:divBdr>
    </w:div>
    <w:div w:id="1470049638">
      <w:bodyDiv w:val="1"/>
      <w:marLeft w:val="0"/>
      <w:marRight w:val="0"/>
      <w:marTop w:val="0"/>
      <w:marBottom w:val="0"/>
      <w:divBdr>
        <w:top w:val="none" w:sz="0" w:space="0" w:color="auto"/>
        <w:left w:val="none" w:sz="0" w:space="0" w:color="auto"/>
        <w:bottom w:val="none" w:sz="0" w:space="0" w:color="auto"/>
        <w:right w:val="none" w:sz="0" w:space="0" w:color="auto"/>
      </w:divBdr>
    </w:div>
    <w:div w:id="1572081290">
      <w:bodyDiv w:val="1"/>
      <w:marLeft w:val="0"/>
      <w:marRight w:val="0"/>
      <w:marTop w:val="0"/>
      <w:marBottom w:val="0"/>
      <w:divBdr>
        <w:top w:val="none" w:sz="0" w:space="0" w:color="auto"/>
        <w:left w:val="none" w:sz="0" w:space="0" w:color="auto"/>
        <w:bottom w:val="none" w:sz="0" w:space="0" w:color="auto"/>
        <w:right w:val="none" w:sz="0" w:space="0" w:color="auto"/>
      </w:divBdr>
    </w:div>
    <w:div w:id="1894195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79A6AF-4CA7-493F-AD69-57550533D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Pages>
  <Words>1840</Words>
  <Characters>13275</Characters>
  <Application>Microsoft Office Word</Application>
  <DocSecurity>0</DocSecurity>
  <Lines>374</Lines>
  <Paragraphs>101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https://mul2.gov.am/tasks/1393169/oneclick?token=f252cfa6893925a98a575e934c48319d</cp:keywords>
  <cp:lastModifiedBy>Admin</cp:lastModifiedBy>
  <cp:revision>21</cp:revision>
  <cp:lastPrinted>2023-12-14T10:50:00Z</cp:lastPrinted>
  <dcterms:created xsi:type="dcterms:W3CDTF">2025-01-31T14:49:00Z</dcterms:created>
  <dcterms:modified xsi:type="dcterms:W3CDTF">2026-09-30T13:28:00Z</dcterms:modified>
</cp:coreProperties>
</file>