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7A5B80" w:rsidRPr="007A5B80" w:rsidRDefault="003F33E1" w:rsidP="007A5B80">
      <w:pPr>
        <w:spacing w:line="360" w:lineRule="auto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802BA2">
        <w:rPr>
          <w:rFonts w:ascii="GHEA Mariam" w:hAnsi="GHEA Mariam"/>
          <w:sz w:val="24"/>
          <w:szCs w:val="24"/>
          <w:lang w:val="fr-FR"/>
        </w:rPr>
        <w:t>1415</w:t>
      </w:r>
      <w:bookmarkStart w:id="0" w:name="_GoBack"/>
      <w:bookmarkEnd w:id="0"/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-</w:t>
      </w:r>
      <w:r w:rsidR="007A5B8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A5B80" w:rsidRPr="007A5B80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7A5B80" w:rsidRPr="007A5B80" w:rsidRDefault="007A5B80" w:rsidP="007A5B80">
      <w:pPr>
        <w:spacing w:line="360" w:lineRule="auto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7A5B80" w:rsidRDefault="007A5B80" w:rsidP="007A5B80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7A5B80">
        <w:rPr>
          <w:rFonts w:ascii="GHEA Mariam" w:hAnsi="GHEA Mariam" w:cs="GHEA Grapalat"/>
          <w:sz w:val="24"/>
          <w:szCs w:val="24"/>
          <w:lang w:val="hy-AM"/>
        </w:rPr>
        <w:t>ՍԵՎԱՆԱ ԼՃԻ ԷԿՈՀԱՄԱԿԱՐԳԻ ՎԵՐԱԿԱՆԳՆՄԱՆ, ՊԱՀՊԱՆՄԱՆ, ՎԵՐԱՐՏԱԴՐՄԱՆ ԵՎ ՕԳՏԱԳՈՐԾՄԱՆ ՄԻՋՈՑԱՌՈՒՄՆԵՐԻ 2027 ԹՎԱԿԱՆԻ ՏԱՐԵԿԱՆ ԾՐԱԳԻՐԸ ՀԱՍՏԱՏԵԼՈՒ ՄԱՍԻՆ</w:t>
      </w:r>
    </w:p>
    <w:p w:rsidR="007A5B80" w:rsidRPr="007A5B80" w:rsidRDefault="007A5B80" w:rsidP="007A5B80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7A5B80" w:rsidRPr="00DA1328" w:rsidRDefault="007A5B80" w:rsidP="007A5B80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7A5B80" w:rsidRPr="007A5B80" w:rsidRDefault="007A5B80" w:rsidP="007A5B80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A5B80">
        <w:rPr>
          <w:rFonts w:ascii="GHEA Mariam" w:hAnsi="GHEA Mariam" w:cs="GHEA Grapalat"/>
          <w:sz w:val="24"/>
          <w:szCs w:val="24"/>
          <w:lang w:val="hy-AM"/>
        </w:rPr>
        <w:t xml:space="preserve">Ղեկավարվելով «Սևանա լճի մասին» օրենքի </w:t>
      </w:r>
      <w:r w:rsidRPr="007A5B80">
        <w:rPr>
          <w:rFonts w:ascii="GHEA Mariam" w:hAnsi="GHEA Mariam"/>
          <w:sz w:val="24"/>
          <w:szCs w:val="24"/>
          <w:lang w:val="hy-AM"/>
        </w:rPr>
        <w:t>12-րդ հոդվածի 4-րդ մասով,</w:t>
      </w:r>
      <w:r w:rsidRPr="007A5B80">
        <w:rPr>
          <w:rFonts w:ascii="GHEA Mariam" w:hAnsi="GHEA Mariam" w:cs="GHEA Grapalat"/>
          <w:sz w:val="24"/>
          <w:szCs w:val="24"/>
          <w:lang w:val="hy-AM"/>
        </w:rPr>
        <w:t xml:space="preserve"> 13-րդ հոդվածի </w:t>
      </w:r>
      <w:r w:rsidRPr="007A5B80">
        <w:rPr>
          <w:rFonts w:ascii="GHEA Mariam" w:hAnsi="GHEA Mariam"/>
          <w:sz w:val="24"/>
          <w:szCs w:val="24"/>
          <w:lang w:val="hy-AM"/>
        </w:rPr>
        <w:t xml:space="preserve">3-րդ և </w:t>
      </w:r>
      <w:r w:rsidRPr="007A5B80">
        <w:rPr>
          <w:rFonts w:ascii="GHEA Mariam" w:hAnsi="GHEA Mariam" w:cs="GHEA Grapalat"/>
          <w:sz w:val="24"/>
          <w:szCs w:val="24"/>
          <w:lang w:val="hy-AM"/>
        </w:rPr>
        <w:t xml:space="preserve">4.1-ին </w:t>
      </w:r>
      <w:r w:rsidRPr="007A5B80">
        <w:rPr>
          <w:rFonts w:ascii="GHEA Mariam" w:hAnsi="GHEA Mariam"/>
          <w:sz w:val="24"/>
          <w:szCs w:val="24"/>
          <w:lang w:val="hy-AM"/>
        </w:rPr>
        <w:t>մասերով</w:t>
      </w:r>
      <w:r w:rsidRPr="007A5B80">
        <w:rPr>
          <w:rFonts w:ascii="GHEA Mariam" w:hAnsi="GHEA Mariam" w:cs="GHEA Grapalat"/>
          <w:sz w:val="24"/>
          <w:szCs w:val="24"/>
          <w:lang w:val="hy-AM"/>
        </w:rPr>
        <w:t>, 1</w:t>
      </w:r>
      <w:r w:rsidRPr="007A5B80">
        <w:rPr>
          <w:rFonts w:ascii="GHEA Mariam" w:hAnsi="GHEA Mariam" w:cs="GHEA Grapalat"/>
          <w:sz w:val="24"/>
          <w:szCs w:val="24"/>
          <w:lang w:val="af-ZA"/>
        </w:rPr>
        <w:t>5</w:t>
      </w:r>
      <w:r w:rsidRPr="007A5B80">
        <w:rPr>
          <w:rFonts w:ascii="GHEA Mariam" w:hAnsi="GHEA Mariam" w:cs="GHEA Grapalat"/>
          <w:sz w:val="24"/>
          <w:szCs w:val="24"/>
          <w:lang w:val="hy-AM"/>
        </w:rPr>
        <w:t xml:space="preserve">-րդ հոդվածի </w:t>
      </w:r>
      <w:r w:rsidRPr="007A5B80">
        <w:rPr>
          <w:rFonts w:ascii="GHEA Mariam" w:hAnsi="GHEA Mariam" w:cs="GHEA Grapalat"/>
          <w:sz w:val="24"/>
          <w:szCs w:val="24"/>
          <w:lang w:val="af-ZA"/>
        </w:rPr>
        <w:t>1-</w:t>
      </w:r>
      <w:r w:rsidRPr="007A5B80">
        <w:rPr>
          <w:rFonts w:ascii="GHEA Mariam" w:hAnsi="GHEA Mariam" w:cs="GHEA Grapalat"/>
          <w:sz w:val="24"/>
          <w:szCs w:val="24"/>
          <w:lang w:val="hy-AM"/>
        </w:rPr>
        <w:t>ին</w:t>
      </w:r>
      <w:r w:rsidRPr="007A5B80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7A5B80">
        <w:rPr>
          <w:rFonts w:ascii="GHEA Mariam" w:hAnsi="GHEA Mariam" w:cs="GHEA Grapalat"/>
          <w:sz w:val="24"/>
          <w:szCs w:val="24"/>
          <w:lang w:val="hy-AM"/>
        </w:rPr>
        <w:t>մասի</w:t>
      </w:r>
      <w:r w:rsidRPr="007A5B80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7A5B80">
        <w:rPr>
          <w:rFonts w:ascii="GHEA Mariam" w:hAnsi="GHEA Mariam"/>
          <w:sz w:val="24"/>
          <w:szCs w:val="24"/>
          <w:lang w:val="hy-AM"/>
        </w:rPr>
        <w:t>«ա</w:t>
      </w:r>
      <w:r w:rsidRPr="007A5B80">
        <w:rPr>
          <w:rFonts w:ascii="GHEA Mariam" w:hAnsi="GHEA Mariam" w:cs="GHEA Grapalat"/>
          <w:sz w:val="24"/>
          <w:szCs w:val="24"/>
          <w:lang w:val="hy-AM"/>
        </w:rPr>
        <w:t>» կետով</w:t>
      </w:r>
      <w:r w:rsidRPr="007A5B80">
        <w:rPr>
          <w:rFonts w:ascii="GHEA Mariam" w:hAnsi="GHEA Mariam"/>
          <w:sz w:val="24"/>
          <w:szCs w:val="24"/>
          <w:lang w:val="hy-AM"/>
        </w:rPr>
        <w:t xml:space="preserve">՝ </w:t>
      </w:r>
      <w:r w:rsidRPr="007A5B80">
        <w:rPr>
          <w:rFonts w:ascii="GHEA Mariam" w:eastAsiaTheme="minorHAnsi" w:hAnsi="GHEA Mariam" w:cs="Sylfaen"/>
          <w:bCs/>
          <w:spacing w:val="-8"/>
          <w:sz w:val="24"/>
          <w:szCs w:val="24"/>
          <w:lang w:val="fr-FR"/>
        </w:rPr>
        <w:t>Հայաստանի</w:t>
      </w:r>
      <w:r w:rsidRPr="007A5B80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/>
        </w:rPr>
        <w:t xml:space="preserve"> </w:t>
      </w:r>
      <w:r w:rsidRPr="007A5B80">
        <w:rPr>
          <w:rFonts w:ascii="GHEA Mariam" w:eastAsiaTheme="minorHAnsi" w:hAnsi="GHEA Mariam" w:cs="Sylfaen"/>
          <w:bCs/>
          <w:spacing w:val="-8"/>
          <w:sz w:val="24"/>
          <w:szCs w:val="24"/>
          <w:lang w:val="fr-FR"/>
        </w:rPr>
        <w:t>Հանրա</w:t>
      </w:r>
      <w:r w:rsidRPr="007A5B80">
        <w:rPr>
          <w:rFonts w:ascii="GHEA Mariam" w:eastAsiaTheme="minorHAnsi" w:hAnsi="GHEA Mariam" w:cs="Sylfaen"/>
          <w:bCs/>
          <w:spacing w:val="-8"/>
          <w:sz w:val="24"/>
          <w:szCs w:val="24"/>
          <w:lang w:val="fr-FR"/>
        </w:rPr>
        <w:softHyphen/>
        <w:t>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>կ</w:t>
      </w:r>
      <w:r w:rsidRPr="007A5B80">
        <w:rPr>
          <w:rFonts w:ascii="GHEA Mariam" w:hAnsi="GHEA Mariam" w:cs="GHEA Grapalat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մ </w:t>
      </w:r>
      <w:r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  </w:t>
      </w:r>
      <w:r w:rsidRPr="007A5B80">
        <w:rPr>
          <w:rFonts w:ascii="GHEA Mariam" w:hAnsi="GHEA Mariam" w:cs="GHEA Grapalat"/>
          <w:bCs/>
          <w:iCs/>
          <w:sz w:val="24"/>
          <w:szCs w:val="24"/>
          <w:lang w:val="hy-AM"/>
        </w:rPr>
        <w:t>է.</w:t>
      </w:r>
    </w:p>
    <w:p w:rsidR="007A5B80" w:rsidRPr="007A5B80" w:rsidRDefault="007A5B80" w:rsidP="007A5B80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A5B80">
        <w:rPr>
          <w:rFonts w:ascii="GHEA Mariam" w:hAnsi="GHEA Mariam" w:cs="GHEA Grapalat"/>
          <w:sz w:val="24"/>
          <w:szCs w:val="24"/>
          <w:lang w:val="hy-AM"/>
        </w:rPr>
        <w:t>1. Հաստատել Սևանա լճի էկոհամակարգի վերականգնման, պահպանման, վերարտադրման և օգտագործման միջոցառումների 2027 թվականի տարեկան ծրագիրը (այսուհետ՝ ծրագիր)` համաձայն հավելվածի:</w:t>
      </w:r>
    </w:p>
    <w:p w:rsidR="007A5B80" w:rsidRPr="007A5B80" w:rsidRDefault="007A5B80" w:rsidP="007A5B80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A5B80">
        <w:rPr>
          <w:rFonts w:ascii="GHEA Mariam" w:hAnsi="GHEA Mariam" w:cs="GHEA Grapalat"/>
          <w:sz w:val="24"/>
          <w:szCs w:val="24"/>
          <w:lang w:val="hy-AM"/>
        </w:rPr>
        <w:t>2. Ծրագիրը սահմանված կարգով «Հայաստանի Հանրապետության 2027 թվականի պետական բյուջեի մասին» օրենքի նախագծի կազմում ներկայացնել Հայաստանի Հանրապետության Ազգային ժողով:</w:t>
      </w:r>
    </w:p>
    <w:p w:rsidR="007A5B80" w:rsidRPr="007A5B80" w:rsidRDefault="007A5B80" w:rsidP="007A5B80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A5B80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որոշումն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ուժի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մեջ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է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մտնում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պաշտոնական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հրապարակմանը հաջորդող</w:t>
      </w:r>
      <w:r w:rsidRPr="007A5B8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A5B80">
        <w:rPr>
          <w:rFonts w:ascii="GHEA Mariam" w:hAnsi="GHEA Mariam"/>
          <w:sz w:val="24"/>
          <w:szCs w:val="24"/>
          <w:shd w:val="clear" w:color="auto" w:fill="FFFFFF"/>
          <w:lang w:val="hy-AM"/>
        </w:rPr>
        <w:t>օրվանից։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A5B80" w:rsidRDefault="007A5B80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A5B80">
        <w:rPr>
          <w:rFonts w:ascii="GHEA Mariam" w:hAnsi="GHEA Mariam" w:cs="Arial Armenian"/>
          <w:sz w:val="24"/>
          <w:szCs w:val="24"/>
          <w:lang w:val="hy-AM"/>
        </w:rPr>
        <w:tab/>
      </w:r>
      <w:r w:rsidR="007A5B80">
        <w:rPr>
          <w:rFonts w:ascii="GHEA Mariam" w:hAnsi="GHEA Mariam" w:cs="Arial Armenian"/>
          <w:sz w:val="24"/>
          <w:szCs w:val="24"/>
          <w:lang w:val="hy-AM"/>
        </w:rPr>
        <w:tab/>
      </w:r>
      <w:r w:rsidR="007A5B80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7A5B8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539" w:rsidRDefault="004C5539">
      <w:r>
        <w:separator/>
      </w:r>
    </w:p>
  </w:endnote>
  <w:endnote w:type="continuationSeparator" w:id="0">
    <w:p w:rsidR="004C5539" w:rsidRDefault="004C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539" w:rsidRDefault="004C5539">
      <w:r>
        <w:separator/>
      </w:r>
    </w:p>
  </w:footnote>
  <w:footnote w:type="continuationSeparator" w:id="0">
    <w:p w:rsidR="004C5539" w:rsidRDefault="004C5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5B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539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9F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B80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BA2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09C163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A5B8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dcterms:created xsi:type="dcterms:W3CDTF">2026-08-10T05:10:00Z</dcterms:created>
  <dcterms:modified xsi:type="dcterms:W3CDTF">2026-10-01T10:20:00Z</dcterms:modified>
</cp:coreProperties>
</file>