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0ED13" w14:textId="77777777" w:rsidR="00DD15CF" w:rsidRPr="003B674F" w:rsidRDefault="00DD15CF" w:rsidP="0044004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  <w:r w:rsidRPr="003B674F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2A17892" w14:textId="2646D42B" w:rsidR="00DD15CF" w:rsidRPr="003B674F" w:rsidRDefault="00DD15CF" w:rsidP="00BB6D6B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B674F">
        <w:rPr>
          <w:rFonts w:ascii="GHEA Grapalat" w:hAnsi="GHEA Grapalat"/>
          <w:b/>
          <w:bCs/>
          <w:sz w:val="24"/>
          <w:szCs w:val="24"/>
        </w:rPr>
        <w:t>«</w:t>
      </w:r>
      <w:r w:rsidRPr="003B674F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Pr="003B674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7AD2" w:rsidRPr="003B674F">
        <w:rPr>
          <w:rFonts w:ascii="GHEA Grapalat" w:hAnsi="GHEA Grapalat"/>
          <w:b/>
          <w:sz w:val="24"/>
          <w:szCs w:val="24"/>
        </w:rPr>
        <w:t xml:space="preserve">ԱՐՏԱՔԻՆ ՀԵՏԱԽՈՒԶՈՒԹՅԱՆ ԾԱՌԱՅՈՒԹՅԱՆ </w:t>
      </w:r>
      <w:r w:rsidRPr="003B674F">
        <w:rPr>
          <w:rFonts w:ascii="GHEA Grapalat" w:hAnsi="GHEA Grapalat"/>
          <w:b/>
          <w:sz w:val="24"/>
          <w:szCs w:val="24"/>
        </w:rPr>
        <w:t>2026 ԹՎԱԿԱՆԻ ԲՅՈՒՋԵՏԱՅԻՆ ՏԱՐՎԱ ՀԱՄԱՐ ՍԱՀՄԱՆՎԱԾ ՎԵՐԱԲԱՇԽՄԱՆ ՍԱՀՄԱՆԱՉԱՓԸ ԲԱՐՁՐԱՑՆԵԼՈՒ ՄԱՍԻՆ</w:t>
      </w:r>
      <w:r w:rsidRPr="003B674F">
        <w:rPr>
          <w:rFonts w:ascii="GHEA Grapalat" w:hAnsi="GHEA Grapalat"/>
          <w:b/>
          <w:bCs/>
          <w:sz w:val="24"/>
          <w:szCs w:val="24"/>
        </w:rPr>
        <w:t>»</w:t>
      </w:r>
      <w:r w:rsidR="00BB6D6B" w:rsidRPr="003B674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674F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ՈՐՈՇՄԱՆ ՆԱԽԱԳԾԻ </w:t>
      </w:r>
      <w:r w:rsidR="003E2846" w:rsidRPr="003B674F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466EF582" w14:textId="77777777" w:rsidR="00242C5C" w:rsidRPr="003B674F" w:rsidRDefault="00242C5C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</w:p>
    <w:p w14:paraId="6223E1F2" w14:textId="415B0913" w:rsidR="007A516C" w:rsidRPr="00654E5A" w:rsidRDefault="00BB6D6B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B674F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DD15CF" w:rsidRPr="003B674F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="00DD15CF"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r w:rsidR="00654E5A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5E4BDC10" w14:textId="5E839868" w:rsidR="00A1487D" w:rsidRPr="003B674F" w:rsidRDefault="00115301" w:rsidP="004400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Հույժ գաղտնի։</w:t>
      </w:r>
      <w:r w:rsidR="00A1487D" w:rsidRPr="003B674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6FD81C" w14:textId="42077A49" w:rsidR="00A1487D" w:rsidRPr="003B674F" w:rsidRDefault="00A1487D" w:rsidP="00440040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B674F"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14:paraId="578BA7DA" w14:textId="77777777" w:rsidR="0036046B" w:rsidRPr="00E21ED0" w:rsidRDefault="0036046B" w:rsidP="0036046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6F62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F6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62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F6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62B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F62BA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6F62BA">
        <w:rPr>
          <w:rFonts w:ascii="GHEA Grapalat" w:hAnsi="GHEA Grapalat"/>
          <w:sz w:val="24"/>
          <w:szCs w:val="24"/>
        </w:rPr>
        <w:t>թվականի</w:t>
      </w:r>
      <w:proofErr w:type="spellEnd"/>
      <w:r w:rsidRPr="006F6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25-ի </w:t>
      </w:r>
      <w:r w:rsidRPr="00E21ED0">
        <w:rPr>
          <w:rFonts w:ascii="GHEA Grapalat" w:hAnsi="GHEA Grapalat"/>
          <w:bCs/>
          <w:sz w:val="24"/>
          <w:szCs w:val="24"/>
        </w:rPr>
        <w:t xml:space="preserve">N 1910-Ն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1-ին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կետի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4-րդ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ենթակետով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E21ED0">
        <w:rPr>
          <w:rFonts w:ascii="GHEA Grapalat" w:hAnsi="GHEA Grapalat"/>
          <w:sz w:val="24"/>
          <w:szCs w:val="24"/>
        </w:rPr>
        <w:t>որ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գլխավոր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կարգադրիչները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կարող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են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վերաբաշխումներ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21ED0">
        <w:rPr>
          <w:rFonts w:ascii="GHEA Grapalat" w:hAnsi="GHEA Grapalat"/>
          <w:sz w:val="24"/>
          <w:szCs w:val="24"/>
        </w:rPr>
        <w:t>չգերազանցելով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իրենց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կողմից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հատկացումների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ընդհանուր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գումարի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r w:rsidRPr="00E21ED0">
        <w:rPr>
          <w:rFonts w:ascii="GHEA Grapalat" w:hAnsi="GHEA Grapalat"/>
          <w:bCs/>
          <w:sz w:val="24"/>
          <w:szCs w:val="24"/>
        </w:rPr>
        <w:t xml:space="preserve">2.0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տոկոսը</w:t>
      </w:r>
      <w:proofErr w:type="spellEnd"/>
      <w:r w:rsidRPr="00E21ED0">
        <w:rPr>
          <w:rFonts w:ascii="GHEA Grapalat" w:hAnsi="GHEA Grapalat"/>
          <w:sz w:val="24"/>
          <w:szCs w:val="24"/>
        </w:rPr>
        <w:t>։</w:t>
      </w:r>
    </w:p>
    <w:p w14:paraId="23B34CE2" w14:textId="77777777" w:rsidR="0036046B" w:rsidRPr="00E21ED0" w:rsidRDefault="0036046B" w:rsidP="003604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E21ED0">
        <w:rPr>
          <w:rFonts w:ascii="GHEA Grapalat" w:hAnsi="GHEA Grapalat"/>
          <w:sz w:val="24"/>
          <w:szCs w:val="24"/>
        </w:rPr>
        <w:t>Միևնույն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ժամանակ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21ED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E21ED0">
        <w:rPr>
          <w:rFonts w:ascii="GHEA Grapalat" w:hAnsi="GHEA Grapalat"/>
          <w:sz w:val="24"/>
          <w:szCs w:val="24"/>
        </w:rPr>
        <w:t>թվականի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4-ի </w:t>
      </w:r>
      <w:r w:rsidRPr="00E21ED0">
        <w:rPr>
          <w:rFonts w:ascii="GHEA Grapalat" w:hAnsi="GHEA Grapalat"/>
          <w:bCs/>
          <w:sz w:val="24"/>
          <w:szCs w:val="24"/>
        </w:rPr>
        <w:t xml:space="preserve">N 1761-Ն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հաստատված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կարգի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40-րդ և 41-րդ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կետերով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E21ED0">
        <w:rPr>
          <w:rFonts w:ascii="GHEA Grapalat" w:hAnsi="GHEA Grapalat"/>
          <w:sz w:val="24"/>
          <w:szCs w:val="24"/>
        </w:rPr>
        <w:t>որ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կարող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21ED0">
        <w:rPr>
          <w:rFonts w:ascii="GHEA Grapalat" w:hAnsi="GHEA Grapalat"/>
          <w:sz w:val="24"/>
          <w:szCs w:val="24"/>
        </w:rPr>
        <w:t>տվյալ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տարվա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առանձնահատկություններից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ելնելով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սահմանել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21ED0">
        <w:rPr>
          <w:rFonts w:ascii="GHEA Grapalat" w:hAnsi="GHEA Grapalat"/>
          <w:sz w:val="24"/>
          <w:szCs w:val="24"/>
        </w:rPr>
        <w:t>փոփոխել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E21ED0">
        <w:rPr>
          <w:rFonts w:ascii="GHEA Grapalat" w:hAnsi="GHEA Grapalat"/>
          <w:sz w:val="24"/>
          <w:szCs w:val="24"/>
        </w:rPr>
        <w:t>։</w:t>
      </w:r>
    </w:p>
    <w:p w14:paraId="30994927" w14:textId="051C0335" w:rsidR="0036046B" w:rsidRPr="00E21ED0" w:rsidRDefault="0036046B" w:rsidP="003604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21ED0">
        <w:rPr>
          <w:rFonts w:ascii="GHEA Grapalat" w:hAnsi="GHEA Grapalat"/>
          <w:sz w:val="24"/>
          <w:szCs w:val="24"/>
        </w:rPr>
        <w:t>ՀՀ 2026</w:t>
      </w:r>
      <w:r w:rsidRPr="00E21E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1ED0">
        <w:rPr>
          <w:rFonts w:ascii="GHEA Grapalat" w:hAnsi="GHEA Grapalat"/>
          <w:sz w:val="24"/>
          <w:szCs w:val="24"/>
        </w:rPr>
        <w:t>թ</w:t>
      </w:r>
      <w:r w:rsidRPr="00E21ED0">
        <w:rPr>
          <w:rFonts w:ascii="GHEA Grapalat" w:hAnsi="GHEA Grapalat"/>
          <w:sz w:val="24"/>
          <w:szCs w:val="24"/>
          <w:lang w:val="hy-AM"/>
        </w:rPr>
        <w:t>վականի</w:t>
      </w:r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պետական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բյուջեով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կողմից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ծրագրի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մասով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bookmarkStart w:id="1" w:name="_Hlk240272397"/>
      <w:r w:rsidRPr="00E21ED0">
        <w:rPr>
          <w:rFonts w:ascii="GHEA Grapalat" w:hAnsi="GHEA Grapalat"/>
          <w:sz w:val="24"/>
          <w:szCs w:val="24"/>
        </w:rPr>
        <w:t xml:space="preserve">2,953.8 </w:t>
      </w:r>
      <w:proofErr w:type="spellStart"/>
      <w:r w:rsidRPr="00E21ED0">
        <w:rPr>
          <w:rFonts w:ascii="GHEA Grapalat" w:hAnsi="GHEA Grapalat"/>
          <w:sz w:val="24"/>
          <w:szCs w:val="24"/>
        </w:rPr>
        <w:t>մլն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bookmarkEnd w:id="1"/>
      <w:proofErr w:type="spellStart"/>
      <w:r w:rsidRPr="00E21ED0">
        <w:rPr>
          <w:rFonts w:ascii="GHEA Grapalat" w:hAnsi="GHEA Grapalat"/>
          <w:sz w:val="24"/>
          <w:szCs w:val="24"/>
        </w:rPr>
        <w:t>դրամ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ընդհանուր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գումարի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2.0 </w:t>
      </w:r>
      <w:proofErr w:type="spellStart"/>
      <w:r w:rsidRPr="00E21ED0">
        <w:rPr>
          <w:rFonts w:ascii="GHEA Grapalat" w:hAnsi="GHEA Grapalat"/>
          <w:sz w:val="24"/>
          <w:szCs w:val="24"/>
        </w:rPr>
        <w:t>տոկոսը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կազմում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է 59</w:t>
      </w:r>
      <w:r w:rsidRPr="00E21ED0">
        <w:rPr>
          <w:rFonts w:ascii="Cambria Math" w:hAnsi="Cambria Math" w:cs="Cambria Math"/>
          <w:sz w:val="24"/>
          <w:szCs w:val="24"/>
        </w:rPr>
        <w:t>․</w:t>
      </w:r>
      <w:r w:rsidRPr="00E21ED0">
        <w:rPr>
          <w:rFonts w:ascii="GHEA Grapalat" w:hAnsi="GHEA Grapalat"/>
          <w:sz w:val="24"/>
          <w:szCs w:val="24"/>
        </w:rPr>
        <w:t xml:space="preserve">1 </w:t>
      </w:r>
      <w:proofErr w:type="spellStart"/>
      <w:r w:rsidRPr="00E21ED0">
        <w:rPr>
          <w:rFonts w:ascii="GHEA Grapalat" w:hAnsi="GHEA Grapalat"/>
          <w:sz w:val="24"/>
          <w:szCs w:val="24"/>
        </w:rPr>
        <w:t>մլն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r w:rsidRPr="00E21ED0">
        <w:rPr>
          <w:rFonts w:ascii="GHEA Grapalat" w:hAnsi="GHEA Grapalat"/>
          <w:sz w:val="24"/>
          <w:szCs w:val="24"/>
          <w:lang w:val="hy-AM"/>
        </w:rPr>
        <w:t xml:space="preserve">ՀՀ </w:t>
      </w:r>
      <w:proofErr w:type="spellStart"/>
      <w:r w:rsidRPr="00E21ED0">
        <w:rPr>
          <w:rFonts w:ascii="GHEA Grapalat" w:hAnsi="GHEA Grapalat"/>
          <w:sz w:val="24"/>
          <w:szCs w:val="24"/>
        </w:rPr>
        <w:t>դրամ</w:t>
      </w:r>
      <w:proofErr w:type="spellEnd"/>
      <w:r w:rsidRPr="00E21ED0">
        <w:rPr>
          <w:rFonts w:ascii="GHEA Grapalat" w:hAnsi="GHEA Grapalat"/>
          <w:sz w:val="24"/>
          <w:szCs w:val="24"/>
        </w:rPr>
        <w:t>:</w:t>
      </w:r>
    </w:p>
    <w:p w14:paraId="039828D9" w14:textId="2FF714B6" w:rsidR="0036046B" w:rsidRPr="00E21ED0" w:rsidRDefault="0036046B" w:rsidP="0036046B">
      <w:pPr>
        <w:spacing w:line="360" w:lineRule="auto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E21ED0">
        <w:rPr>
          <w:rFonts w:ascii="GHEA Grapalat" w:hAnsi="GHEA Grapalat"/>
          <w:sz w:val="24"/>
          <w:szCs w:val="24"/>
          <w:lang w:val="hy-AM"/>
        </w:rPr>
        <w:tab/>
        <w:t xml:space="preserve">Մինչդեռ, </w:t>
      </w:r>
      <w:proofErr w:type="spellStart"/>
      <w:r w:rsidRPr="00E21ED0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կողմից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իրականացված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հաշվարկների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21ED0">
        <w:rPr>
          <w:rFonts w:ascii="GHEA Grapalat" w:hAnsi="GHEA Grapalat"/>
          <w:sz w:val="24"/>
          <w:szCs w:val="24"/>
        </w:rPr>
        <w:t>գնահատումների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E21ED0">
        <w:rPr>
          <w:rFonts w:ascii="GHEA Grapalat" w:hAnsi="GHEA Grapalat"/>
          <w:sz w:val="24"/>
          <w:szCs w:val="24"/>
          <w:lang w:val="hy-AM"/>
        </w:rPr>
        <w:t xml:space="preserve"> օբյեկտիվ </w:t>
      </w:r>
      <w:proofErr w:type="spellStart"/>
      <w:r w:rsidRPr="00E21ED0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21ED0">
        <w:rPr>
          <w:rFonts w:ascii="GHEA Grapalat" w:hAnsi="GHEA Grapalat"/>
          <w:sz w:val="24"/>
          <w:szCs w:val="24"/>
        </w:rPr>
        <w:t>առաջացել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r w:rsidRPr="00E21ED0">
        <w:rPr>
          <w:rFonts w:ascii="GHEA Grapalat" w:hAnsi="GHEA Grapalat" w:cs="Arial"/>
          <w:sz w:val="24"/>
          <w:szCs w:val="24"/>
          <w:lang w:val="hy-AM"/>
        </w:rPr>
        <w:t xml:space="preserve">ընդհանուր </w:t>
      </w:r>
      <w:r w:rsidRPr="00E21ED0">
        <w:rPr>
          <w:rFonts w:ascii="GHEA Grapalat" w:eastAsia="Times New Roman" w:hAnsi="GHEA Grapalat" w:cs="Calibri"/>
          <w:bCs/>
          <w:sz w:val="24"/>
          <w:szCs w:val="24"/>
        </w:rPr>
        <w:t>804</w:t>
      </w:r>
      <w:r w:rsidRPr="00E21ED0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E21ED0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4 </w:t>
      </w:r>
      <w:r w:rsidRPr="00E21ED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մլն</w:t>
      </w:r>
      <w:r w:rsidRPr="00E21ED0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E21ED0">
        <w:rPr>
          <w:rFonts w:ascii="GHEA Grapalat" w:hAnsi="GHEA Grapalat" w:cs="Arial"/>
          <w:sz w:val="24"/>
          <w:szCs w:val="24"/>
          <w:lang w:val="hy-AM"/>
        </w:rPr>
        <w:t xml:space="preserve">ՀՀ դրամի վերաբաշխում: Հարկ է նկատել, որ </w:t>
      </w:r>
      <w:r w:rsidRPr="00E21ED0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նշված վերաբաշխումը 25.2%-ային կետով </w:t>
      </w:r>
      <w:r w:rsidR="00445862" w:rsidRPr="00E21ED0"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Pr="00E21ED0">
        <w:rPr>
          <w:rFonts w:ascii="GHEA Grapalat" w:hAnsi="GHEA Grapalat" w:cs="Arial"/>
          <w:sz w:val="24"/>
          <w:szCs w:val="24"/>
          <w:lang w:val="hy-AM"/>
        </w:rPr>
        <w:t>գերազանցում 2026 թվականի պետական բյուջեով Ծառայության ընդհանուր վերաբաշխման սահմանաչափը՝ կազմելով 27.2%:</w:t>
      </w:r>
    </w:p>
    <w:p w14:paraId="7F63D1D6" w14:textId="1A2C7CDE" w:rsidR="0036046B" w:rsidRDefault="0036046B" w:rsidP="0036046B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21ED0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Հարկ է նշել նաև, որ Նախագծով առաջարկվող փոփոխության արդյունքում ՀՀ արտաքին հետախուզության ծառայության գծով նախատեսվածի համեմատ լրացուցիչ վերաբաշխման ծավալը կարող  է </w:t>
      </w:r>
      <w:r w:rsidRPr="00E21ED0">
        <w:rPr>
          <w:rFonts w:ascii="GHEA Grapalat" w:eastAsia="Times New Roman" w:hAnsi="GHEA Grapalat" w:cs="Calibri"/>
          <w:bCs/>
          <w:sz w:val="24"/>
          <w:szCs w:val="24"/>
          <w:lang w:val="hy-AM"/>
        </w:rPr>
        <w:t>կազմել շուրջ 745</w:t>
      </w:r>
      <w:r w:rsidRPr="00E21ED0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E21ED0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3 մլն դրամ </w:t>
      </w:r>
      <w:r w:rsidRPr="00E21ED0">
        <w:rPr>
          <w:rFonts w:ascii="GHEA Grapalat" w:hAnsi="GHEA Grapalat"/>
          <w:sz w:val="24"/>
          <w:szCs w:val="24"/>
          <w:lang w:val="hy-AM"/>
        </w:rPr>
        <w:t>(</w:t>
      </w:r>
      <w:r w:rsidR="00E21ED0" w:rsidRPr="00E21ED0">
        <w:rPr>
          <w:rFonts w:ascii="GHEA Grapalat" w:hAnsi="GHEA Grapalat"/>
          <w:sz w:val="24"/>
          <w:szCs w:val="24"/>
        </w:rPr>
        <w:t xml:space="preserve">2,953.8 </w:t>
      </w:r>
      <w:proofErr w:type="spellStart"/>
      <w:r w:rsidR="00E21ED0" w:rsidRPr="00E21ED0">
        <w:rPr>
          <w:rFonts w:ascii="GHEA Grapalat" w:hAnsi="GHEA Grapalat"/>
          <w:sz w:val="24"/>
          <w:szCs w:val="24"/>
        </w:rPr>
        <w:t>մլն</w:t>
      </w:r>
      <w:proofErr w:type="spellEnd"/>
      <w:r w:rsidR="00E21ED0" w:rsidRPr="00E21ED0">
        <w:rPr>
          <w:rFonts w:ascii="GHEA Grapalat" w:hAnsi="GHEA Grapalat"/>
          <w:sz w:val="24"/>
          <w:szCs w:val="24"/>
        </w:rPr>
        <w:t xml:space="preserve"> </w:t>
      </w:r>
      <w:r w:rsidRPr="00E21ED0">
        <w:rPr>
          <w:rFonts w:ascii="GHEA Grapalat" w:hAnsi="GHEA Grapalat"/>
          <w:sz w:val="24"/>
          <w:szCs w:val="24"/>
          <w:lang w:val="hy-AM"/>
        </w:rPr>
        <w:t>դրամ ընդհանուր հատկացումների նկատմամբ 25</w:t>
      </w:r>
      <w:r w:rsidRPr="00E21ED0">
        <w:rPr>
          <w:rFonts w:ascii="Cambria Math" w:hAnsi="Cambria Math" w:cs="Cambria Math"/>
          <w:sz w:val="24"/>
          <w:szCs w:val="24"/>
          <w:lang w:val="hy-AM"/>
        </w:rPr>
        <w:t>․</w:t>
      </w:r>
      <w:r w:rsidRPr="00E21ED0">
        <w:rPr>
          <w:rFonts w:ascii="GHEA Grapalat" w:hAnsi="GHEA Grapalat"/>
          <w:sz w:val="24"/>
          <w:szCs w:val="24"/>
          <w:lang w:val="hy-AM"/>
        </w:rPr>
        <w:t>2</w:t>
      </w:r>
      <w:r w:rsidRPr="00E21ED0">
        <w:rPr>
          <w:rFonts w:ascii="GHEA Grapalat" w:hAnsi="GHEA Grapalat" w:cs="Arial"/>
          <w:sz w:val="24"/>
          <w:szCs w:val="24"/>
          <w:lang w:val="hy-AM"/>
        </w:rPr>
        <w:t>% աճի պարագայում</w:t>
      </w:r>
      <w:r w:rsidRPr="00E21ED0">
        <w:rPr>
          <w:rFonts w:ascii="GHEA Grapalat" w:hAnsi="GHEA Grapalat"/>
          <w:sz w:val="24"/>
          <w:szCs w:val="24"/>
          <w:lang w:val="hy-AM"/>
        </w:rPr>
        <w:t>), ինչը կազմում է ընդհանուր թույլատրելի 1</w:t>
      </w:r>
      <w:r w:rsidRPr="00E21ED0">
        <w:rPr>
          <w:rFonts w:ascii="GHEA Grapalat" w:hAnsi="GHEA Grapalat" w:cs="Arial"/>
          <w:sz w:val="24"/>
          <w:szCs w:val="24"/>
          <w:lang w:val="hy-AM"/>
        </w:rPr>
        <w:t>% ֆիսկալ տարածքի ընդամենը 2</w:t>
      </w:r>
      <w:r w:rsidRPr="00E21ED0">
        <w:rPr>
          <w:rFonts w:ascii="Cambria Math" w:hAnsi="Cambria Math" w:cs="Cambria Math"/>
          <w:sz w:val="24"/>
          <w:szCs w:val="24"/>
          <w:lang w:val="hy-AM"/>
        </w:rPr>
        <w:t>․</w:t>
      </w:r>
      <w:r w:rsidRPr="00E21ED0">
        <w:rPr>
          <w:rFonts w:ascii="GHEA Grapalat" w:hAnsi="GHEA Grapalat" w:cs="Arial"/>
          <w:sz w:val="24"/>
          <w:szCs w:val="24"/>
          <w:lang w:val="hy-AM"/>
        </w:rPr>
        <w:t xml:space="preserve">1%-ը։  </w:t>
      </w:r>
    </w:p>
    <w:p w14:paraId="5227D07F" w14:textId="59700730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3B674F">
        <w:rPr>
          <w:rFonts w:ascii="GHEA Grapalat" w:hAnsi="GHEA Grapalat"/>
          <w:b/>
          <w:bCs/>
          <w:sz w:val="24"/>
          <w:szCs w:val="24"/>
        </w:rPr>
        <w:t>3</w:t>
      </w:r>
      <w:r w:rsidRPr="003B674F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նպատակը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բնույթը</w:t>
      </w:r>
      <w:proofErr w:type="spellEnd"/>
    </w:p>
    <w:p w14:paraId="43FE6AE7" w14:textId="2E9FB3CC" w:rsidR="00B93663" w:rsidRPr="003B674F" w:rsidRDefault="00DD15CF" w:rsidP="00B975B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proofErr w:type="spellStart"/>
      <w:r w:rsidRPr="00E21ED0">
        <w:rPr>
          <w:rFonts w:ascii="GHEA Grapalat" w:hAnsi="GHEA Grapalat"/>
          <w:sz w:val="24"/>
          <w:szCs w:val="24"/>
        </w:rPr>
        <w:t>Նախագծով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92D49" w:rsidRPr="00E21ED0">
        <w:rPr>
          <w:rFonts w:ascii="GHEA Grapalat" w:hAnsi="GHEA Grapalat"/>
          <w:sz w:val="24"/>
          <w:szCs w:val="24"/>
        </w:rPr>
        <w:t>Հայաստանի</w:t>
      </w:r>
      <w:proofErr w:type="spellEnd"/>
      <w:r w:rsidR="00D92D49"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92D49"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sz w:val="24"/>
          <w:szCs w:val="24"/>
        </w:rPr>
        <w:t>արտաքին</w:t>
      </w:r>
      <w:proofErr w:type="spellEnd"/>
      <w:r w:rsidR="00D92D49"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sz w:val="24"/>
          <w:szCs w:val="24"/>
        </w:rPr>
        <w:t>հետախուզության</w:t>
      </w:r>
      <w:proofErr w:type="spellEnd"/>
      <w:r w:rsidR="00D92D49"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D92D49"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համար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E21ED0">
        <w:rPr>
          <w:rFonts w:ascii="GHEA Grapalat" w:hAnsi="GHEA Grapalat"/>
          <w:sz w:val="24"/>
          <w:szCs w:val="24"/>
        </w:rPr>
        <w:t>թվականի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պետական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բյուջեի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կատարման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sz w:val="24"/>
          <w:szCs w:val="24"/>
        </w:rPr>
        <w:t>ընթացքում</w:t>
      </w:r>
      <w:proofErr w:type="spellEnd"/>
      <w:r w:rsidRPr="00E21E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վերաբաշխումների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առավելագույն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սահմանաչափը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սահմանել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r w:rsidR="00D92D49" w:rsidRPr="00E21ED0">
        <w:rPr>
          <w:rFonts w:ascii="GHEA Grapalat" w:hAnsi="GHEA Grapalat"/>
          <w:bCs/>
          <w:sz w:val="24"/>
          <w:szCs w:val="24"/>
        </w:rPr>
        <w:t xml:space="preserve">ՀՀ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բյուջեի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1237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ծրագրի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գծով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հաստատված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հատկացումների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92D49" w:rsidRPr="00E21ED0">
        <w:rPr>
          <w:rFonts w:ascii="GHEA Grapalat" w:hAnsi="GHEA Grapalat"/>
          <w:bCs/>
          <w:sz w:val="24"/>
          <w:szCs w:val="24"/>
        </w:rPr>
        <w:t>գումարի</w:t>
      </w:r>
      <w:proofErr w:type="spellEnd"/>
      <w:r w:rsidR="00D92D49" w:rsidRPr="00E21ED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21ED0">
        <w:rPr>
          <w:rFonts w:ascii="GHEA Grapalat" w:hAnsi="GHEA Grapalat"/>
          <w:bCs/>
          <w:sz w:val="24"/>
          <w:szCs w:val="24"/>
        </w:rPr>
        <w:t>մինչև</w:t>
      </w:r>
      <w:proofErr w:type="spellEnd"/>
      <w:r w:rsidRPr="00E21ED0">
        <w:rPr>
          <w:rFonts w:ascii="GHEA Grapalat" w:hAnsi="GHEA Grapalat"/>
          <w:bCs/>
          <w:sz w:val="24"/>
          <w:szCs w:val="24"/>
        </w:rPr>
        <w:t xml:space="preserve"> </w:t>
      </w:r>
      <w:r w:rsidR="00F46AEE" w:rsidRPr="00E21ED0">
        <w:rPr>
          <w:rFonts w:ascii="GHEA Grapalat" w:eastAsia="Times New Roman" w:hAnsi="GHEA Grapalat" w:cs="Calibri"/>
          <w:bCs/>
          <w:sz w:val="24"/>
          <w:szCs w:val="24"/>
        </w:rPr>
        <w:t>27</w:t>
      </w:r>
      <w:r w:rsidR="00F46AEE" w:rsidRPr="00E21ED0">
        <w:rPr>
          <w:rFonts w:ascii="Cambria Math" w:eastAsia="Times New Roman" w:hAnsi="Cambria Math" w:cs="Cambria Math"/>
          <w:bCs/>
          <w:sz w:val="24"/>
          <w:szCs w:val="24"/>
        </w:rPr>
        <w:t>․</w:t>
      </w:r>
      <w:r w:rsidR="00F46AEE" w:rsidRPr="00E21ED0">
        <w:rPr>
          <w:rFonts w:ascii="GHEA Grapalat" w:eastAsia="Times New Roman" w:hAnsi="GHEA Grapalat" w:cs="Calibri"/>
          <w:bCs/>
          <w:sz w:val="24"/>
          <w:szCs w:val="24"/>
        </w:rPr>
        <w:t>2</w:t>
      </w:r>
      <w:r w:rsidR="00F46AEE" w:rsidRPr="00E21ED0">
        <w:rPr>
          <w:rFonts w:ascii="GHEA Grapalat" w:hAnsi="GHEA Grapalat" w:cs="Arial"/>
          <w:sz w:val="24"/>
          <w:szCs w:val="24"/>
          <w:lang w:val="hy-AM"/>
        </w:rPr>
        <w:t>%</w:t>
      </w:r>
      <w:r w:rsidRPr="00E21ED0">
        <w:rPr>
          <w:rFonts w:ascii="GHEA Grapalat" w:eastAsia="Times New Roman" w:hAnsi="GHEA Grapalat" w:cs="Calibri"/>
          <w:bCs/>
          <w:sz w:val="24"/>
          <w:szCs w:val="24"/>
        </w:rPr>
        <w:t>,</w:t>
      </w:r>
      <w:r w:rsidRPr="00E21ED0">
        <w:rPr>
          <w:rFonts w:ascii="GHEA Grapalat" w:hAnsi="GHEA Grapalat"/>
          <w:sz w:val="24"/>
          <w:szCs w:val="24"/>
        </w:rPr>
        <w:t xml:space="preserve"> </w:t>
      </w:r>
      <w:r w:rsidR="00EE45AE" w:rsidRPr="00E21ED0">
        <w:rPr>
          <w:rFonts w:ascii="GHEA Grapalat" w:hAnsi="GHEA Grapalat" w:cs="Arial"/>
          <w:sz w:val="24"/>
          <w:szCs w:val="24"/>
          <w:lang w:val="hy-AM"/>
        </w:rPr>
        <w:t>ինչի արդյունքում</w:t>
      </w:r>
      <w:r w:rsidR="00EE45AE" w:rsidRPr="00E21E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առավել</w:t>
      </w:r>
      <w:proofErr w:type="spellEnd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արդյունավետ</w:t>
      </w:r>
      <w:proofErr w:type="spellEnd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կիրականացվեն</w:t>
      </w:r>
      <w:proofErr w:type="spellEnd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Ծառայության</w:t>
      </w:r>
      <w:proofErr w:type="spellEnd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առջև</w:t>
      </w:r>
      <w:proofErr w:type="spellEnd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դրված</w:t>
      </w:r>
      <w:proofErr w:type="spellEnd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EE45AE" w:rsidRPr="00E21ED0">
        <w:rPr>
          <w:rFonts w:ascii="GHEA Grapalat" w:eastAsia="Times New Roman" w:hAnsi="GHEA Grapalat" w:cs="Arial"/>
          <w:sz w:val="24"/>
          <w:szCs w:val="24"/>
          <w:lang w:val="fr-FR"/>
        </w:rPr>
        <w:t>խնդիրներ</w:t>
      </w:r>
      <w:r w:rsidR="00326A5A">
        <w:rPr>
          <w:rFonts w:ascii="GHEA Grapalat" w:eastAsia="Times New Roman" w:hAnsi="GHEA Grapalat" w:cs="Arial"/>
          <w:sz w:val="24"/>
          <w:szCs w:val="24"/>
          <w:lang w:val="fr-FR"/>
        </w:rPr>
        <w:t>ը</w:t>
      </w:r>
      <w:proofErr w:type="spellEnd"/>
      <w:r w:rsidR="00326A5A">
        <w:rPr>
          <w:rFonts w:ascii="GHEA Grapalat" w:eastAsia="Times New Roman" w:hAnsi="GHEA Grapalat" w:cs="Arial"/>
          <w:sz w:val="24"/>
          <w:szCs w:val="24"/>
          <w:lang w:val="fr-FR"/>
        </w:rPr>
        <w:t xml:space="preserve">՝ </w:t>
      </w:r>
      <w:proofErr w:type="spellStart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>պահպանել</w:t>
      </w:r>
      <w:proofErr w:type="spellEnd"/>
      <w:r w:rsidR="00217229" w:rsidRPr="003B674F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>բյուջետային</w:t>
      </w:r>
      <w:proofErr w:type="spellEnd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>ծրագ</w:t>
      </w:r>
      <w:r w:rsidR="00D92D49" w:rsidRPr="003B674F">
        <w:rPr>
          <w:rFonts w:ascii="GHEA Grapalat" w:eastAsia="Times New Roman" w:hAnsi="GHEA Grapalat" w:cs="Arial"/>
          <w:sz w:val="24"/>
          <w:szCs w:val="24"/>
          <w:lang w:val="fr-FR"/>
        </w:rPr>
        <w:t>ր</w:t>
      </w:r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>ի</w:t>
      </w:r>
      <w:proofErr w:type="spellEnd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>նպատակային</w:t>
      </w:r>
      <w:proofErr w:type="spellEnd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DE6D13" w:rsidRPr="003B674F">
        <w:rPr>
          <w:rFonts w:ascii="GHEA Grapalat" w:eastAsia="Times New Roman" w:hAnsi="GHEA Grapalat" w:cs="Arial"/>
          <w:sz w:val="24"/>
          <w:szCs w:val="24"/>
          <w:lang w:val="fr-FR"/>
        </w:rPr>
        <w:t>ուղղվածությունը</w:t>
      </w:r>
      <w:proofErr w:type="spellEnd"/>
      <w:r w:rsidR="00EE45AE" w:rsidRPr="003B674F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55E6EA18" w14:textId="2A7C7D1C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3B674F">
        <w:rPr>
          <w:rFonts w:ascii="GHEA Grapalat" w:hAnsi="GHEA Grapalat"/>
          <w:b/>
          <w:bCs/>
          <w:sz w:val="24"/>
          <w:szCs w:val="24"/>
        </w:rPr>
        <w:t>4</w:t>
      </w:r>
      <w:r w:rsidRPr="003B674F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14:paraId="3AF609D0" w14:textId="2E91D766" w:rsidR="00EF2E5A" w:rsidRPr="003B674F" w:rsidRDefault="00DD15CF" w:rsidP="00B9366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3B674F">
        <w:rPr>
          <w:rFonts w:ascii="GHEA Grapalat" w:hAnsi="GHEA Grapalat"/>
          <w:sz w:val="24"/>
          <w:szCs w:val="24"/>
        </w:rPr>
        <w:t>Նախագիծը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մշակվել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B674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55057" w:rsidRPr="003B674F">
        <w:rPr>
          <w:rFonts w:ascii="GHEA Grapalat" w:hAnsi="GHEA Grapalat"/>
          <w:sz w:val="24"/>
          <w:szCs w:val="24"/>
        </w:rPr>
        <w:t>արտաքին</w:t>
      </w:r>
      <w:proofErr w:type="spellEnd"/>
      <w:r w:rsidR="00855057"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55057" w:rsidRPr="003B674F">
        <w:rPr>
          <w:rFonts w:ascii="GHEA Grapalat" w:hAnsi="GHEA Grapalat"/>
          <w:sz w:val="24"/>
          <w:szCs w:val="24"/>
        </w:rPr>
        <w:t>հետախուզության</w:t>
      </w:r>
      <w:proofErr w:type="spellEnd"/>
      <w:r w:rsidR="00855057"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55057" w:rsidRPr="003B674F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կողմից</w:t>
      </w:r>
      <w:proofErr w:type="spellEnd"/>
      <w:r w:rsidRPr="003B674F">
        <w:rPr>
          <w:rFonts w:ascii="GHEA Grapalat" w:hAnsi="GHEA Grapalat"/>
          <w:sz w:val="24"/>
          <w:szCs w:val="24"/>
        </w:rPr>
        <w:t>։</w:t>
      </w:r>
    </w:p>
    <w:p w14:paraId="1D2C2796" w14:textId="77777777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3B674F">
        <w:rPr>
          <w:rFonts w:ascii="GHEA Grapalat" w:hAnsi="GHEA Grapalat"/>
          <w:b/>
          <w:bCs/>
          <w:sz w:val="24"/>
          <w:szCs w:val="24"/>
        </w:rPr>
        <w:t>5</w:t>
      </w:r>
      <w:r w:rsidRPr="003B674F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</w:p>
    <w:p w14:paraId="53D6C6A1" w14:textId="01090245" w:rsidR="00EF4A39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3B674F">
        <w:rPr>
          <w:rFonts w:ascii="GHEA Grapalat" w:hAnsi="GHEA Grapalat"/>
          <w:sz w:val="24"/>
          <w:szCs w:val="24"/>
        </w:rPr>
        <w:t>Նախագծի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ընդունման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հնարավոր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կլինի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ապահովել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r w:rsidR="00D92D49" w:rsidRPr="003B674F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D9586B" w:rsidRPr="003B674F">
        <w:rPr>
          <w:rFonts w:ascii="GHEA Grapalat" w:hAnsi="GHEA Grapalat"/>
          <w:sz w:val="24"/>
          <w:szCs w:val="24"/>
        </w:rPr>
        <w:t>արտաքին</w:t>
      </w:r>
      <w:proofErr w:type="spellEnd"/>
      <w:r w:rsidR="00D9586B"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586B" w:rsidRPr="003B674F">
        <w:rPr>
          <w:rFonts w:ascii="GHEA Grapalat" w:hAnsi="GHEA Grapalat"/>
          <w:sz w:val="24"/>
          <w:szCs w:val="24"/>
        </w:rPr>
        <w:t>հետախուզության</w:t>
      </w:r>
      <w:proofErr w:type="spellEnd"/>
      <w:r w:rsidR="00D9586B"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586B" w:rsidRPr="003B674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D9586B"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կողմից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ծրագրի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6005" w:rsidRPr="003B674F">
        <w:rPr>
          <w:rFonts w:ascii="GHEA Grapalat" w:hAnsi="GHEA Grapalat"/>
          <w:sz w:val="24"/>
          <w:szCs w:val="24"/>
        </w:rPr>
        <w:t>գծով</w:t>
      </w:r>
      <w:proofErr w:type="spellEnd"/>
      <w:r w:rsidR="005D6005" w:rsidRPr="003B674F">
        <w:rPr>
          <w:rFonts w:ascii="GHEA Grapalat" w:hAnsi="GHEA Grapalat"/>
          <w:sz w:val="24"/>
          <w:szCs w:val="24"/>
        </w:rPr>
        <w:t xml:space="preserve"> </w:t>
      </w:r>
      <w:r w:rsidRPr="003B674F">
        <w:rPr>
          <w:rFonts w:ascii="GHEA Grapalat" w:hAnsi="GHEA Grapalat"/>
          <w:sz w:val="24"/>
          <w:szCs w:val="24"/>
        </w:rPr>
        <w:t xml:space="preserve">2026 </w:t>
      </w:r>
      <w:proofErr w:type="spellStart"/>
      <w:r w:rsidRPr="003B674F">
        <w:rPr>
          <w:rFonts w:ascii="GHEA Grapalat" w:hAnsi="GHEA Grapalat"/>
          <w:sz w:val="24"/>
          <w:szCs w:val="24"/>
        </w:rPr>
        <w:t>թվականի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պետական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բյուջեի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կատարման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բնականոն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ընթացքը</w:t>
      </w:r>
      <w:proofErr w:type="spellEnd"/>
      <w:r w:rsidRPr="003B674F">
        <w:rPr>
          <w:rFonts w:ascii="GHEA Grapalat" w:hAnsi="GHEA Grapalat"/>
          <w:sz w:val="24"/>
          <w:szCs w:val="24"/>
        </w:rPr>
        <w:t>։</w:t>
      </w:r>
    </w:p>
    <w:p w14:paraId="49846F1C" w14:textId="77777777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3B674F">
        <w:rPr>
          <w:rFonts w:ascii="GHEA Grapalat" w:hAnsi="GHEA Grapalat"/>
          <w:b/>
          <w:bCs/>
          <w:sz w:val="24"/>
          <w:szCs w:val="24"/>
        </w:rPr>
        <w:t>6</w:t>
      </w:r>
      <w:r w:rsidRPr="003B674F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Pr="003B674F">
        <w:rPr>
          <w:rFonts w:ascii="GHEA Grapalat" w:hAnsi="GHEA Grapalat"/>
          <w:b/>
          <w:bCs/>
          <w:sz w:val="24"/>
          <w:szCs w:val="24"/>
        </w:rPr>
        <w:t xml:space="preserve"> ՀՀ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պետական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բյուջեում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ծախսերի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եկամուտների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փոփոխությունները</w:t>
      </w:r>
      <w:proofErr w:type="spellEnd"/>
    </w:p>
    <w:p w14:paraId="78A763A7" w14:textId="6F862574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3B674F">
        <w:rPr>
          <w:rFonts w:ascii="GHEA Grapalat" w:hAnsi="GHEA Grapalat"/>
          <w:sz w:val="24"/>
          <w:szCs w:val="24"/>
        </w:rPr>
        <w:lastRenderedPageBreak/>
        <w:t>Նախագծի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ընդունման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B975B4">
        <w:rPr>
          <w:rFonts w:ascii="GHEA Grapalat" w:hAnsi="GHEA Grapalat"/>
          <w:sz w:val="24"/>
          <w:szCs w:val="24"/>
          <w:lang w:val="hy-AM"/>
        </w:rPr>
        <w:t xml:space="preserve"> ՀՀ </w:t>
      </w:r>
      <w:proofErr w:type="spellStart"/>
      <w:r w:rsidRPr="003B674F">
        <w:rPr>
          <w:rFonts w:ascii="GHEA Grapalat" w:hAnsi="GHEA Grapalat"/>
          <w:sz w:val="24"/>
          <w:szCs w:val="24"/>
        </w:rPr>
        <w:t>պետական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բյուջեի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B674F">
        <w:rPr>
          <w:rFonts w:ascii="GHEA Grapalat" w:hAnsi="GHEA Grapalat"/>
          <w:sz w:val="24"/>
          <w:szCs w:val="24"/>
        </w:rPr>
        <w:t>ծախսերի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ընդհանուր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ծավալներում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ավելացումներ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կամ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նվազեցումներ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չեն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նախատեսվում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53160">
        <w:rPr>
          <w:rFonts w:ascii="GHEA Grapalat" w:hAnsi="GHEA Grapalat"/>
          <w:sz w:val="24"/>
          <w:szCs w:val="24"/>
        </w:rPr>
        <w:t>քանի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որ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կարգավորումը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վերաբերում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53160">
        <w:rPr>
          <w:rFonts w:ascii="GHEA Grapalat" w:hAnsi="GHEA Grapalat"/>
          <w:sz w:val="24"/>
          <w:szCs w:val="24"/>
        </w:rPr>
        <w:t>բացառապես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նույն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տարվա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վերաբաշխումների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թույլատրելի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սահմանաչափի</w:t>
      </w:r>
      <w:proofErr w:type="spellEnd"/>
      <w:r w:rsidR="00A531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3160">
        <w:rPr>
          <w:rFonts w:ascii="GHEA Grapalat" w:hAnsi="GHEA Grapalat"/>
          <w:sz w:val="24"/>
          <w:szCs w:val="24"/>
        </w:rPr>
        <w:t>փոփոխությանը</w:t>
      </w:r>
      <w:proofErr w:type="spellEnd"/>
      <w:r w:rsidR="00A53160">
        <w:rPr>
          <w:rFonts w:ascii="GHEA Grapalat" w:hAnsi="GHEA Grapalat"/>
          <w:sz w:val="24"/>
          <w:szCs w:val="24"/>
        </w:rPr>
        <w:t>:</w:t>
      </w:r>
    </w:p>
    <w:p w14:paraId="48A6FFBE" w14:textId="77777777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3B674F">
        <w:rPr>
          <w:rFonts w:ascii="GHEA Grapalat" w:hAnsi="GHEA Grapalat"/>
          <w:b/>
          <w:bCs/>
          <w:sz w:val="24"/>
          <w:szCs w:val="24"/>
        </w:rPr>
        <w:t>7</w:t>
      </w:r>
      <w:r w:rsidRPr="003B674F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Կապը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ռազմավարական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փաստաթղթերի</w:t>
      </w:r>
      <w:proofErr w:type="spellEnd"/>
      <w:r w:rsidRPr="003B674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b/>
          <w:bCs/>
          <w:sz w:val="24"/>
          <w:szCs w:val="24"/>
        </w:rPr>
        <w:t>հետ</w:t>
      </w:r>
      <w:proofErr w:type="spellEnd"/>
    </w:p>
    <w:p w14:paraId="49AE0273" w14:textId="1EB0C48A" w:rsidR="00DD15CF" w:rsidRPr="003B674F" w:rsidRDefault="00DD15CF" w:rsidP="00440040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  <w:proofErr w:type="spellStart"/>
      <w:r w:rsidRPr="003B674F">
        <w:rPr>
          <w:rFonts w:ascii="GHEA Grapalat" w:hAnsi="GHEA Grapalat"/>
          <w:sz w:val="24"/>
          <w:szCs w:val="24"/>
        </w:rPr>
        <w:t>Նախագիծը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բխում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B674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74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2021–2026 </w:t>
      </w:r>
      <w:proofErr w:type="spellStart"/>
      <w:r w:rsidRPr="003B674F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3B67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0A3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070A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0A30">
        <w:rPr>
          <w:rFonts w:ascii="GHEA Grapalat" w:hAnsi="GHEA Grapalat"/>
          <w:sz w:val="24"/>
          <w:szCs w:val="24"/>
        </w:rPr>
        <w:t>ծրագրի</w:t>
      </w:r>
      <w:proofErr w:type="spellEnd"/>
      <w:r w:rsidRPr="00070A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0A30">
        <w:rPr>
          <w:rFonts w:ascii="GHEA Grapalat" w:hAnsi="GHEA Grapalat"/>
          <w:sz w:val="24"/>
          <w:szCs w:val="24"/>
        </w:rPr>
        <w:t>տրամաբանությունից</w:t>
      </w:r>
      <w:proofErr w:type="spellEnd"/>
      <w:r w:rsidRPr="00070A30">
        <w:rPr>
          <w:rFonts w:ascii="GHEA Grapalat" w:hAnsi="GHEA Grapalat"/>
          <w:sz w:val="24"/>
          <w:szCs w:val="24"/>
        </w:rPr>
        <w:t>։</w:t>
      </w:r>
    </w:p>
    <w:p w14:paraId="33A0DB3B" w14:textId="77777777" w:rsidR="00DD15CF" w:rsidRPr="003B674F" w:rsidRDefault="00DD15CF" w:rsidP="0044004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DD15CF" w:rsidRPr="003B674F" w:rsidSect="00A5489B">
      <w:pgSz w:w="12240" w:h="15840"/>
      <w:pgMar w:top="152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C5400" w14:textId="77777777" w:rsidR="00141688" w:rsidRDefault="00141688" w:rsidP="003F7DD2">
      <w:pPr>
        <w:spacing w:after="0" w:line="240" w:lineRule="auto"/>
      </w:pPr>
      <w:r>
        <w:separator/>
      </w:r>
    </w:p>
  </w:endnote>
  <w:endnote w:type="continuationSeparator" w:id="0">
    <w:p w14:paraId="21349583" w14:textId="77777777" w:rsidR="00141688" w:rsidRDefault="00141688" w:rsidP="003F7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22E4A" w14:textId="77777777" w:rsidR="00141688" w:rsidRDefault="00141688" w:rsidP="003F7DD2">
      <w:pPr>
        <w:spacing w:after="0" w:line="240" w:lineRule="auto"/>
      </w:pPr>
      <w:r>
        <w:separator/>
      </w:r>
    </w:p>
  </w:footnote>
  <w:footnote w:type="continuationSeparator" w:id="0">
    <w:p w14:paraId="610C2264" w14:textId="77777777" w:rsidR="00141688" w:rsidRDefault="00141688" w:rsidP="003F7D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362008"/>
    <w:multiLevelType w:val="multilevel"/>
    <w:tmpl w:val="1704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5B30A3"/>
    <w:multiLevelType w:val="multilevel"/>
    <w:tmpl w:val="300E1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5CF"/>
    <w:rsid w:val="0001567E"/>
    <w:rsid w:val="000222BA"/>
    <w:rsid w:val="00070A30"/>
    <w:rsid w:val="000726B4"/>
    <w:rsid w:val="00096A32"/>
    <w:rsid w:val="000A619D"/>
    <w:rsid w:val="000C077F"/>
    <w:rsid w:val="000C76B4"/>
    <w:rsid w:val="000F19A7"/>
    <w:rsid w:val="00100B9F"/>
    <w:rsid w:val="00115301"/>
    <w:rsid w:val="0011573C"/>
    <w:rsid w:val="00141688"/>
    <w:rsid w:val="00146BC5"/>
    <w:rsid w:val="0015071D"/>
    <w:rsid w:val="00157177"/>
    <w:rsid w:val="00184B4F"/>
    <w:rsid w:val="001932BA"/>
    <w:rsid w:val="001936D7"/>
    <w:rsid w:val="001A0894"/>
    <w:rsid w:val="001C5492"/>
    <w:rsid w:val="001D176B"/>
    <w:rsid w:val="002102D3"/>
    <w:rsid w:val="00217229"/>
    <w:rsid w:val="00235B24"/>
    <w:rsid w:val="00242C5C"/>
    <w:rsid w:val="00267288"/>
    <w:rsid w:val="00280D58"/>
    <w:rsid w:val="00290ABE"/>
    <w:rsid w:val="002A7AD2"/>
    <w:rsid w:val="002B1242"/>
    <w:rsid w:val="002C50A8"/>
    <w:rsid w:val="002D3E54"/>
    <w:rsid w:val="0030606D"/>
    <w:rsid w:val="00307FEF"/>
    <w:rsid w:val="003233A9"/>
    <w:rsid w:val="00326A5A"/>
    <w:rsid w:val="00333117"/>
    <w:rsid w:val="00341C32"/>
    <w:rsid w:val="00352F60"/>
    <w:rsid w:val="0036046B"/>
    <w:rsid w:val="003B55FB"/>
    <w:rsid w:val="003B5D0C"/>
    <w:rsid w:val="003B674F"/>
    <w:rsid w:val="003D7915"/>
    <w:rsid w:val="003E11D7"/>
    <w:rsid w:val="003E2846"/>
    <w:rsid w:val="003F7DD2"/>
    <w:rsid w:val="00412AAF"/>
    <w:rsid w:val="00440040"/>
    <w:rsid w:val="00442951"/>
    <w:rsid w:val="00445862"/>
    <w:rsid w:val="00455B77"/>
    <w:rsid w:val="00484A69"/>
    <w:rsid w:val="004941B0"/>
    <w:rsid w:val="004A6351"/>
    <w:rsid w:val="004B4BB6"/>
    <w:rsid w:val="004D1F39"/>
    <w:rsid w:val="00530721"/>
    <w:rsid w:val="0054604D"/>
    <w:rsid w:val="00546EEE"/>
    <w:rsid w:val="00557C23"/>
    <w:rsid w:val="00590F12"/>
    <w:rsid w:val="005A3488"/>
    <w:rsid w:val="005A3560"/>
    <w:rsid w:val="005A7EB5"/>
    <w:rsid w:val="005D3C83"/>
    <w:rsid w:val="005D6005"/>
    <w:rsid w:val="005E3DBC"/>
    <w:rsid w:val="00600BC0"/>
    <w:rsid w:val="006121A0"/>
    <w:rsid w:val="00613FD7"/>
    <w:rsid w:val="006272D4"/>
    <w:rsid w:val="00634D95"/>
    <w:rsid w:val="00654E5A"/>
    <w:rsid w:val="006561DA"/>
    <w:rsid w:val="006623D0"/>
    <w:rsid w:val="00662487"/>
    <w:rsid w:val="006B1BCF"/>
    <w:rsid w:val="006B2C47"/>
    <w:rsid w:val="006F2F9C"/>
    <w:rsid w:val="006F5EF0"/>
    <w:rsid w:val="00737780"/>
    <w:rsid w:val="00741E7A"/>
    <w:rsid w:val="007A516C"/>
    <w:rsid w:val="007B2745"/>
    <w:rsid w:val="007B27AB"/>
    <w:rsid w:val="007B4EEE"/>
    <w:rsid w:val="007D7F4D"/>
    <w:rsid w:val="007F5EAA"/>
    <w:rsid w:val="008041C6"/>
    <w:rsid w:val="00812B0C"/>
    <w:rsid w:val="00826531"/>
    <w:rsid w:val="008427C8"/>
    <w:rsid w:val="00855057"/>
    <w:rsid w:val="008665B5"/>
    <w:rsid w:val="00892738"/>
    <w:rsid w:val="008A22EF"/>
    <w:rsid w:val="00912447"/>
    <w:rsid w:val="009203E5"/>
    <w:rsid w:val="00927B85"/>
    <w:rsid w:val="00931C74"/>
    <w:rsid w:val="00937437"/>
    <w:rsid w:val="009562B8"/>
    <w:rsid w:val="00956F7C"/>
    <w:rsid w:val="0096370E"/>
    <w:rsid w:val="009A18A4"/>
    <w:rsid w:val="009F052E"/>
    <w:rsid w:val="009F2767"/>
    <w:rsid w:val="00A1487D"/>
    <w:rsid w:val="00A27BF2"/>
    <w:rsid w:val="00A418C7"/>
    <w:rsid w:val="00A53160"/>
    <w:rsid w:val="00A5489B"/>
    <w:rsid w:val="00A823EB"/>
    <w:rsid w:val="00A93CF4"/>
    <w:rsid w:val="00AA77F0"/>
    <w:rsid w:val="00AD172F"/>
    <w:rsid w:val="00AE38B4"/>
    <w:rsid w:val="00AE3E6E"/>
    <w:rsid w:val="00AF2FCC"/>
    <w:rsid w:val="00B23B77"/>
    <w:rsid w:val="00B258B5"/>
    <w:rsid w:val="00B65841"/>
    <w:rsid w:val="00B66C6D"/>
    <w:rsid w:val="00B93663"/>
    <w:rsid w:val="00B975B4"/>
    <w:rsid w:val="00BB452A"/>
    <w:rsid w:val="00BB6D6B"/>
    <w:rsid w:val="00BC1507"/>
    <w:rsid w:val="00BD2629"/>
    <w:rsid w:val="00C018ED"/>
    <w:rsid w:val="00C018F7"/>
    <w:rsid w:val="00C10924"/>
    <w:rsid w:val="00C1391B"/>
    <w:rsid w:val="00C15CE3"/>
    <w:rsid w:val="00C227B0"/>
    <w:rsid w:val="00C31085"/>
    <w:rsid w:val="00C425AB"/>
    <w:rsid w:val="00C44877"/>
    <w:rsid w:val="00C90810"/>
    <w:rsid w:val="00C97641"/>
    <w:rsid w:val="00D30450"/>
    <w:rsid w:val="00D46C7F"/>
    <w:rsid w:val="00D90984"/>
    <w:rsid w:val="00D92D49"/>
    <w:rsid w:val="00D9586B"/>
    <w:rsid w:val="00DC50EB"/>
    <w:rsid w:val="00DD15CF"/>
    <w:rsid w:val="00DD3FB6"/>
    <w:rsid w:val="00DD6839"/>
    <w:rsid w:val="00DE6D13"/>
    <w:rsid w:val="00DE755D"/>
    <w:rsid w:val="00E21ED0"/>
    <w:rsid w:val="00E2525C"/>
    <w:rsid w:val="00E2551B"/>
    <w:rsid w:val="00E509A8"/>
    <w:rsid w:val="00E573CF"/>
    <w:rsid w:val="00E84AA3"/>
    <w:rsid w:val="00EB510D"/>
    <w:rsid w:val="00EC6808"/>
    <w:rsid w:val="00ED7D8A"/>
    <w:rsid w:val="00EE115F"/>
    <w:rsid w:val="00EE45AE"/>
    <w:rsid w:val="00EF2E5A"/>
    <w:rsid w:val="00EF4A39"/>
    <w:rsid w:val="00F1572C"/>
    <w:rsid w:val="00F30A24"/>
    <w:rsid w:val="00F33090"/>
    <w:rsid w:val="00F4639C"/>
    <w:rsid w:val="00F46AEE"/>
    <w:rsid w:val="00F54154"/>
    <w:rsid w:val="00F61819"/>
    <w:rsid w:val="00F928CD"/>
    <w:rsid w:val="00F97EC4"/>
    <w:rsid w:val="00FF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DE121F"/>
  <w15:chartTrackingRefBased/>
  <w15:docId w15:val="{8F000CA2-E6EE-479C-91B9-117719CB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41C32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F7D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7D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F7DD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C8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48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89B"/>
  </w:style>
  <w:style w:type="paragraph" w:styleId="Footer">
    <w:name w:val="footer"/>
    <w:basedOn w:val="Normal"/>
    <w:link w:val="FooterChar"/>
    <w:uiPriority w:val="99"/>
    <w:unhideWhenUsed/>
    <w:rsid w:val="00A548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0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F43FD-E2E6-4C86-904C-DC007C57E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R. Atoyan</dc:creator>
  <cp:keywords>https://mul2.gov.am/tasks/1393667/oneclick?token=73c48543bbde59668ec41d45a51992ef</cp:keywords>
  <dc:description/>
  <cp:lastModifiedBy>GP</cp:lastModifiedBy>
  <cp:revision>158</cp:revision>
  <cp:lastPrinted>2026-09-11T10:51:00Z</cp:lastPrinted>
  <dcterms:created xsi:type="dcterms:W3CDTF">2026-04-29T10:55:00Z</dcterms:created>
  <dcterms:modified xsi:type="dcterms:W3CDTF">2026-09-30T11:43:00Z</dcterms:modified>
</cp:coreProperties>
</file>