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C4BBA" w14:textId="77777777" w:rsidR="007634DC" w:rsidRPr="00283975" w:rsidRDefault="007634DC" w:rsidP="00283975">
      <w:pPr>
        <w:spacing w:after="0" w:line="276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83975">
        <w:rPr>
          <w:rFonts w:ascii="GHEA Grapalat" w:hAnsi="GHEA Grapalat"/>
          <w:b/>
          <w:sz w:val="24"/>
          <w:szCs w:val="24"/>
        </w:rPr>
        <w:t>ՏԵՂԵԿԱՆՔ</w:t>
      </w:r>
      <w:r w:rsidR="008374D1" w:rsidRPr="00283975">
        <w:rPr>
          <w:rFonts w:ascii="GHEA Grapalat" w:hAnsi="GHEA Grapalat"/>
          <w:b/>
          <w:sz w:val="24"/>
          <w:szCs w:val="24"/>
          <w:lang w:val="hy-AM"/>
        </w:rPr>
        <w:t>-ՀԻՄՆԱՎՈՐՈՒՄ</w:t>
      </w:r>
    </w:p>
    <w:p w14:paraId="6AC202D2" w14:textId="77777777" w:rsidR="007634DC" w:rsidRPr="00283975" w:rsidRDefault="00BE0C17" w:rsidP="00283975">
      <w:pPr>
        <w:spacing w:after="0" w:line="276" w:lineRule="auto"/>
        <w:ind w:firstLine="851"/>
        <w:jc w:val="center"/>
        <w:rPr>
          <w:rFonts w:ascii="GHEA Grapalat" w:hAnsi="GHEA Grapalat"/>
          <w:b/>
          <w:sz w:val="24"/>
          <w:szCs w:val="24"/>
        </w:rPr>
      </w:pPr>
      <w:r w:rsidRPr="00283975">
        <w:rPr>
          <w:rFonts w:ascii="GHEA Grapalat" w:hAnsi="GHEA Grapalat"/>
          <w:b/>
          <w:sz w:val="24"/>
          <w:szCs w:val="24"/>
          <w:lang w:val="hy-AM"/>
        </w:rPr>
        <w:t xml:space="preserve">Վերանայված </w:t>
      </w:r>
      <w:r w:rsidR="004B68F4" w:rsidRPr="00283975">
        <w:rPr>
          <w:rFonts w:ascii="GHEA Grapalat" w:hAnsi="GHEA Grapalat"/>
          <w:b/>
          <w:sz w:val="24"/>
          <w:szCs w:val="24"/>
          <w:lang w:val="hy-AM"/>
        </w:rPr>
        <w:t>ե</w:t>
      </w:r>
      <w:r w:rsidRPr="00283975">
        <w:rPr>
          <w:rFonts w:ascii="GHEA Grapalat" w:hAnsi="GHEA Grapalat"/>
          <w:b/>
          <w:sz w:val="24"/>
          <w:szCs w:val="24"/>
          <w:lang w:val="hy-AM"/>
        </w:rPr>
        <w:t>վրոպական սոցիալական խարտիայի</w:t>
      </w:r>
      <w:r w:rsidR="0082423E" w:rsidRPr="00283975">
        <w:rPr>
          <w:rFonts w:ascii="GHEA Grapalat" w:hAnsi="GHEA Grapalat"/>
          <w:b/>
          <w:sz w:val="24"/>
          <w:szCs w:val="24"/>
          <w:lang w:val="hy-AM"/>
        </w:rPr>
        <w:t xml:space="preserve"> 11</w:t>
      </w:r>
      <w:r w:rsidRPr="00283975">
        <w:rPr>
          <w:rFonts w:ascii="GHEA Grapalat" w:hAnsi="GHEA Grapalat"/>
          <w:b/>
          <w:sz w:val="24"/>
          <w:szCs w:val="24"/>
          <w:lang w:val="hy-AM"/>
        </w:rPr>
        <w:t xml:space="preserve">-րդ </w:t>
      </w:r>
      <w:r w:rsidR="0082423E" w:rsidRPr="00283975">
        <w:rPr>
          <w:rFonts w:ascii="GHEA Grapalat" w:hAnsi="GHEA Grapalat"/>
          <w:b/>
          <w:sz w:val="24"/>
          <w:szCs w:val="24"/>
          <w:lang w:val="hy-AM"/>
        </w:rPr>
        <w:t>հ</w:t>
      </w:r>
      <w:r w:rsidR="006D67C9" w:rsidRPr="00283975">
        <w:rPr>
          <w:rFonts w:ascii="GHEA Grapalat" w:hAnsi="GHEA Grapalat"/>
          <w:b/>
          <w:sz w:val="24"/>
          <w:szCs w:val="24"/>
          <w:lang w:val="hy-AM"/>
        </w:rPr>
        <w:t>ոդված</w:t>
      </w:r>
      <w:r w:rsidR="00884CE4" w:rsidRPr="00283975">
        <w:rPr>
          <w:rFonts w:ascii="GHEA Grapalat" w:hAnsi="GHEA Grapalat"/>
          <w:b/>
          <w:sz w:val="24"/>
          <w:szCs w:val="24"/>
          <w:lang w:val="hy-AM"/>
        </w:rPr>
        <w:t>ը</w:t>
      </w:r>
      <w:r w:rsidR="007634DC" w:rsidRPr="00283975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4B68F4" w:rsidRPr="00283975">
        <w:rPr>
          <w:rFonts w:ascii="GHEA Grapalat" w:hAnsi="GHEA Grapalat"/>
          <w:b/>
          <w:sz w:val="24"/>
          <w:szCs w:val="24"/>
        </w:rPr>
        <w:t>վավերաց</w:t>
      </w:r>
      <w:proofErr w:type="spellEnd"/>
      <w:r w:rsidR="00884CE4" w:rsidRPr="00283975">
        <w:rPr>
          <w:rFonts w:ascii="GHEA Grapalat" w:hAnsi="GHEA Grapalat"/>
          <w:b/>
          <w:sz w:val="24"/>
          <w:szCs w:val="24"/>
          <w:lang w:val="hy-AM"/>
        </w:rPr>
        <w:t>նելու</w:t>
      </w:r>
      <w:r w:rsidR="007634DC" w:rsidRPr="00283975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7634DC" w:rsidRPr="00283975">
        <w:rPr>
          <w:rFonts w:ascii="GHEA Grapalat" w:hAnsi="GHEA Grapalat"/>
          <w:b/>
          <w:sz w:val="24"/>
          <w:szCs w:val="24"/>
        </w:rPr>
        <w:t>նպատակահարմարության</w:t>
      </w:r>
      <w:proofErr w:type="spellEnd"/>
      <w:r w:rsidR="007634DC" w:rsidRPr="00283975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7634DC" w:rsidRPr="00283975">
        <w:rPr>
          <w:rFonts w:ascii="GHEA Grapalat" w:hAnsi="GHEA Grapalat"/>
          <w:b/>
          <w:sz w:val="24"/>
          <w:szCs w:val="24"/>
        </w:rPr>
        <w:t>մասին</w:t>
      </w:r>
      <w:proofErr w:type="spellEnd"/>
    </w:p>
    <w:p w14:paraId="2FF333D7" w14:textId="77777777" w:rsidR="007634DC" w:rsidRPr="00283975" w:rsidRDefault="007634DC" w:rsidP="00283975">
      <w:pPr>
        <w:spacing w:after="0" w:line="276" w:lineRule="auto"/>
        <w:ind w:firstLine="851"/>
        <w:jc w:val="center"/>
        <w:rPr>
          <w:rFonts w:ascii="GHEA Grapalat" w:hAnsi="GHEA Grapalat"/>
          <w:sz w:val="24"/>
          <w:szCs w:val="24"/>
        </w:rPr>
      </w:pPr>
    </w:p>
    <w:p w14:paraId="20189B1F" w14:textId="77777777" w:rsidR="008374D1" w:rsidRPr="00283975" w:rsidRDefault="004B68F4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283975">
        <w:rPr>
          <w:rFonts w:ascii="GHEA Grapalat" w:hAnsi="GHEA Grapalat"/>
          <w:sz w:val="24"/>
          <w:szCs w:val="24"/>
        </w:rPr>
        <w:t>Վերանայված</w:t>
      </w:r>
      <w:proofErr w:type="spellEnd"/>
      <w:r w:rsidRPr="002839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975">
        <w:rPr>
          <w:rFonts w:ascii="GHEA Grapalat" w:hAnsi="GHEA Grapalat"/>
          <w:sz w:val="24"/>
          <w:szCs w:val="24"/>
        </w:rPr>
        <w:t>եվրոպական</w:t>
      </w:r>
      <w:proofErr w:type="spellEnd"/>
      <w:r w:rsidRPr="002839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975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2839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975">
        <w:rPr>
          <w:rFonts w:ascii="GHEA Grapalat" w:hAnsi="GHEA Grapalat"/>
          <w:sz w:val="24"/>
          <w:szCs w:val="24"/>
        </w:rPr>
        <w:t>խարտիան</w:t>
      </w:r>
      <w:proofErr w:type="spellEnd"/>
      <w:r w:rsidRPr="00283975">
        <w:rPr>
          <w:rFonts w:ascii="GHEA Grapalat" w:hAnsi="GHEA Grapalat"/>
          <w:sz w:val="24"/>
          <w:szCs w:val="24"/>
          <w:lang w:val="hy-AM"/>
        </w:rPr>
        <w:t xml:space="preserve"> (այսուհետ՝ Խարտիա) </w:t>
      </w:r>
      <w:r w:rsidR="008374D1" w:rsidRPr="00283975">
        <w:rPr>
          <w:rFonts w:ascii="GHEA Grapalat" w:hAnsi="GHEA Grapalat"/>
          <w:sz w:val="24"/>
          <w:szCs w:val="24"/>
          <w:lang w:val="hy-AM"/>
        </w:rPr>
        <w:t>ստորագրման համար բացվել է 1996թ. մայիսի 3-ին և ուժի մեջ է մտել 1999թ. հուլիսի 1-ին:</w:t>
      </w:r>
    </w:p>
    <w:p w14:paraId="6B03A9D5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կողմից Խարտիան ստորագրվել է  2001թ. հոկտեմբերի 18-ին և ուժի մեջ է 2004թ. մարտի 1-ից: </w:t>
      </w:r>
    </w:p>
    <w:p w14:paraId="06974BB7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Ազգային ժողովի կողմից Խարտիան վավերացվել է 2003թ. դեկտեմբերի 25-ին հետևյալ հայտարարությամբ. </w:t>
      </w:r>
    </w:p>
    <w:p w14:paraId="75405E5B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>Համաձայն Խարտիայի 3-րդ Մասի Ա հոդվածի 1-ին կետի բ/ և գ/ ենթակետերի՝ Հայաստանի Հանրապետությունը պարտավորվում է կապված լինել Խարտիայի 1, 5, 6, 7, 8, 17, 18, 19, 20, 22, 24, 27 և 28 հոդվածներով, ինչպես նաև հետևյալ կետերով.</w:t>
      </w:r>
    </w:p>
    <w:p w14:paraId="4170AFB6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>2-րդ հոդվածի 1, 2, 3, 4, 5-րդ և 6-րդ կետերով,</w:t>
      </w:r>
    </w:p>
    <w:p w14:paraId="1B11AD44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>3-րդ հոդվածի 1-ին կետով,</w:t>
      </w:r>
    </w:p>
    <w:p w14:paraId="1030BC82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>4-րդ հոդվածի 2, 3, 4-րդ և 5-րդ կետերով,</w:t>
      </w:r>
    </w:p>
    <w:p w14:paraId="38BC808C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>12-րդ հոդվածի 1-ին և 3-րդ կետերով,</w:t>
      </w:r>
    </w:p>
    <w:p w14:paraId="329C52FA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>13-րդ հոդվածի 1-ին և 2-րդ կետերով,</w:t>
      </w:r>
    </w:p>
    <w:p w14:paraId="32280BAD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>14-րդ հոդվածի 2-րդ կետով,</w:t>
      </w:r>
    </w:p>
    <w:p w14:paraId="4554B0EE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>15-րդ հոդվածի 2-րդ և 3-րդ կետերով:</w:t>
      </w:r>
    </w:p>
    <w:p w14:paraId="5D14866E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>Ս.թ. ապրիլի 3-ի դրությամբ Խարտիան ստորագրել է  45 պետություն, ուժի մեջ է մտել 36 պետության համար:</w:t>
      </w:r>
    </w:p>
    <w:p w14:paraId="77762058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>Հայաստանի Հանրապետությունը պարբերական զեկույցներ և հաշվետվություններ</w:t>
      </w:r>
      <w:r w:rsidR="00E95BAC" w:rsidRPr="002839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3975">
        <w:rPr>
          <w:rFonts w:ascii="GHEA Grapalat" w:hAnsi="GHEA Grapalat"/>
          <w:sz w:val="24"/>
          <w:szCs w:val="24"/>
          <w:lang w:val="hy-AM"/>
        </w:rPr>
        <w:t>է</w:t>
      </w:r>
      <w:r w:rsidR="00E95BAC" w:rsidRPr="002839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3975">
        <w:rPr>
          <w:rFonts w:ascii="GHEA Grapalat" w:hAnsi="GHEA Grapalat"/>
          <w:sz w:val="24"/>
          <w:szCs w:val="24"/>
          <w:lang w:val="hy-AM"/>
        </w:rPr>
        <w:t>ներկայացնում</w:t>
      </w:r>
      <w:r w:rsidR="00E95BAC" w:rsidRPr="002839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3975">
        <w:rPr>
          <w:rFonts w:ascii="GHEA Grapalat" w:hAnsi="GHEA Grapalat"/>
          <w:sz w:val="24"/>
          <w:szCs w:val="24"/>
          <w:lang w:val="hy-AM"/>
        </w:rPr>
        <w:t>Խարտիայով</w:t>
      </w:r>
      <w:r w:rsidR="00E95BAC" w:rsidRPr="002839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3975">
        <w:rPr>
          <w:rFonts w:ascii="GHEA Grapalat" w:hAnsi="GHEA Grapalat"/>
          <w:sz w:val="24"/>
          <w:szCs w:val="24"/>
          <w:lang w:val="hy-AM"/>
        </w:rPr>
        <w:t>ստանձնած պարտավորությունների կատարման վերաբերյալ, որոնք քննարկվում են ԵԽ Սոցիալական իրավունքների եվրոպական կոմիտեի կողմից: Քննարկումների արդյունքում մշտապես խրախուսվում է հավելյալ պարբերությունների և հոդվածների ընդունումը՝ Խարտիայով ստանձնած պարտավորությունների ամբողջականությունը պահպանելու և այս ոլորտում մարդու իրավունքների լիարժեք պաշտպանությունը երաշխավորելու նպատակով:</w:t>
      </w:r>
    </w:p>
    <w:p w14:paraId="09C3CFE0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>2025 թ. փետրվարի 13-ին ՀՀ կառավարությունը Խարտիայի քարտուղարությանը ներկայացրել է Խարտիայի հոդվածների իրականացման մասին 18-րդ ազգային զեկույցը՝ 2, 3, 4, 5, 6, 20-րդ հոդվածների վերաբերյալ 2021-2024 թթ. ժամանակահատվածի համար:</w:t>
      </w:r>
    </w:p>
    <w:p w14:paraId="380A7A40" w14:textId="77777777" w:rsidR="008374D1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lastRenderedPageBreak/>
        <w:t>Խարտիայի քարտուղարությունը մշտապես կարևորում է հավելյալ հոդվածների, այդ թվում՝ 11-րդ Հոդվածի վավերացումը՝ ընդգծելով, որ Խարտիան վավերացրած երկրների շարքում Հայաստանի Հանրապետությունը միակ երկիրն է, որը մինչ օրս չի միացել առողջապահական իրավունքների խթանմանը վերաբերող Խարտիայի 11-րդ Հոդվածին:</w:t>
      </w:r>
    </w:p>
    <w:p w14:paraId="0500B3BC" w14:textId="77777777" w:rsidR="00B729C8" w:rsidRPr="00283975" w:rsidRDefault="008374D1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կողմից Խարտիայի 11-րդ Հոդվածի վավերացումը Եվրոպայի խորհրդի կողմից կգնահատվի որպես դրական քայլ և առաջընթաց երկրում մարդու իրավունքների, մասնավորապես՝ առողջության պաշտպանության իրավունքի արդյունավետ իրացման ապահովման առումով:    </w:t>
      </w:r>
    </w:p>
    <w:p w14:paraId="06FBD58B" w14:textId="77777777" w:rsidR="00987F1F" w:rsidRPr="00283975" w:rsidRDefault="004B68F4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>Խ</w:t>
      </w:r>
      <w:r w:rsidR="001D1035" w:rsidRPr="00283975">
        <w:rPr>
          <w:rFonts w:ascii="GHEA Grapalat" w:hAnsi="GHEA Grapalat"/>
          <w:sz w:val="24"/>
          <w:szCs w:val="24"/>
          <w:lang w:val="hy-AM"/>
        </w:rPr>
        <w:t>արտիայի</w:t>
      </w:r>
      <w:r w:rsidR="0082423E" w:rsidRPr="00283975">
        <w:rPr>
          <w:rFonts w:ascii="GHEA Grapalat" w:hAnsi="GHEA Grapalat"/>
          <w:sz w:val="24"/>
          <w:szCs w:val="24"/>
          <w:lang w:val="hy-AM"/>
        </w:rPr>
        <w:t xml:space="preserve"> 11</w:t>
      </w:r>
      <w:r w:rsidR="001D1035" w:rsidRPr="00283975">
        <w:rPr>
          <w:rFonts w:ascii="GHEA Grapalat" w:hAnsi="GHEA Grapalat"/>
          <w:sz w:val="24"/>
          <w:szCs w:val="24"/>
          <w:lang w:val="hy-AM"/>
        </w:rPr>
        <w:t>-րդ հոդվածի վավերացումը</w:t>
      </w:r>
      <w:r w:rsidR="00DC12E4" w:rsidRPr="00283975">
        <w:rPr>
          <w:rFonts w:ascii="GHEA Grapalat" w:hAnsi="GHEA Grapalat"/>
          <w:sz w:val="24"/>
          <w:szCs w:val="24"/>
          <w:lang w:val="hy-AM"/>
        </w:rPr>
        <w:t xml:space="preserve"> կնպաստի </w:t>
      </w:r>
      <w:r w:rsidR="001D1035" w:rsidRPr="00283975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DC12E4" w:rsidRPr="00283975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="001D1035" w:rsidRPr="002839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E3694" w:rsidRPr="00283975">
        <w:rPr>
          <w:rFonts w:ascii="GHEA Grapalat" w:hAnsi="GHEA Grapalat"/>
          <w:sz w:val="24"/>
          <w:szCs w:val="24"/>
          <w:lang w:val="hy-AM"/>
        </w:rPr>
        <w:t>առողջության պաշտպանության իրավունքի արդյունավետ իրացման ապահովմանը</w:t>
      </w:r>
      <w:r w:rsidR="00DC12E4" w:rsidRPr="00283975">
        <w:rPr>
          <w:rFonts w:ascii="GHEA Grapalat" w:hAnsi="GHEA Grapalat"/>
          <w:sz w:val="24"/>
          <w:szCs w:val="24"/>
          <w:lang w:val="hy-AM"/>
        </w:rPr>
        <w:t>՝</w:t>
      </w:r>
      <w:r w:rsidR="001D1035" w:rsidRPr="00283975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81" w:rsidRPr="00283975">
        <w:rPr>
          <w:rFonts w:ascii="GHEA Grapalat" w:hAnsi="GHEA Grapalat"/>
          <w:sz w:val="24"/>
          <w:szCs w:val="24"/>
          <w:lang w:val="hy-AM"/>
        </w:rPr>
        <w:t xml:space="preserve">պետական և </w:t>
      </w:r>
      <w:r w:rsidR="001E3694" w:rsidRPr="00283975">
        <w:rPr>
          <w:rFonts w:ascii="GHEA Grapalat" w:hAnsi="GHEA Grapalat"/>
          <w:sz w:val="24"/>
          <w:szCs w:val="24"/>
          <w:lang w:val="hy-AM"/>
        </w:rPr>
        <w:t xml:space="preserve">մասնավոր </w:t>
      </w:r>
      <w:r w:rsidR="00DC7081" w:rsidRPr="00283975">
        <w:rPr>
          <w:rFonts w:ascii="GHEA Grapalat" w:hAnsi="GHEA Grapalat"/>
          <w:sz w:val="24"/>
          <w:szCs w:val="24"/>
          <w:lang w:val="hy-AM"/>
        </w:rPr>
        <w:t xml:space="preserve">կազմակերպությունների ներուժի ներգրավմամբ </w:t>
      </w:r>
      <w:r w:rsidR="001E3694" w:rsidRPr="00283975">
        <w:rPr>
          <w:rFonts w:ascii="GHEA Grapalat" w:hAnsi="GHEA Grapalat"/>
          <w:sz w:val="24"/>
          <w:szCs w:val="24"/>
          <w:lang w:val="hy-AM"/>
        </w:rPr>
        <w:t>ձեռնարկելով</w:t>
      </w:r>
      <w:r w:rsidR="00DC7081" w:rsidRPr="00283975">
        <w:rPr>
          <w:rFonts w:ascii="GHEA Grapalat" w:hAnsi="GHEA Grapalat"/>
          <w:sz w:val="24"/>
          <w:szCs w:val="24"/>
          <w:lang w:val="hy-AM"/>
        </w:rPr>
        <w:t xml:space="preserve"> համապատասխան միջոցներ</w:t>
      </w:r>
      <w:r w:rsidR="006A5809" w:rsidRPr="00283975">
        <w:rPr>
          <w:rFonts w:ascii="GHEA Grapalat" w:hAnsi="GHEA Grapalat"/>
          <w:sz w:val="24"/>
          <w:szCs w:val="24"/>
          <w:lang w:val="hy-AM"/>
        </w:rPr>
        <w:t>,</w:t>
      </w:r>
      <w:r w:rsidR="00C227CD" w:rsidRPr="00283975">
        <w:rPr>
          <w:rFonts w:ascii="GHEA Grapalat" w:hAnsi="GHEA Grapalat"/>
          <w:sz w:val="24"/>
          <w:szCs w:val="24"/>
          <w:lang w:val="hy-AM"/>
        </w:rPr>
        <w:t xml:space="preserve"> կընձեռի </w:t>
      </w:r>
      <w:r w:rsidR="00987F1F" w:rsidRPr="00283975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C227CD" w:rsidRPr="00283975">
        <w:rPr>
          <w:rFonts w:ascii="GHEA Grapalat" w:hAnsi="GHEA Grapalat"/>
          <w:sz w:val="24"/>
          <w:szCs w:val="24"/>
          <w:lang w:val="hy-AM"/>
        </w:rPr>
        <w:t>հնարավորություններ</w:t>
      </w:r>
      <w:r w:rsidR="001E3694" w:rsidRPr="00283975">
        <w:rPr>
          <w:rFonts w:ascii="GHEA Grapalat" w:hAnsi="GHEA Grapalat"/>
          <w:sz w:val="24"/>
          <w:szCs w:val="24"/>
          <w:lang w:val="hy-AM"/>
        </w:rPr>
        <w:t xml:space="preserve"> </w:t>
      </w:r>
      <w:r w:rsidR="00987F1F" w:rsidRPr="00283975">
        <w:rPr>
          <w:rFonts w:ascii="GHEA Grapalat" w:hAnsi="GHEA Grapalat"/>
          <w:sz w:val="24"/>
          <w:szCs w:val="24"/>
          <w:lang w:val="hy-AM"/>
        </w:rPr>
        <w:t>առողջության համար վնասակար պատճառները վերացնելու ուղղությամբ</w:t>
      </w:r>
      <w:r w:rsidR="006A5809" w:rsidRPr="00283975">
        <w:rPr>
          <w:rFonts w:ascii="GHEA Grapalat" w:hAnsi="GHEA Grapalat"/>
          <w:sz w:val="24"/>
          <w:szCs w:val="24"/>
          <w:lang w:val="hy-AM"/>
        </w:rPr>
        <w:t>։</w:t>
      </w:r>
    </w:p>
    <w:p w14:paraId="063BE95A" w14:textId="77777777" w:rsidR="00115C68" w:rsidRPr="00283975" w:rsidRDefault="00C227CD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B68F4" w:rsidRPr="00283975">
        <w:rPr>
          <w:rFonts w:ascii="GHEA Grapalat" w:hAnsi="GHEA Grapalat"/>
          <w:sz w:val="24"/>
          <w:szCs w:val="24"/>
          <w:lang w:val="hy-AM"/>
        </w:rPr>
        <w:t>Խ</w:t>
      </w:r>
      <w:r w:rsidR="002322F2" w:rsidRPr="00283975">
        <w:rPr>
          <w:rFonts w:ascii="GHEA Grapalat" w:hAnsi="GHEA Grapalat"/>
          <w:sz w:val="24"/>
          <w:szCs w:val="24"/>
          <w:lang w:val="hy-AM"/>
        </w:rPr>
        <w:t xml:space="preserve">արտիայի 11-րդ հոդվածի վավերացման արդյունքում հնարավորինս </w:t>
      </w:r>
      <w:r w:rsidR="00E95BAC" w:rsidRPr="00283975">
        <w:rPr>
          <w:rFonts w:ascii="GHEA Grapalat" w:hAnsi="GHEA Grapalat"/>
          <w:sz w:val="24"/>
          <w:szCs w:val="24"/>
          <w:lang w:val="hy-AM"/>
        </w:rPr>
        <w:t>կկանխվեն</w:t>
      </w:r>
      <w:r w:rsidR="002322F2" w:rsidRPr="00283975">
        <w:rPr>
          <w:rFonts w:ascii="GHEA Grapalat" w:hAnsi="GHEA Grapalat"/>
          <w:sz w:val="24"/>
          <w:szCs w:val="24"/>
          <w:lang w:val="hy-AM"/>
        </w:rPr>
        <w:t xml:space="preserve"> համաճարակային, տեղական (էնդեմիկ) և այլ հիվանդությունները, ինչպես նաև դժբախտ պատահարները։</w:t>
      </w:r>
      <w:r w:rsidR="00D24D1C" w:rsidRPr="0028397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08170C5" w14:textId="77777777" w:rsidR="00283975" w:rsidRDefault="00115C68" w:rsidP="00283975">
      <w:pPr>
        <w:pStyle w:val="mcntx1yc453h"/>
        <w:spacing w:before="0" w:beforeAutospacing="0" w:after="0" w:afterAutospacing="0" w:line="276" w:lineRule="auto"/>
        <w:ind w:firstLine="851"/>
        <w:jc w:val="both"/>
        <w:rPr>
          <w:rFonts w:ascii="Cambria Math" w:hAnsi="Cambria Math" w:cs="Segoe UI"/>
          <w:color w:val="0D0D0D"/>
          <w:lang w:val="hy-AM"/>
        </w:rPr>
      </w:pPr>
      <w:r w:rsidRPr="00283975">
        <w:rPr>
          <w:rFonts w:ascii="GHEA Grapalat" w:hAnsi="GHEA Grapalat"/>
          <w:shd w:val="clear" w:color="auto" w:fill="FFFFFF"/>
          <w:lang w:val="hy-AM"/>
        </w:rPr>
        <w:t xml:space="preserve">Խարտիայի 11-րդ հոդվածի վավերացումը </w:t>
      </w:r>
      <w:r w:rsidR="00283975" w:rsidRPr="00283975">
        <w:rPr>
          <w:rFonts w:ascii="GHEA Grapalat" w:hAnsi="GHEA Grapalat"/>
          <w:shd w:val="clear" w:color="auto" w:fill="FFFFFF"/>
          <w:lang w:val="hy-AM"/>
        </w:rPr>
        <w:t xml:space="preserve">բխում է </w:t>
      </w:r>
      <w:r w:rsidRPr="00283975">
        <w:rPr>
          <w:rFonts w:ascii="GHEA Grapalat" w:hAnsi="GHEA Grapalat"/>
          <w:shd w:val="clear" w:color="auto" w:fill="FFFFFF"/>
          <w:lang w:val="hy-AM"/>
        </w:rPr>
        <w:t>ՀՀ կառավարության՝ 202</w:t>
      </w:r>
      <w:r w:rsidR="00283975" w:rsidRPr="00283975">
        <w:rPr>
          <w:rFonts w:ascii="GHEA Grapalat" w:hAnsi="GHEA Grapalat"/>
          <w:shd w:val="clear" w:color="auto" w:fill="FFFFFF"/>
          <w:lang w:val="hy-AM"/>
        </w:rPr>
        <w:t>6</w:t>
      </w:r>
      <w:r w:rsidRPr="00283975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283975" w:rsidRPr="00283975">
        <w:rPr>
          <w:rFonts w:ascii="GHEA Grapalat" w:hAnsi="GHEA Grapalat"/>
          <w:shd w:val="clear" w:color="auto" w:fill="FFFFFF"/>
          <w:lang w:val="hy-AM"/>
        </w:rPr>
        <w:t>օգոստոսի 20</w:t>
      </w:r>
      <w:r w:rsidRPr="00283975">
        <w:rPr>
          <w:rFonts w:ascii="GHEA Grapalat" w:hAnsi="GHEA Grapalat"/>
          <w:shd w:val="clear" w:color="auto" w:fill="FFFFFF"/>
          <w:lang w:val="hy-AM"/>
        </w:rPr>
        <w:t xml:space="preserve">-ի թիվ </w:t>
      </w:r>
      <w:r w:rsidR="00283975" w:rsidRPr="00283975">
        <w:rPr>
          <w:rFonts w:ascii="GHEA Grapalat" w:hAnsi="GHEA Grapalat"/>
          <w:shd w:val="clear" w:color="auto" w:fill="FFFFFF"/>
          <w:lang w:val="hy-AM"/>
        </w:rPr>
        <w:t>1236-Ա</w:t>
      </w:r>
      <w:r w:rsidRPr="00283975">
        <w:rPr>
          <w:rFonts w:ascii="GHEA Grapalat" w:hAnsi="GHEA Grapalat"/>
          <w:shd w:val="clear" w:color="auto" w:fill="FFFFFF"/>
          <w:lang w:val="hy-AM"/>
        </w:rPr>
        <w:t xml:space="preserve"> որոշման հավելվածով հաստատված ՀՀ կառավարության</w:t>
      </w:r>
      <w:r w:rsidR="00E95BAC" w:rsidRPr="00283975">
        <w:rPr>
          <w:rFonts w:ascii="GHEA Grapalat" w:hAnsi="GHEA Grapalat"/>
          <w:shd w:val="clear" w:color="auto" w:fill="FFFFFF"/>
          <w:lang w:val="hy-AM"/>
        </w:rPr>
        <w:t xml:space="preserve">՝ </w:t>
      </w:r>
      <w:r w:rsidRPr="00283975">
        <w:rPr>
          <w:rFonts w:ascii="GHEA Grapalat" w:hAnsi="GHEA Grapalat"/>
          <w:shd w:val="clear" w:color="auto" w:fill="FFFFFF"/>
          <w:lang w:val="hy-AM"/>
        </w:rPr>
        <w:t>202</w:t>
      </w:r>
      <w:r w:rsidR="00283975" w:rsidRPr="00283975">
        <w:rPr>
          <w:rFonts w:ascii="GHEA Grapalat" w:hAnsi="GHEA Grapalat"/>
          <w:shd w:val="clear" w:color="auto" w:fill="FFFFFF"/>
          <w:lang w:val="hy-AM"/>
        </w:rPr>
        <w:t>6-2031</w:t>
      </w:r>
      <w:r w:rsidR="00B65364" w:rsidRPr="0028397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95BAC" w:rsidRPr="00283975">
        <w:rPr>
          <w:rFonts w:ascii="GHEA Grapalat" w:hAnsi="GHEA Grapalat"/>
          <w:shd w:val="clear" w:color="auto" w:fill="FFFFFF"/>
          <w:lang w:val="hy-AM"/>
        </w:rPr>
        <w:t>թթ</w:t>
      </w:r>
      <w:r w:rsidRPr="00283975">
        <w:rPr>
          <w:rFonts w:ascii="GHEA Grapalat" w:hAnsi="GHEA Grapalat"/>
          <w:shd w:val="clear" w:color="auto" w:fill="FFFFFF"/>
          <w:lang w:val="hy-AM"/>
        </w:rPr>
        <w:t xml:space="preserve">. ծրագրի </w:t>
      </w:r>
      <w:r w:rsidR="00283975" w:rsidRPr="00283975">
        <w:rPr>
          <w:rFonts w:ascii="GHEA Grapalat" w:hAnsi="GHEA Grapalat" w:cs="Segoe UI"/>
          <w:color w:val="0D0D0D"/>
          <w:lang w:val="hy-AM"/>
        </w:rPr>
        <w:t>հետևյալ ուղղություններից</w:t>
      </w:r>
      <w:r w:rsidR="00283975">
        <w:rPr>
          <w:rFonts w:ascii="Cambria Math" w:hAnsi="Cambria Math" w:cs="Segoe UI"/>
          <w:color w:val="0D0D0D"/>
          <w:lang w:val="hy-AM"/>
        </w:rPr>
        <w:t xml:space="preserve">․ </w:t>
      </w:r>
    </w:p>
    <w:p w14:paraId="54FAE7D8" w14:textId="6F467BAD" w:rsidR="00283975" w:rsidRPr="00283975" w:rsidRDefault="00283975" w:rsidP="00283975">
      <w:pPr>
        <w:pStyle w:val="mcntx1yc453h"/>
        <w:numPr>
          <w:ilvl w:val="0"/>
          <w:numId w:val="2"/>
        </w:numPr>
        <w:spacing w:before="0" w:beforeAutospacing="0" w:after="0" w:afterAutospacing="0" w:line="276" w:lineRule="auto"/>
        <w:ind w:left="0" w:firstLine="993"/>
        <w:jc w:val="both"/>
        <w:rPr>
          <w:rFonts w:ascii="GHEA Grapalat" w:hAnsi="GHEA Grapalat" w:cs="Segoe UI"/>
          <w:color w:val="0D0D0D"/>
          <w:lang w:val="hy-AM"/>
        </w:rPr>
      </w:pPr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>ԲԱԺԻՆ 5, Գլուխ 4. «Մարդու իրավունքների պաշտպանություն»</w:t>
      </w:r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 xml:space="preserve"> -</w:t>
      </w:r>
      <w:r w:rsidRPr="00283975">
        <w:rPr>
          <w:rFonts w:ascii="GHEA Grapalat" w:hAnsi="GHEA Grapalat" w:cs="Segoe UI"/>
          <w:color w:val="0D0D0D"/>
          <w:lang w:val="hy-AM"/>
        </w:rPr>
        <w:t xml:space="preserve"> մարդու իրավունքների և ազատությունների արդյունավետ պաշտպանություն, միջազգային չափանիշներին համապատասխան արդյունավետ մեխանիզմների ներդրում։ </w:t>
      </w:r>
    </w:p>
    <w:p w14:paraId="1ADC7017" w14:textId="61F63F96" w:rsidR="00283975" w:rsidRPr="00283975" w:rsidRDefault="00283975" w:rsidP="00283975">
      <w:pPr>
        <w:pStyle w:val="mcntx1yc453h"/>
        <w:numPr>
          <w:ilvl w:val="0"/>
          <w:numId w:val="2"/>
        </w:numPr>
        <w:spacing w:before="0" w:beforeAutospacing="0" w:after="0" w:afterAutospacing="0" w:line="276" w:lineRule="auto"/>
        <w:ind w:left="0" w:firstLine="993"/>
        <w:jc w:val="both"/>
        <w:rPr>
          <w:rFonts w:ascii="GHEA Grapalat" w:hAnsi="GHEA Grapalat" w:cs="Segoe UI"/>
          <w:color w:val="0D0D0D"/>
          <w:lang w:val="hy-AM"/>
        </w:rPr>
      </w:pPr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>ԲԱԺԻՆ 2, Գլուխ 3. «Առողջապահություն», ենթակետ 6</w:t>
      </w:r>
      <w:r w:rsidRPr="00283975">
        <w:rPr>
          <w:rStyle w:val="Strong"/>
          <w:rFonts w:ascii="GHEA Grapalat" w:hAnsi="GHEA Grapalat" w:cs="Segoe UI"/>
          <w:color w:val="0D0D0D"/>
          <w:lang w:val="hy-AM"/>
        </w:rPr>
        <w:t xml:space="preserve"> - </w:t>
      </w:r>
      <w:r w:rsidRPr="00283975">
        <w:rPr>
          <w:rFonts w:ascii="GHEA Grapalat" w:hAnsi="GHEA Grapalat" w:cs="Segoe UI"/>
          <w:color w:val="0D0D0D"/>
          <w:lang w:val="hy-AM"/>
        </w:rPr>
        <w:t xml:space="preserve">ընտանեկան բժշկության ինստիտուտի ներդրում, հիվանդությունների կանխարգելում և վաղ հայտնաբերում։ </w:t>
      </w:r>
    </w:p>
    <w:p w14:paraId="53BE2CB8" w14:textId="77777777" w:rsidR="00283975" w:rsidRPr="00283975" w:rsidRDefault="00283975" w:rsidP="00283975">
      <w:pPr>
        <w:pStyle w:val="mcntx1yc453h"/>
        <w:numPr>
          <w:ilvl w:val="0"/>
          <w:numId w:val="2"/>
        </w:numPr>
        <w:spacing w:before="0" w:beforeAutospacing="0" w:after="0" w:afterAutospacing="0" w:line="276" w:lineRule="auto"/>
        <w:ind w:left="0" w:firstLine="993"/>
        <w:jc w:val="both"/>
        <w:rPr>
          <w:rFonts w:ascii="GHEA Grapalat" w:hAnsi="GHEA Grapalat" w:cs="Segoe UI"/>
          <w:color w:val="0D0D0D"/>
          <w:lang w:val="hy-AM"/>
        </w:rPr>
      </w:pPr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>ԲԱԺԻՆ 2, Գլ</w:t>
      </w:r>
      <w:bookmarkStart w:id="0" w:name="_GoBack"/>
      <w:bookmarkEnd w:id="0"/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>ուխ 3. «Առողջապահություն», ենթակետ 7</w:t>
      </w:r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 xml:space="preserve"> -</w:t>
      </w:r>
      <w:r w:rsidRPr="00283975">
        <w:rPr>
          <w:rFonts w:ascii="GHEA Grapalat" w:hAnsi="GHEA Grapalat" w:cs="Segoe UI"/>
          <w:color w:val="0D0D0D"/>
          <w:lang w:val="hy-AM"/>
        </w:rPr>
        <w:t xml:space="preserve"> հիվանդությունների կանխարգելմանն ու վաղ հայտնաբերմանն ուղղված սքրինինգային ծրագրերի ընդլայնում։</w:t>
      </w:r>
    </w:p>
    <w:p w14:paraId="11E201BC" w14:textId="77777777" w:rsidR="00283975" w:rsidRPr="00283975" w:rsidRDefault="00283975" w:rsidP="00283975">
      <w:pPr>
        <w:pStyle w:val="mcntx1yc453h"/>
        <w:numPr>
          <w:ilvl w:val="0"/>
          <w:numId w:val="2"/>
        </w:numPr>
        <w:spacing w:before="0" w:beforeAutospacing="0" w:after="0" w:afterAutospacing="0" w:line="276" w:lineRule="auto"/>
        <w:ind w:left="0" w:firstLine="993"/>
        <w:jc w:val="both"/>
        <w:rPr>
          <w:rFonts w:ascii="GHEA Grapalat" w:hAnsi="GHEA Grapalat" w:cs="Segoe UI"/>
          <w:color w:val="0D0D0D"/>
          <w:lang w:val="hy-AM"/>
        </w:rPr>
      </w:pPr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>ԲԱԺԻՆ 2, Գլուխ 3. «Առողջապահություն», ենթակետ 9</w:t>
      </w:r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 xml:space="preserve"> -</w:t>
      </w:r>
      <w:r w:rsidRPr="00283975">
        <w:rPr>
          <w:rFonts w:ascii="GHEA Grapalat" w:hAnsi="GHEA Grapalat" w:cs="Segoe UI"/>
          <w:color w:val="0D0D0D"/>
          <w:lang w:val="hy-AM"/>
        </w:rPr>
        <w:t xml:space="preserve"> թվային և ինտեգրված առողջապահական տվյալների էկոհամակարգի ներդրում և կանխարգելման բարելավում։ </w:t>
      </w:r>
    </w:p>
    <w:p w14:paraId="183E5708" w14:textId="77777777" w:rsidR="00283975" w:rsidRPr="00283975" w:rsidRDefault="00283975" w:rsidP="00283975">
      <w:pPr>
        <w:pStyle w:val="mcntx1yc453h"/>
        <w:numPr>
          <w:ilvl w:val="0"/>
          <w:numId w:val="2"/>
        </w:numPr>
        <w:spacing w:before="0" w:beforeAutospacing="0" w:after="0" w:afterAutospacing="0" w:line="276" w:lineRule="auto"/>
        <w:ind w:left="0" w:firstLine="993"/>
        <w:jc w:val="both"/>
        <w:rPr>
          <w:rFonts w:ascii="GHEA Grapalat" w:hAnsi="GHEA Grapalat" w:cs="Segoe UI"/>
          <w:color w:val="0D0D0D"/>
          <w:lang w:val="hy-AM"/>
        </w:rPr>
      </w:pPr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>ԲԱԺԻՆ 2, Գլուխ 4. «Սպորտ և առողջ ապրելակերպ», ենթակետ 1</w:t>
      </w:r>
      <w:r w:rsidRPr="00283975">
        <w:rPr>
          <w:rStyle w:val="Strong"/>
          <w:rFonts w:ascii="GHEA Grapalat" w:hAnsi="GHEA Grapalat" w:cs="Segoe UI"/>
          <w:color w:val="0D0D0D"/>
          <w:lang w:val="hy-AM"/>
        </w:rPr>
        <w:t xml:space="preserve"> -</w:t>
      </w:r>
      <w:r w:rsidRPr="00283975">
        <w:rPr>
          <w:rFonts w:ascii="GHEA Grapalat" w:hAnsi="GHEA Grapalat" w:cs="Segoe UI"/>
          <w:color w:val="0D0D0D"/>
          <w:lang w:val="hy-AM"/>
        </w:rPr>
        <w:t xml:space="preserve"> առողջ ապրելակերպի խրախուսում, վնասակար սովորույթների դադարեցման խրախուսում, ֆիզիկական ակտիվության և առողջ սննդակարգի բաղադրիչների </w:t>
      </w:r>
      <w:r w:rsidRPr="00283975">
        <w:rPr>
          <w:rFonts w:ascii="GHEA Grapalat" w:hAnsi="GHEA Grapalat" w:cs="Segoe UI"/>
          <w:color w:val="0D0D0D"/>
          <w:lang w:val="hy-AM"/>
        </w:rPr>
        <w:lastRenderedPageBreak/>
        <w:t xml:space="preserve">ամրապնդում։ </w:t>
      </w:r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>ԲԱԺԻՆ 2 , Գլուխ 4. «Սպորտ և առողջ ապրելակերպ»</w:t>
      </w:r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 xml:space="preserve"> -</w:t>
      </w:r>
      <w:r w:rsidRPr="00283975">
        <w:rPr>
          <w:rFonts w:ascii="GHEA Grapalat" w:hAnsi="GHEA Grapalat" w:cs="Segoe UI"/>
          <w:color w:val="0D0D0D"/>
          <w:lang w:val="hy-AM"/>
        </w:rPr>
        <w:t xml:space="preserve"> մասնավոր հատվածի հետ համագործակցություն, առողջ ապրելակերպի վերաբերյալ հանրային իրազեկում և վարքագծային փոփոխություն խթանող արշավների իրականացում։ </w:t>
      </w:r>
    </w:p>
    <w:p w14:paraId="4373C97B" w14:textId="0629D675" w:rsidR="00987F1F" w:rsidRPr="00283975" w:rsidRDefault="00283975" w:rsidP="00283975">
      <w:pPr>
        <w:pStyle w:val="mcntx1yc453h"/>
        <w:numPr>
          <w:ilvl w:val="0"/>
          <w:numId w:val="2"/>
        </w:numPr>
        <w:spacing w:before="0" w:beforeAutospacing="0" w:after="0" w:afterAutospacing="0" w:line="276" w:lineRule="auto"/>
        <w:ind w:left="0" w:firstLine="993"/>
        <w:jc w:val="both"/>
        <w:rPr>
          <w:rFonts w:ascii="GHEA Grapalat" w:hAnsi="GHEA Grapalat"/>
          <w:lang w:val="hy-AM"/>
        </w:rPr>
      </w:pPr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>ԲԱԺԻՆ 2 , Գլուխ 8. «Շրջակա միջավայր», ենթակետեր 3, 5, 6, 9</w:t>
      </w:r>
      <w:r w:rsidRPr="00283975">
        <w:rPr>
          <w:rStyle w:val="Strong"/>
          <w:rFonts w:ascii="GHEA Grapalat" w:hAnsi="GHEA Grapalat" w:cs="Segoe UI"/>
          <w:b w:val="0"/>
          <w:color w:val="0D0D0D"/>
          <w:lang w:val="hy-AM"/>
        </w:rPr>
        <w:t xml:space="preserve"> -</w:t>
      </w:r>
      <w:r w:rsidRPr="00283975">
        <w:rPr>
          <w:rFonts w:ascii="GHEA Grapalat" w:hAnsi="GHEA Grapalat" w:cs="Segoe UI"/>
          <w:color w:val="0D0D0D"/>
          <w:lang w:val="hy-AM"/>
        </w:rPr>
        <w:t xml:space="preserve"> առողջ և անվտանգ միջավայրի ապահովում, մթնոլորտային օդի որակի մոնիթորինգ, ջրային ռեսուրսների կառավարում և պահպանություն, աղտոտման նվազեցում և շրջակա միջավայրի ռիսկերի տվյալահենք կառավարում։</w:t>
      </w:r>
      <w:r w:rsidR="005E793E" w:rsidRPr="00283975">
        <w:rPr>
          <w:rFonts w:ascii="GHEA Grapalat" w:hAnsi="GHEA Grapalat"/>
          <w:lang w:val="hy-AM"/>
        </w:rPr>
        <w:t xml:space="preserve"> </w:t>
      </w:r>
    </w:p>
    <w:p w14:paraId="4C055ED5" w14:textId="77777777" w:rsidR="00BE0C17" w:rsidRPr="00283975" w:rsidRDefault="007634DC" w:rsidP="00283975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վերոգրյալը` </w:t>
      </w:r>
      <w:r w:rsidR="004363EB" w:rsidRPr="00283975"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նախարարությունը </w:t>
      </w:r>
      <w:r w:rsidRPr="00283975">
        <w:rPr>
          <w:rFonts w:ascii="GHEA Grapalat" w:hAnsi="GHEA Grapalat"/>
          <w:sz w:val="24"/>
          <w:szCs w:val="24"/>
          <w:lang w:val="hy-AM"/>
        </w:rPr>
        <w:t xml:space="preserve">նպատակահարմար է գտնում </w:t>
      </w:r>
      <w:r w:rsidR="008D3870" w:rsidRPr="00283975">
        <w:rPr>
          <w:rFonts w:ascii="GHEA Grapalat" w:hAnsi="GHEA Grapalat"/>
          <w:sz w:val="24"/>
          <w:szCs w:val="24"/>
          <w:lang w:val="hy-AM"/>
        </w:rPr>
        <w:t xml:space="preserve">Վերանայված </w:t>
      </w:r>
      <w:r w:rsidR="00120C4A" w:rsidRPr="00283975">
        <w:rPr>
          <w:rFonts w:ascii="GHEA Grapalat" w:hAnsi="GHEA Grapalat"/>
          <w:sz w:val="24"/>
          <w:szCs w:val="24"/>
          <w:lang w:val="hy-AM"/>
        </w:rPr>
        <w:t>ե</w:t>
      </w:r>
      <w:r w:rsidR="008D3870" w:rsidRPr="00283975">
        <w:rPr>
          <w:rFonts w:ascii="GHEA Grapalat" w:hAnsi="GHEA Grapalat"/>
          <w:sz w:val="24"/>
          <w:szCs w:val="24"/>
          <w:lang w:val="hy-AM"/>
        </w:rPr>
        <w:t>վրոպական սոցիալական խ</w:t>
      </w:r>
      <w:r w:rsidR="00E93484" w:rsidRPr="00283975">
        <w:rPr>
          <w:rFonts w:ascii="GHEA Grapalat" w:hAnsi="GHEA Grapalat"/>
          <w:sz w:val="24"/>
          <w:szCs w:val="24"/>
          <w:lang w:val="hy-AM"/>
        </w:rPr>
        <w:t>արտիայի</w:t>
      </w:r>
      <w:r w:rsidR="002C72E8" w:rsidRPr="00283975">
        <w:rPr>
          <w:rFonts w:ascii="GHEA Grapalat" w:hAnsi="GHEA Grapalat"/>
          <w:sz w:val="24"/>
          <w:szCs w:val="24"/>
          <w:lang w:val="hy-AM"/>
        </w:rPr>
        <w:t xml:space="preserve"> 11</w:t>
      </w:r>
      <w:r w:rsidR="00E93484" w:rsidRPr="00283975">
        <w:rPr>
          <w:rFonts w:ascii="GHEA Grapalat" w:hAnsi="GHEA Grapalat"/>
          <w:sz w:val="24"/>
          <w:szCs w:val="24"/>
          <w:lang w:val="hy-AM"/>
        </w:rPr>
        <w:t>-րդ հոդվածի վավերացումը</w:t>
      </w:r>
      <w:r w:rsidRPr="00283975">
        <w:rPr>
          <w:rFonts w:ascii="GHEA Grapalat" w:hAnsi="GHEA Grapalat"/>
          <w:sz w:val="24"/>
          <w:szCs w:val="24"/>
          <w:lang w:val="hy-AM"/>
        </w:rPr>
        <w:t>:</w:t>
      </w:r>
      <w:r w:rsidR="00BE0C17" w:rsidRPr="00283975">
        <w:rPr>
          <w:rFonts w:ascii="GHEA Grapalat" w:hAnsi="GHEA Grapalat"/>
          <w:sz w:val="24"/>
          <w:szCs w:val="24"/>
          <w:lang w:val="hy-AM"/>
        </w:rPr>
        <w:t xml:space="preserve">       </w:t>
      </w:r>
    </w:p>
    <w:p w14:paraId="0513E17B" w14:textId="77777777" w:rsidR="004363EB" w:rsidRPr="00283975" w:rsidRDefault="00A353EA" w:rsidP="00283975">
      <w:pPr>
        <w:spacing w:after="0" w:line="276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83975">
        <w:rPr>
          <w:rFonts w:ascii="GHEA Grapalat" w:hAnsi="GHEA Grapalat"/>
          <w:b/>
          <w:sz w:val="24"/>
          <w:szCs w:val="24"/>
          <w:lang w:val="hy-AM"/>
        </w:rPr>
        <w:tab/>
      </w:r>
    </w:p>
    <w:p w14:paraId="66BDE5D3" w14:textId="77777777" w:rsidR="00F909F4" w:rsidRPr="00283975" w:rsidRDefault="00F909F4" w:rsidP="00283975">
      <w:pPr>
        <w:spacing w:after="0" w:line="276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E26CE0F" w14:textId="5C131483" w:rsidR="00F909F4" w:rsidRPr="00283975" w:rsidRDefault="00F909F4" w:rsidP="00283975">
      <w:pPr>
        <w:spacing w:after="0" w:line="276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E8D8173" w14:textId="77777777" w:rsidR="002C72E8" w:rsidRPr="00283975" w:rsidRDefault="002C72E8" w:rsidP="00283975">
      <w:pPr>
        <w:spacing w:after="0" w:line="276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B1D2AF4" w14:textId="77777777" w:rsidR="00830374" w:rsidRPr="00283975" w:rsidRDefault="00830374" w:rsidP="00283975">
      <w:pPr>
        <w:spacing w:after="0" w:line="276" w:lineRule="auto"/>
        <w:ind w:firstLine="851"/>
        <w:rPr>
          <w:rFonts w:ascii="GHEA Grapalat" w:hAnsi="GHEA Grapalat"/>
          <w:b/>
          <w:sz w:val="24"/>
          <w:szCs w:val="24"/>
          <w:lang w:val="hy-AM"/>
        </w:rPr>
      </w:pPr>
    </w:p>
    <w:p w14:paraId="286F0B1A" w14:textId="6C7BB3F5" w:rsidR="00830374" w:rsidRPr="00283975" w:rsidRDefault="00830374" w:rsidP="00283975">
      <w:pPr>
        <w:tabs>
          <w:tab w:val="left" w:pos="5205"/>
        </w:tabs>
        <w:spacing w:after="0" w:line="276" w:lineRule="auto"/>
        <w:ind w:firstLine="851"/>
        <w:rPr>
          <w:rFonts w:ascii="GHEA Grapalat" w:hAnsi="GHEA Grapalat"/>
          <w:sz w:val="24"/>
          <w:szCs w:val="24"/>
          <w:lang w:val="hy-AM"/>
        </w:rPr>
      </w:pPr>
      <w:r w:rsidRPr="00283975">
        <w:rPr>
          <w:rFonts w:ascii="GHEA Grapalat" w:hAnsi="GHEA Grapalat"/>
          <w:sz w:val="24"/>
          <w:szCs w:val="24"/>
          <w:lang w:val="hy-AM"/>
        </w:rPr>
        <w:tab/>
      </w:r>
    </w:p>
    <w:sectPr w:rsidR="00830374" w:rsidRPr="00283975" w:rsidSect="004363EB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62E"/>
    <w:multiLevelType w:val="hybridMultilevel"/>
    <w:tmpl w:val="87FA23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ED36E7"/>
    <w:multiLevelType w:val="hybridMultilevel"/>
    <w:tmpl w:val="0B2AC79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FA"/>
    <w:rsid w:val="000378FA"/>
    <w:rsid w:val="00055410"/>
    <w:rsid w:val="000C3573"/>
    <w:rsid w:val="00115C68"/>
    <w:rsid w:val="00120C4A"/>
    <w:rsid w:val="0013736A"/>
    <w:rsid w:val="001B3E00"/>
    <w:rsid w:val="001D1035"/>
    <w:rsid w:val="001E3694"/>
    <w:rsid w:val="002322F2"/>
    <w:rsid w:val="0025730E"/>
    <w:rsid w:val="00283975"/>
    <w:rsid w:val="002C72E8"/>
    <w:rsid w:val="002E5BDB"/>
    <w:rsid w:val="0032593C"/>
    <w:rsid w:val="003B1937"/>
    <w:rsid w:val="00402E15"/>
    <w:rsid w:val="00403E4A"/>
    <w:rsid w:val="004319E1"/>
    <w:rsid w:val="004363EB"/>
    <w:rsid w:val="00495E3E"/>
    <w:rsid w:val="004B68F4"/>
    <w:rsid w:val="004E2EA1"/>
    <w:rsid w:val="005E793E"/>
    <w:rsid w:val="0064693B"/>
    <w:rsid w:val="00676D87"/>
    <w:rsid w:val="006A500E"/>
    <w:rsid w:val="006A5809"/>
    <w:rsid w:val="006D67C9"/>
    <w:rsid w:val="0071625C"/>
    <w:rsid w:val="007634DC"/>
    <w:rsid w:val="00770849"/>
    <w:rsid w:val="00771141"/>
    <w:rsid w:val="0082423E"/>
    <w:rsid w:val="00830374"/>
    <w:rsid w:val="008374D1"/>
    <w:rsid w:val="008836FB"/>
    <w:rsid w:val="00884CE4"/>
    <w:rsid w:val="008A6A82"/>
    <w:rsid w:val="008D3870"/>
    <w:rsid w:val="0091646B"/>
    <w:rsid w:val="00920B98"/>
    <w:rsid w:val="009749DC"/>
    <w:rsid w:val="009843A9"/>
    <w:rsid w:val="00987F1F"/>
    <w:rsid w:val="00992B14"/>
    <w:rsid w:val="00A353EA"/>
    <w:rsid w:val="00A9604A"/>
    <w:rsid w:val="00AE54F3"/>
    <w:rsid w:val="00AE7ACA"/>
    <w:rsid w:val="00B65364"/>
    <w:rsid w:val="00B729C8"/>
    <w:rsid w:val="00B777A6"/>
    <w:rsid w:val="00BE0C17"/>
    <w:rsid w:val="00C227CD"/>
    <w:rsid w:val="00C25555"/>
    <w:rsid w:val="00C6341A"/>
    <w:rsid w:val="00D050D7"/>
    <w:rsid w:val="00D222F4"/>
    <w:rsid w:val="00D24D1C"/>
    <w:rsid w:val="00D84050"/>
    <w:rsid w:val="00DC12E4"/>
    <w:rsid w:val="00DC7081"/>
    <w:rsid w:val="00DF3D99"/>
    <w:rsid w:val="00E50450"/>
    <w:rsid w:val="00E93484"/>
    <w:rsid w:val="00E95BAC"/>
    <w:rsid w:val="00F909F4"/>
    <w:rsid w:val="00FB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2F0FF"/>
  <w15:chartTrackingRefBased/>
  <w15:docId w15:val="{C0BB15DA-13C2-407C-8E3B-D87E4E29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D1C"/>
    <w:pPr>
      <w:ind w:left="720"/>
      <w:contextualSpacing/>
    </w:pPr>
  </w:style>
  <w:style w:type="paragraph" w:customStyle="1" w:styleId="mcntx1yc453h">
    <w:name w:val="mcntx1yc453h"/>
    <w:basedOn w:val="Normal"/>
    <w:rsid w:val="0028397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839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1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.Minasyan</dc:creator>
  <cp:keywords>https:/mul2-moh.gov.am/tasks/1040674/oneclick?token=74dbe1c4f9819c96bfb56729fc1881a6</cp:keywords>
  <dc:description/>
  <cp:lastModifiedBy>Hasmik Safaryan</cp:lastModifiedBy>
  <cp:revision>3</cp:revision>
  <dcterms:created xsi:type="dcterms:W3CDTF">2026-09-30T05:13:00Z</dcterms:created>
  <dcterms:modified xsi:type="dcterms:W3CDTF">2026-09-30T05:22:00Z</dcterms:modified>
</cp:coreProperties>
</file>