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1E" w:rsidRPr="00702BD3" w:rsidRDefault="007A45E2" w:rsidP="00A87054">
      <w:pPr>
        <w:spacing w:after="0" w:line="360" w:lineRule="auto"/>
        <w:ind w:firstLine="567"/>
        <w:jc w:val="right"/>
        <w:rPr>
          <w:szCs w:val="24"/>
        </w:rPr>
      </w:pPr>
      <w:r>
        <w:rPr>
          <w:szCs w:val="24"/>
          <w:lang w:val="hy-AM"/>
        </w:rPr>
        <w:t>ՆԱԽԱԳԻԾ</w:t>
      </w:r>
    </w:p>
    <w:p w:rsidR="008F611E" w:rsidRPr="00702BD3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color w:val="000000"/>
          <w:sz w:val="20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ՀԱՅԱՍՏԱՆԻ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ՀԱՆՐԱՊԵՏՈՒԹՅԱՆ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ԿԱՌԱՎԱՐՈՒԹՅՈՒՆ</w:t>
      </w:r>
    </w:p>
    <w:p w:rsidR="008F611E" w:rsidRPr="00702BD3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55808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szCs w:val="36"/>
          <w:lang w:val="ru-RU" w:eastAsia="ru-RU"/>
        </w:rPr>
      </w:pP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Ր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Շ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ՈՒ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Մ</w:t>
      </w:r>
    </w:p>
    <w:p w:rsidR="001872A3" w:rsidRDefault="001872A3" w:rsidP="00A87054">
      <w:pPr>
        <w:shd w:val="clear" w:color="auto" w:fill="FFFFFF"/>
        <w:spacing w:after="0" w:line="360" w:lineRule="auto"/>
        <w:ind w:firstLine="567"/>
        <w:jc w:val="center"/>
        <w:rPr>
          <w:rFonts w:eastAsia="Times New Roman"/>
          <w:b/>
          <w:bCs/>
          <w:color w:val="000000"/>
          <w:szCs w:val="36"/>
          <w:lang w:val="hy-AM" w:eastAsia="ru-RU"/>
        </w:rPr>
      </w:pPr>
    </w:p>
    <w:p w:rsidR="008F611E" w:rsidRPr="001067C1" w:rsidRDefault="00955808" w:rsidP="00A87054">
      <w:pPr>
        <w:pStyle w:val="a4"/>
        <w:shd w:val="clear" w:color="auto" w:fill="FFFFFF"/>
        <w:spacing w:line="360" w:lineRule="auto"/>
        <w:ind w:left="0" w:firstLine="567"/>
        <w:jc w:val="center"/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</w:pP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---   ------------------- 201</w:t>
      </w:r>
      <w:r w:rsidR="001872A3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9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թվականի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N  </w:t>
      </w:r>
      <w:r w:rsidR="00BF7581"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- </w:t>
      </w:r>
      <w:r w:rsidR="00884CD8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Ն</w:t>
      </w:r>
    </w:p>
    <w:p w:rsidR="006C5919" w:rsidRPr="006C5919" w:rsidRDefault="008F611E" w:rsidP="00A87054">
      <w:pPr>
        <w:shd w:val="clear" w:color="auto" w:fill="FFFFFF"/>
        <w:spacing w:after="0" w:line="360" w:lineRule="auto"/>
        <w:ind w:firstLine="567"/>
        <w:jc w:val="center"/>
        <w:rPr>
          <w:rFonts w:ascii="Sylfaen" w:eastAsia="Times New Roman" w:hAnsi="Sylfaen"/>
          <w:color w:val="000000"/>
          <w:sz w:val="21"/>
          <w:szCs w:val="21"/>
          <w:lang w:val="hy-AM" w:eastAsia="ru-RU"/>
        </w:rPr>
      </w:pPr>
      <w:r w:rsidRPr="00955808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6F0556" w:rsidRPr="009E5A83" w:rsidRDefault="00FF5673" w:rsidP="00FF5673">
      <w:pPr>
        <w:spacing w:after="0" w:line="360" w:lineRule="auto"/>
        <w:jc w:val="center"/>
        <w:rPr>
          <w:rFonts w:cs="Sylfaen"/>
          <w:b/>
          <w:caps/>
          <w:lang w:val="hy-AM"/>
        </w:rPr>
      </w:pPr>
      <w:r w:rsidRPr="00FF5673">
        <w:rPr>
          <w:rFonts w:eastAsia="Times New Roman"/>
          <w:b/>
          <w:bCs/>
          <w:szCs w:val="24"/>
          <w:lang w:val="hy-AM" w:eastAsia="ru-RU"/>
        </w:rPr>
        <w:t xml:space="preserve">ՀԱՅԱՍՏԱՆԻ ՀԱՆՐԱՊԵՏՈՒԹՅԱՆ ՏԱՐԱԾՔԱՅԻՆ ԿԱՌԱՎԱՐՄԱՆ ԵՎ ԵՆԹԱԿԱՌՈՒՑՎԱԾՔՆԵՐԻ ՆԱԽԱՐԱՐՈՒԹՅԱՆԸ </w:t>
      </w:r>
      <w:r w:rsidR="00FF0FD4" w:rsidRPr="0003235C">
        <w:rPr>
          <w:rFonts w:eastAsia="Times New Roman"/>
          <w:b/>
          <w:bCs/>
          <w:szCs w:val="24"/>
          <w:lang w:val="hy-AM" w:eastAsia="ru-RU"/>
        </w:rPr>
        <w:t>ԳՈՒՄԱՐ ՀԱՏԿԱՑՆԵԼՈՒ</w:t>
      </w:r>
      <w:r w:rsidR="00FF0FD4">
        <w:rPr>
          <w:rFonts w:eastAsia="Times New Roman"/>
          <w:b/>
          <w:bCs/>
          <w:szCs w:val="24"/>
          <w:lang w:val="hy-AM" w:eastAsia="ru-RU"/>
        </w:rPr>
        <w:t xml:space="preserve">, </w:t>
      </w:r>
      <w:r w:rsidR="006F0556" w:rsidRPr="00203C83">
        <w:rPr>
          <w:b/>
          <w:lang w:val="af-ZA"/>
        </w:rPr>
        <w:t>ՀԱՅԱՍՏԱՆԻ ՀԱՆՐԱՊԵՏՈՒԹՅԱՆ 2019 ԹՎԱԿԱՆ</w:t>
      </w:r>
      <w:r w:rsidR="006F0556">
        <w:rPr>
          <w:b/>
          <w:lang w:val="af-ZA"/>
        </w:rPr>
        <w:t>Ի ՊԵՏԱԿԱՆ ԲՅՈՒՋԵՈՒՄ ՎԵՐԱԲԱՇԽՈՒՄ</w:t>
      </w:r>
      <w:r w:rsidR="00FF0FD4">
        <w:rPr>
          <w:b/>
          <w:lang w:val="hy-AM"/>
        </w:rPr>
        <w:t xml:space="preserve"> ԵՎ</w:t>
      </w:r>
      <w:r w:rsidR="006F0556" w:rsidRPr="00203C83">
        <w:rPr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6F0556" w:rsidRPr="009E5A83">
        <w:rPr>
          <w:rFonts w:cs="Tahoma"/>
          <w:b/>
          <w:lang w:val="hy-AM"/>
        </w:rPr>
        <w:t xml:space="preserve">ՓՈՓՈԽՈՒԹՅՈՒՆՆԵՐ ԵՎ </w:t>
      </w:r>
      <w:r w:rsidR="006F0556" w:rsidRPr="00203C83">
        <w:rPr>
          <w:b/>
          <w:lang w:val="af-ZA"/>
        </w:rPr>
        <w:t>ԼՐԱՑՈՒՄՆԵՐ ԿԱՏԱՐԵԼՈՒ ՄԱՍԻՆ</w:t>
      </w:r>
      <w:r w:rsidR="006F0556" w:rsidRPr="009E5A83">
        <w:rPr>
          <w:rFonts w:cs="Sylfaen"/>
          <w:b/>
          <w:caps/>
          <w:lang w:val="hy-AM"/>
        </w:rPr>
        <w:t xml:space="preserve"> </w:t>
      </w:r>
      <w:r w:rsidR="006F0556">
        <w:rPr>
          <w:rFonts w:cs="Sylfaen"/>
          <w:b/>
          <w:caps/>
          <w:lang w:val="hy-AM"/>
        </w:rPr>
        <w:t xml:space="preserve"> </w:t>
      </w:r>
    </w:p>
    <w:p w:rsidR="00A919C4" w:rsidRPr="009E5A83" w:rsidRDefault="00A919C4" w:rsidP="00A87054">
      <w:pPr>
        <w:spacing w:after="0" w:line="360" w:lineRule="auto"/>
        <w:ind w:firstLine="567"/>
        <w:jc w:val="center"/>
        <w:rPr>
          <w:rFonts w:cs="Sylfaen"/>
          <w:b/>
          <w:caps/>
          <w:lang w:val="hy-AM"/>
        </w:rPr>
      </w:pPr>
    </w:p>
    <w:p w:rsidR="00A919C4" w:rsidRPr="00F36F08" w:rsidRDefault="00E734DA" w:rsidP="00A87054">
      <w:pPr>
        <w:spacing w:after="0" w:line="360" w:lineRule="auto"/>
        <w:ind w:firstLine="567"/>
        <w:jc w:val="both"/>
        <w:rPr>
          <w:lang w:val="hy-AM"/>
        </w:rPr>
      </w:pPr>
      <w:r w:rsidRPr="00BC607A">
        <w:rPr>
          <w:lang w:val="hy-AM"/>
        </w:rPr>
        <w:t xml:space="preserve">«Հայաստանի Հանրապետության բյուջետային համակարգի մասին» Հայաստանի Հանրապետության օրենքի 19-րդ հոդվածի 3-րդ </w:t>
      </w:r>
      <w:r w:rsidRPr="001A7A2A">
        <w:rPr>
          <w:lang w:val="hy-AM"/>
        </w:rPr>
        <w:t>մաս</w:t>
      </w:r>
      <w:r w:rsidR="00F56A63">
        <w:rPr>
          <w:lang w:val="hy-AM"/>
        </w:rPr>
        <w:t xml:space="preserve">ին </w:t>
      </w:r>
      <w:r w:rsidRPr="00616837">
        <w:rPr>
          <w:rFonts w:eastAsia="Times New Roman"/>
          <w:color w:val="000000"/>
          <w:szCs w:val="24"/>
          <w:lang w:val="hy-AM" w:eastAsia="ru-RU"/>
        </w:rPr>
        <w:t>և 23-րդ հոդվածի 3-րդ մաս</w:t>
      </w:r>
      <w:r w:rsidR="00F56A63">
        <w:rPr>
          <w:rFonts w:eastAsia="Times New Roman"/>
          <w:color w:val="000000"/>
          <w:szCs w:val="24"/>
          <w:lang w:val="hy-AM" w:eastAsia="ru-RU"/>
        </w:rPr>
        <w:t>ին համապատասխան</w:t>
      </w:r>
      <w:r w:rsidR="006F0556" w:rsidRPr="00BC607A">
        <w:rPr>
          <w:lang w:val="hy-AM"/>
        </w:rPr>
        <w:t>` Հայաստանի  Հանրապետության կառավարությունը</w:t>
      </w:r>
      <w:r w:rsidR="00F36F08" w:rsidRPr="00F36F08">
        <w:rPr>
          <w:lang w:val="hy-AM"/>
        </w:rPr>
        <w:t xml:space="preserve"> </w:t>
      </w:r>
      <w:r w:rsidR="00F36F08" w:rsidRPr="00494E3F">
        <w:rPr>
          <w:b/>
          <w:i/>
          <w:lang w:val="af-ZA"/>
        </w:rPr>
        <w:t>որոշում է</w:t>
      </w:r>
      <w:r w:rsidR="00F36F08" w:rsidRPr="00494E3F">
        <w:rPr>
          <w:lang w:val="af-ZA"/>
        </w:rPr>
        <w:t>.</w:t>
      </w:r>
    </w:p>
    <w:p w:rsidR="00FF0FD4" w:rsidRPr="00337737" w:rsidRDefault="0083096B" w:rsidP="006E58D5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cs="Tahoma"/>
          <w:lang w:val="af-ZA"/>
        </w:rPr>
      </w:pPr>
      <w:r w:rsidRPr="0083096B">
        <w:rPr>
          <w:rFonts w:cs="Tahoma"/>
          <w:lang w:val="hy-AM"/>
        </w:rPr>
        <w:t>Մարտի 1-ի զոհերի հիշատակին նվիրված հուշակոթողի</w:t>
      </w:r>
      <w:r w:rsidR="00FF0FD4" w:rsidRPr="00374FEC">
        <w:rPr>
          <w:rFonts w:cs="Tahoma"/>
          <w:lang w:val="af-ZA"/>
        </w:rPr>
        <w:t xml:space="preserve"> նախագծա</w:t>
      </w:r>
      <w:r w:rsidR="00F1288E">
        <w:rPr>
          <w:rFonts w:cs="Tahoma"/>
          <w:lang w:val="af-ZA"/>
        </w:rPr>
        <w:t>նախահաշվային փաստաթղթերի ձեքբերման</w:t>
      </w:r>
      <w:r w:rsidR="00FF0FD4" w:rsidRPr="00374FEC">
        <w:rPr>
          <w:rFonts w:cs="Tahoma"/>
          <w:lang w:val="af-ZA"/>
        </w:rPr>
        <w:t xml:space="preserve"> </w:t>
      </w:r>
      <w:bookmarkStart w:id="0" w:name="_GoBack"/>
      <w:bookmarkEnd w:id="0"/>
      <w:r w:rsidR="00FF0FD4">
        <w:rPr>
          <w:rFonts w:cs="Tahoma"/>
          <w:lang w:val="af-ZA"/>
        </w:rPr>
        <w:t>նպատակով</w:t>
      </w:r>
      <w:r w:rsidR="006E58D5">
        <w:rPr>
          <w:rFonts w:cs="Tahoma"/>
          <w:lang w:val="hy-AM"/>
        </w:rPr>
        <w:t xml:space="preserve"> Երևան համայնքին սուբվենցիա տրամադրելու համար</w:t>
      </w:r>
      <w:r w:rsidR="00FF0FD4">
        <w:rPr>
          <w:rFonts w:cs="Tahoma"/>
          <w:lang w:val="af-ZA"/>
        </w:rPr>
        <w:t xml:space="preserve"> </w:t>
      </w:r>
      <w:r w:rsidR="00FF0FD4" w:rsidRPr="00FE438C">
        <w:rPr>
          <w:rFonts w:cs="Tahoma"/>
          <w:lang w:val="af-ZA"/>
        </w:rPr>
        <w:t xml:space="preserve">Հայաստանի Հանրապետության </w:t>
      </w:r>
      <w:r w:rsidR="006E58D5">
        <w:rPr>
          <w:rFonts w:cs="Tahoma"/>
          <w:lang w:val="hy-AM"/>
        </w:rPr>
        <w:t xml:space="preserve">տարածքային կառավարման և </w:t>
      </w:r>
      <w:r w:rsidR="00FF5673" w:rsidRPr="001D6F4D">
        <w:rPr>
          <w:szCs w:val="24"/>
          <w:lang w:val="af-ZA"/>
        </w:rPr>
        <w:t>ենթակառուցվածքների</w:t>
      </w:r>
      <w:r w:rsidR="006E58D5">
        <w:rPr>
          <w:rFonts w:cs="Tahoma"/>
          <w:lang w:val="hy-AM"/>
        </w:rPr>
        <w:t xml:space="preserve"> </w:t>
      </w:r>
      <w:r w:rsidR="00FF0FD4">
        <w:rPr>
          <w:rFonts w:cs="Tahoma"/>
          <w:lang w:val="hy-AM"/>
        </w:rPr>
        <w:t>նախարարությանը</w:t>
      </w:r>
      <w:r w:rsidR="00FF0FD4" w:rsidRPr="00FE438C">
        <w:rPr>
          <w:rFonts w:cs="Tahoma"/>
          <w:lang w:val="af-ZA"/>
        </w:rPr>
        <w:t xml:space="preserve"> Հայաստանի Հանրապետության կառավարության պահուստային ֆոնդի հաշվին 2019 թվականի</w:t>
      </w:r>
      <w:r>
        <w:rPr>
          <w:rFonts w:cs="Tahoma"/>
          <w:lang w:val="af-ZA"/>
        </w:rPr>
        <w:t xml:space="preserve">ն </w:t>
      </w:r>
      <w:r w:rsidR="00FF0FD4" w:rsidRPr="00FE438C">
        <w:rPr>
          <w:rFonts w:cs="Tahoma"/>
          <w:lang w:val="af-ZA"/>
        </w:rPr>
        <w:t xml:space="preserve">հատկացնել </w:t>
      </w:r>
      <w:r w:rsidRPr="0083096B">
        <w:rPr>
          <w:rFonts w:cs="Tahoma"/>
          <w:lang w:val="hy-AM"/>
        </w:rPr>
        <w:t>2</w:t>
      </w:r>
      <w:r w:rsidR="00560B68" w:rsidRPr="00560B68">
        <w:rPr>
          <w:rFonts w:cs="Tahoma"/>
          <w:lang w:val="hy-AM"/>
        </w:rPr>
        <w:t>,</w:t>
      </w:r>
      <w:r w:rsidRPr="0083096B">
        <w:rPr>
          <w:rFonts w:cs="Tahoma"/>
          <w:lang w:val="hy-AM"/>
        </w:rPr>
        <w:t>000</w:t>
      </w:r>
      <w:r w:rsidR="00560B68" w:rsidRPr="00560B68">
        <w:rPr>
          <w:rFonts w:cs="Tahoma"/>
          <w:lang w:val="hy-AM"/>
        </w:rPr>
        <w:t>.0</w:t>
      </w:r>
      <w:r w:rsidR="00FF0FD4" w:rsidRPr="00FE438C">
        <w:rPr>
          <w:rFonts w:cs="Tahoma"/>
          <w:lang w:val="af-ZA"/>
        </w:rPr>
        <w:t xml:space="preserve"> հազ</w:t>
      </w:r>
      <w:r w:rsidR="002358F9">
        <w:rPr>
          <w:rFonts w:cs="Tahoma"/>
          <w:lang w:val="hy-AM"/>
        </w:rPr>
        <w:t>ար</w:t>
      </w:r>
      <w:r w:rsidR="00FF0FD4" w:rsidRPr="00FE438C">
        <w:rPr>
          <w:rFonts w:cs="Tahoma"/>
          <w:lang w:val="af-ZA"/>
        </w:rPr>
        <w:t xml:space="preserve"> </w:t>
      </w:r>
      <w:r w:rsidR="00FF0FD4">
        <w:rPr>
          <w:rFonts w:cs="Tahoma"/>
          <w:lang w:val="af-ZA"/>
        </w:rPr>
        <w:t>դ</w:t>
      </w:r>
      <w:r w:rsidR="00FF0FD4" w:rsidRPr="00FE438C">
        <w:rPr>
          <w:rFonts w:cs="Tahoma"/>
          <w:lang w:val="af-ZA"/>
        </w:rPr>
        <w:t>րամ</w:t>
      </w:r>
      <w:r w:rsidR="00FF0FD4">
        <w:rPr>
          <w:rFonts w:cs="Tahoma"/>
          <w:lang w:val="af-ZA"/>
        </w:rPr>
        <w:t xml:space="preserve"> </w:t>
      </w:r>
      <w:r w:rsidR="00FF0FD4" w:rsidRPr="00FE438C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>(</w:t>
      </w:r>
      <w:r w:rsidR="00FF0FD4" w:rsidRPr="00FE438C">
        <w:rPr>
          <w:rFonts w:cs="Tahoma"/>
          <w:lang w:val="af-ZA"/>
        </w:rPr>
        <w:t>բյուջետային ծախսերի տնտեսագիտական դասակարգման «</w:t>
      </w:r>
      <w:r w:rsidR="006E58D5" w:rsidRPr="006E58D5">
        <w:rPr>
          <w:rFonts w:cs="Tahoma"/>
          <w:lang w:val="hy-AM"/>
        </w:rPr>
        <w:t>Կապիտալ սուբվենցիաներ համայնքներին</w:t>
      </w:r>
      <w:r w:rsidR="00FF0FD4" w:rsidRPr="00FE438C">
        <w:rPr>
          <w:rFonts w:cs="Tahoma"/>
          <w:lang w:val="af-ZA"/>
        </w:rPr>
        <w:t>» հոդվածով)</w:t>
      </w:r>
      <w:r w:rsidR="00FF0FD4">
        <w:rPr>
          <w:rFonts w:cs="Tahoma"/>
          <w:lang w:val="hy-AM"/>
        </w:rPr>
        <w:t>:</w:t>
      </w:r>
    </w:p>
    <w:p w:rsidR="00337737" w:rsidRPr="00337737" w:rsidRDefault="00337737" w:rsidP="006E58D5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zCs w:val="24"/>
          <w:lang w:val="af-ZA"/>
        </w:rPr>
      </w:pPr>
      <w:r w:rsidRPr="00337737">
        <w:rPr>
          <w:szCs w:val="24"/>
          <w:lang w:val="af-ZA"/>
        </w:rPr>
        <w:t xml:space="preserve">Սույն որոշման 1-ին կետում նշված ֆինանսական միջոցները </w:t>
      </w:r>
      <w:r>
        <w:rPr>
          <w:szCs w:val="24"/>
          <w:lang w:val="af-ZA"/>
        </w:rPr>
        <w:t>Երևան</w:t>
      </w:r>
      <w:r w:rsidRPr="00337737">
        <w:rPr>
          <w:szCs w:val="24"/>
          <w:lang w:val="af-ZA"/>
        </w:rPr>
        <w:t xml:space="preserve"> </w:t>
      </w:r>
      <w:r>
        <w:rPr>
          <w:szCs w:val="24"/>
          <w:lang w:val="af-ZA"/>
        </w:rPr>
        <w:t>համայնք</w:t>
      </w:r>
      <w:r w:rsidRPr="00337737">
        <w:rPr>
          <w:szCs w:val="24"/>
          <w:lang w:val="af-ZA"/>
        </w:rPr>
        <w:t xml:space="preserve">ին տրամադրվում </w:t>
      </w:r>
      <w:r w:rsidR="001811E3">
        <w:rPr>
          <w:szCs w:val="24"/>
          <w:lang w:val="af-ZA"/>
        </w:rPr>
        <w:t>են</w:t>
      </w:r>
      <w:r w:rsidRPr="00337737">
        <w:rPr>
          <w:szCs w:val="24"/>
          <w:lang w:val="af-ZA"/>
        </w:rPr>
        <w:t xml:space="preserve"> </w:t>
      </w:r>
      <w:r>
        <w:rPr>
          <w:szCs w:val="24"/>
          <w:lang w:val="af-ZA"/>
        </w:rPr>
        <w:t>ՀՀ տարածքային կառավարման և ենթակառուցվածքների նախարարության</w:t>
      </w:r>
      <w:r w:rsidRPr="00337737">
        <w:rPr>
          <w:szCs w:val="24"/>
          <w:lang w:val="af-ZA"/>
        </w:rPr>
        <w:t xml:space="preserve"> և համայնքի միջև կնքված սուբվենցիայի տրամադրման մասին պայմանագրի հիման վրա</w:t>
      </w:r>
      <w:r w:rsidR="00BF75FB">
        <w:rPr>
          <w:szCs w:val="24"/>
          <w:lang w:val="af-ZA"/>
        </w:rPr>
        <w:t>:</w:t>
      </w:r>
    </w:p>
    <w:p w:rsidR="00F36F08" w:rsidRDefault="00F36F08" w:rsidP="00A87054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cs="Tahoma"/>
          <w:lang w:val="af-ZA"/>
        </w:rPr>
      </w:pPr>
      <w:r w:rsidRPr="00494E3F">
        <w:rPr>
          <w:lang w:val="af-ZA"/>
        </w:rPr>
        <w:t>Հայաստանի Հանրապետության 2019 թվականի պետական բյուջեի մասին Հայաստանի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Հանրապետության</w:t>
      </w:r>
      <w:r w:rsidRPr="00494E3F">
        <w:rPr>
          <w:rFonts w:cs="Tahoma"/>
          <w:lang w:val="af-ZA"/>
        </w:rPr>
        <w:t xml:space="preserve"> օրենքի </w:t>
      </w:r>
      <w:r w:rsidRPr="00494E3F">
        <w:rPr>
          <w:lang w:val="af-ZA"/>
        </w:rPr>
        <w:t>N</w:t>
      </w:r>
      <w:r w:rsidRPr="00494E3F">
        <w:rPr>
          <w:rFonts w:cs="Tahoma"/>
          <w:lang w:val="af-ZA"/>
        </w:rPr>
        <w:t xml:space="preserve"> 1 հավելվածում կատարել վերաբաշխում և </w:t>
      </w:r>
      <w:r w:rsidRPr="00494E3F">
        <w:rPr>
          <w:lang w:val="af-ZA"/>
        </w:rPr>
        <w:t>Հայաստանի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Հանրապետության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կառավարության</w:t>
      </w:r>
      <w:r w:rsidRPr="00494E3F">
        <w:rPr>
          <w:rFonts w:cs="Tahoma"/>
          <w:lang w:val="af-ZA"/>
        </w:rPr>
        <w:t xml:space="preserve"> 2018 </w:t>
      </w:r>
      <w:r w:rsidRPr="00F36F08">
        <w:rPr>
          <w:rFonts w:cs="Tahoma"/>
          <w:lang w:val="hy-AM"/>
        </w:rPr>
        <w:t>թվականի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դեկտեմբերի</w:t>
      </w:r>
      <w:r w:rsidRPr="00494E3F">
        <w:rPr>
          <w:rFonts w:cs="Tahoma"/>
          <w:lang w:val="af-ZA"/>
        </w:rPr>
        <w:t xml:space="preserve"> 27-</w:t>
      </w:r>
      <w:r w:rsidRPr="00F36F08">
        <w:rPr>
          <w:rFonts w:cs="Tahoma"/>
          <w:lang w:val="hy-AM"/>
        </w:rPr>
        <w:t>ի</w:t>
      </w:r>
      <w:r w:rsidRPr="00494E3F">
        <w:rPr>
          <w:rFonts w:cs="Tahoma"/>
          <w:lang w:val="af-ZA"/>
        </w:rPr>
        <w:t xml:space="preserve"> «</w:t>
      </w:r>
      <w:r w:rsidRPr="00F36F08">
        <w:rPr>
          <w:rFonts w:cs="Tahoma"/>
          <w:lang w:val="hy-AM"/>
        </w:rPr>
        <w:t>Հայաստանի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Հանրապետության</w:t>
      </w:r>
      <w:r w:rsidRPr="00494E3F">
        <w:rPr>
          <w:rFonts w:cs="Tahoma"/>
          <w:lang w:val="af-ZA"/>
        </w:rPr>
        <w:t xml:space="preserve"> 2019 </w:t>
      </w:r>
      <w:r w:rsidRPr="00F36F08">
        <w:rPr>
          <w:rFonts w:cs="Tahoma"/>
          <w:lang w:val="hy-AM"/>
        </w:rPr>
        <w:t>թվականի</w:t>
      </w:r>
      <w:r w:rsidRPr="00494E3F">
        <w:rPr>
          <w:rFonts w:cs="Tahoma"/>
          <w:lang w:val="af-ZA"/>
        </w:rPr>
        <w:t xml:space="preserve"> </w:t>
      </w:r>
      <w:r w:rsidRPr="00F36F08">
        <w:rPr>
          <w:rFonts w:cs="Tahoma"/>
          <w:lang w:val="hy-AM"/>
        </w:rPr>
        <w:t>պետական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բյուջեի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կատարումն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ապահովող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միջոցառումների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մասին</w:t>
      </w:r>
      <w:r w:rsidRPr="00494E3F">
        <w:rPr>
          <w:lang w:val="af-ZA"/>
        </w:rPr>
        <w:t>» N 1515-</w:t>
      </w:r>
      <w:r w:rsidRPr="00F36F08">
        <w:rPr>
          <w:rFonts w:cs="Tahoma"/>
          <w:lang w:val="hy-AM"/>
        </w:rPr>
        <w:t>Ն</w:t>
      </w:r>
      <w:r w:rsidRPr="00494E3F">
        <w:rPr>
          <w:lang w:val="af-ZA"/>
        </w:rPr>
        <w:t xml:space="preserve"> </w:t>
      </w:r>
      <w:r w:rsidRPr="00F36F08">
        <w:rPr>
          <w:rFonts w:cs="Tahoma"/>
          <w:lang w:val="hy-AM"/>
        </w:rPr>
        <w:t>որոշման</w:t>
      </w:r>
      <w:r w:rsidRPr="00494E3F">
        <w:rPr>
          <w:lang w:val="af-ZA"/>
        </w:rPr>
        <w:t xml:space="preserve"> N N </w:t>
      </w:r>
      <w:r>
        <w:rPr>
          <w:lang w:val="af-ZA"/>
        </w:rPr>
        <w:t>3, 4, 5</w:t>
      </w:r>
      <w:r w:rsidR="00B35E42">
        <w:rPr>
          <w:lang w:val="hy-AM"/>
        </w:rPr>
        <w:t>, 11</w:t>
      </w:r>
      <w:r w:rsidR="00251863">
        <w:rPr>
          <w:lang w:val="af-ZA"/>
        </w:rPr>
        <w:t xml:space="preserve">, </w:t>
      </w:r>
      <w:r>
        <w:rPr>
          <w:lang w:val="af-ZA"/>
        </w:rPr>
        <w:t>11.1</w:t>
      </w:r>
      <w:r w:rsidR="00AE31F7">
        <w:rPr>
          <w:lang w:val="af-ZA"/>
        </w:rPr>
        <w:t xml:space="preserve"> </w:t>
      </w:r>
      <w:r w:rsidR="00251863">
        <w:rPr>
          <w:lang w:val="af-ZA"/>
        </w:rPr>
        <w:t xml:space="preserve">և 12 </w:t>
      </w:r>
      <w:r w:rsidRPr="00F36F08">
        <w:rPr>
          <w:lang w:val="hy-AM"/>
        </w:rPr>
        <w:lastRenderedPageBreak/>
        <w:t>հավելվածներ</w:t>
      </w:r>
      <w:r w:rsidRPr="00F36F08">
        <w:rPr>
          <w:rFonts w:cs="Arial Armenian"/>
          <w:lang w:val="hy-AM"/>
        </w:rPr>
        <w:t>ում</w:t>
      </w:r>
      <w:r w:rsidRPr="00494E3F">
        <w:rPr>
          <w:rFonts w:cs="Arial Armenian"/>
          <w:lang w:val="hy-AM"/>
        </w:rPr>
        <w:t xml:space="preserve"> կատարել </w:t>
      </w:r>
      <w:r w:rsidRPr="00F36F08">
        <w:rPr>
          <w:rStyle w:val="a3"/>
          <w:rFonts w:cs="GHEA Grapalat"/>
          <w:b w:val="0"/>
          <w:bCs w:val="0"/>
          <w:lang w:val="hy-AM"/>
        </w:rPr>
        <w:t>փոփոխություններ</w:t>
      </w:r>
      <w:r w:rsidRPr="00494E3F">
        <w:rPr>
          <w:rFonts w:cs="Arial Armenian"/>
          <w:lang w:val="hy-AM"/>
        </w:rPr>
        <w:t xml:space="preserve"> </w:t>
      </w:r>
      <w:r w:rsidRPr="00F36F08">
        <w:rPr>
          <w:rFonts w:cs="Arial Armenian"/>
          <w:lang w:val="hy-AM"/>
        </w:rPr>
        <w:t>ու</w:t>
      </w:r>
      <w:r w:rsidRPr="00494E3F">
        <w:rPr>
          <w:rFonts w:cs="Arial Armenian"/>
          <w:lang w:val="af-ZA"/>
        </w:rPr>
        <w:t xml:space="preserve"> </w:t>
      </w:r>
      <w:r w:rsidRPr="00494E3F">
        <w:rPr>
          <w:rFonts w:cs="Arial Armenian"/>
          <w:lang w:val="hy-AM"/>
        </w:rPr>
        <w:t>լրացումներ</w:t>
      </w:r>
      <w:r w:rsidRPr="00494E3F">
        <w:rPr>
          <w:lang w:val="af-ZA"/>
        </w:rPr>
        <w:t xml:space="preserve">` </w:t>
      </w:r>
      <w:r w:rsidRPr="00F36F08">
        <w:rPr>
          <w:rFonts w:cs="Tahoma"/>
          <w:lang w:val="hy-AM"/>
        </w:rPr>
        <w:t>համաձայն</w:t>
      </w:r>
      <w:r w:rsidRPr="00494E3F">
        <w:rPr>
          <w:rFonts w:cs="Tahoma"/>
          <w:lang w:val="af-ZA"/>
        </w:rPr>
        <w:t xml:space="preserve"> </w:t>
      </w:r>
      <w:r w:rsidRPr="00494E3F">
        <w:rPr>
          <w:lang w:val="af-ZA"/>
        </w:rPr>
        <w:t>NN</w:t>
      </w:r>
      <w:r w:rsidRPr="00494E3F">
        <w:rPr>
          <w:rFonts w:cs="Tahoma"/>
          <w:lang w:val="af-ZA"/>
        </w:rPr>
        <w:t xml:space="preserve"> 1, 2, 3</w:t>
      </w:r>
      <w:r w:rsidR="0069465A">
        <w:rPr>
          <w:rFonts w:cs="Tahoma"/>
          <w:lang w:val="hy-AM"/>
        </w:rPr>
        <w:t>,</w:t>
      </w:r>
      <w:r w:rsidRPr="00494E3F">
        <w:rPr>
          <w:rFonts w:cs="Tahoma"/>
          <w:lang w:val="af-ZA"/>
        </w:rPr>
        <w:t xml:space="preserve"> </w:t>
      </w:r>
      <w:r w:rsidR="003B2CA7" w:rsidRPr="003B2CA7">
        <w:rPr>
          <w:rFonts w:cs="Tahoma"/>
          <w:lang w:val="hy-AM"/>
        </w:rPr>
        <w:t>4</w:t>
      </w:r>
      <w:r w:rsidR="00251863">
        <w:rPr>
          <w:rFonts w:cs="Tahoma"/>
          <w:lang w:val="af-ZA"/>
        </w:rPr>
        <w:t xml:space="preserve">, </w:t>
      </w:r>
      <w:r w:rsidR="0069465A">
        <w:rPr>
          <w:rFonts w:cs="Tahoma"/>
          <w:lang w:val="hy-AM"/>
        </w:rPr>
        <w:t>5</w:t>
      </w:r>
      <w:r w:rsidR="003B2CA7" w:rsidRPr="003B2CA7">
        <w:rPr>
          <w:rFonts w:cs="Tahoma"/>
          <w:lang w:val="hy-AM"/>
        </w:rPr>
        <w:t xml:space="preserve"> </w:t>
      </w:r>
      <w:r w:rsidR="00251863">
        <w:rPr>
          <w:rFonts w:cs="Tahoma"/>
        </w:rPr>
        <w:t>և</w:t>
      </w:r>
      <w:r w:rsidR="00251863" w:rsidRPr="00251863">
        <w:rPr>
          <w:rFonts w:cs="Tahoma"/>
          <w:lang w:val="af-ZA"/>
        </w:rPr>
        <w:t xml:space="preserve"> 6 </w:t>
      </w:r>
      <w:r w:rsidRPr="00F36F08">
        <w:rPr>
          <w:rFonts w:cs="Tahoma"/>
          <w:lang w:val="hy-AM"/>
        </w:rPr>
        <w:t>հավելվածների</w:t>
      </w:r>
      <w:r w:rsidRPr="00494E3F">
        <w:rPr>
          <w:rFonts w:cs="Tahoma"/>
          <w:lang w:val="af-ZA"/>
        </w:rPr>
        <w:t>:</w:t>
      </w:r>
    </w:p>
    <w:p w:rsidR="00A87054" w:rsidRPr="00FF0FD4" w:rsidRDefault="00C21704" w:rsidP="00FF0FD4">
      <w:pPr>
        <w:numPr>
          <w:ilvl w:val="0"/>
          <w:numId w:val="18"/>
        </w:numPr>
        <w:tabs>
          <w:tab w:val="center" w:pos="-6480"/>
          <w:tab w:val="left" w:pos="0"/>
          <w:tab w:val="left" w:pos="1170"/>
          <w:tab w:val="right" w:pos="8640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cs="Tahoma"/>
          <w:lang w:val="af-ZA"/>
        </w:rPr>
      </w:pPr>
      <w:r w:rsidRPr="00D72B62">
        <w:rPr>
          <w:rFonts w:eastAsia="Times New Roman"/>
          <w:color w:val="000000"/>
          <w:szCs w:val="24"/>
          <w:lang w:val="hy-AM" w:eastAsia="ru-RU"/>
        </w:rPr>
        <w:t>Սույն որոշումն ուժի մեջ է մտնում պաշտոնական հրապարակմանը հաջորդող օրվանից:</w:t>
      </w:r>
    </w:p>
    <w:sectPr w:rsidR="00A87054" w:rsidRPr="00FF0FD4" w:rsidSect="00FB0EF8">
      <w:pgSz w:w="11907" w:h="16840" w:code="9"/>
      <w:pgMar w:top="1134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8D" w:rsidRDefault="00163C8D" w:rsidP="00C846BD">
      <w:pPr>
        <w:spacing w:after="0" w:line="240" w:lineRule="auto"/>
      </w:pPr>
      <w:r>
        <w:separator/>
      </w:r>
    </w:p>
  </w:endnote>
  <w:endnote w:type="continuationSeparator" w:id="0">
    <w:p w:rsidR="00163C8D" w:rsidRDefault="00163C8D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8D" w:rsidRDefault="00163C8D" w:rsidP="00C846BD">
      <w:pPr>
        <w:spacing w:after="0" w:line="240" w:lineRule="auto"/>
      </w:pPr>
      <w:r>
        <w:separator/>
      </w:r>
    </w:p>
  </w:footnote>
  <w:footnote w:type="continuationSeparator" w:id="0">
    <w:p w:rsidR="00163C8D" w:rsidRDefault="00163C8D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36B53"/>
    <w:multiLevelType w:val="hybridMultilevel"/>
    <w:tmpl w:val="55E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633FB"/>
    <w:multiLevelType w:val="hybridMultilevel"/>
    <w:tmpl w:val="AA8AEEC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A9C55C4"/>
    <w:multiLevelType w:val="hybridMultilevel"/>
    <w:tmpl w:val="343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D94"/>
    <w:multiLevelType w:val="hybridMultilevel"/>
    <w:tmpl w:val="2D32477A"/>
    <w:lvl w:ilvl="0" w:tplc="E7AAFC22"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F6151"/>
    <w:multiLevelType w:val="hybridMultilevel"/>
    <w:tmpl w:val="419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0018B7"/>
    <w:rsid w:val="00002BAC"/>
    <w:rsid w:val="00002F47"/>
    <w:rsid w:val="00013E11"/>
    <w:rsid w:val="00014202"/>
    <w:rsid w:val="0001615E"/>
    <w:rsid w:val="00024E46"/>
    <w:rsid w:val="000257C5"/>
    <w:rsid w:val="00025BC0"/>
    <w:rsid w:val="000266D6"/>
    <w:rsid w:val="00027CF3"/>
    <w:rsid w:val="0003183D"/>
    <w:rsid w:val="0003235C"/>
    <w:rsid w:val="000358D5"/>
    <w:rsid w:val="000428DE"/>
    <w:rsid w:val="00046E38"/>
    <w:rsid w:val="00051DA0"/>
    <w:rsid w:val="00051FA3"/>
    <w:rsid w:val="00056D18"/>
    <w:rsid w:val="00060232"/>
    <w:rsid w:val="0006365D"/>
    <w:rsid w:val="00075520"/>
    <w:rsid w:val="00077913"/>
    <w:rsid w:val="0008310B"/>
    <w:rsid w:val="0008474D"/>
    <w:rsid w:val="000849A7"/>
    <w:rsid w:val="0009241D"/>
    <w:rsid w:val="0009601B"/>
    <w:rsid w:val="000A383D"/>
    <w:rsid w:val="000A4E09"/>
    <w:rsid w:val="000A7770"/>
    <w:rsid w:val="000B0578"/>
    <w:rsid w:val="000B1C38"/>
    <w:rsid w:val="000B3C7F"/>
    <w:rsid w:val="000B61D4"/>
    <w:rsid w:val="000B685B"/>
    <w:rsid w:val="000B7F13"/>
    <w:rsid w:val="000C7947"/>
    <w:rsid w:val="000D4F7B"/>
    <w:rsid w:val="000D5C0A"/>
    <w:rsid w:val="000D6D64"/>
    <w:rsid w:val="000E1E6E"/>
    <w:rsid w:val="000E431C"/>
    <w:rsid w:val="000F202A"/>
    <w:rsid w:val="000F76A5"/>
    <w:rsid w:val="00103812"/>
    <w:rsid w:val="001067C1"/>
    <w:rsid w:val="00116BD7"/>
    <w:rsid w:val="00117AD7"/>
    <w:rsid w:val="0012421A"/>
    <w:rsid w:val="0012465F"/>
    <w:rsid w:val="00126C7E"/>
    <w:rsid w:val="0012717E"/>
    <w:rsid w:val="0013236D"/>
    <w:rsid w:val="00137680"/>
    <w:rsid w:val="00140317"/>
    <w:rsid w:val="00144792"/>
    <w:rsid w:val="001479F2"/>
    <w:rsid w:val="00150685"/>
    <w:rsid w:val="00150E68"/>
    <w:rsid w:val="00152628"/>
    <w:rsid w:val="0015524A"/>
    <w:rsid w:val="00163AE9"/>
    <w:rsid w:val="00163C8D"/>
    <w:rsid w:val="00165523"/>
    <w:rsid w:val="00171981"/>
    <w:rsid w:val="00177E3E"/>
    <w:rsid w:val="001811E3"/>
    <w:rsid w:val="00182234"/>
    <w:rsid w:val="00184392"/>
    <w:rsid w:val="001872A3"/>
    <w:rsid w:val="001877B0"/>
    <w:rsid w:val="001877FD"/>
    <w:rsid w:val="0019037E"/>
    <w:rsid w:val="001A0BEC"/>
    <w:rsid w:val="001B3869"/>
    <w:rsid w:val="001B635F"/>
    <w:rsid w:val="001C2CFE"/>
    <w:rsid w:val="001C59FA"/>
    <w:rsid w:val="001D2C6A"/>
    <w:rsid w:val="001D52D8"/>
    <w:rsid w:val="001E0035"/>
    <w:rsid w:val="001E0B6E"/>
    <w:rsid w:val="001F0B66"/>
    <w:rsid w:val="001F2B25"/>
    <w:rsid w:val="001F3B70"/>
    <w:rsid w:val="001F5CED"/>
    <w:rsid w:val="00206E9C"/>
    <w:rsid w:val="002149D3"/>
    <w:rsid w:val="00215AC3"/>
    <w:rsid w:val="002176F2"/>
    <w:rsid w:val="00217B51"/>
    <w:rsid w:val="00220798"/>
    <w:rsid w:val="00220CA2"/>
    <w:rsid w:val="00221709"/>
    <w:rsid w:val="00221790"/>
    <w:rsid w:val="0022346B"/>
    <w:rsid w:val="002247D6"/>
    <w:rsid w:val="00233821"/>
    <w:rsid w:val="00234BD9"/>
    <w:rsid w:val="002358F9"/>
    <w:rsid w:val="00235ADA"/>
    <w:rsid w:val="00237B48"/>
    <w:rsid w:val="0024001B"/>
    <w:rsid w:val="00241EF4"/>
    <w:rsid w:val="002422B6"/>
    <w:rsid w:val="00246285"/>
    <w:rsid w:val="00251863"/>
    <w:rsid w:val="00256913"/>
    <w:rsid w:val="0025709C"/>
    <w:rsid w:val="002652A2"/>
    <w:rsid w:val="00280E84"/>
    <w:rsid w:val="0029338F"/>
    <w:rsid w:val="00295190"/>
    <w:rsid w:val="002C3D30"/>
    <w:rsid w:val="002E67BD"/>
    <w:rsid w:val="002F03AF"/>
    <w:rsid w:val="002F1E8F"/>
    <w:rsid w:val="002F4059"/>
    <w:rsid w:val="00300FC1"/>
    <w:rsid w:val="003125C6"/>
    <w:rsid w:val="003146B3"/>
    <w:rsid w:val="00315590"/>
    <w:rsid w:val="003165EB"/>
    <w:rsid w:val="0032201A"/>
    <w:rsid w:val="003312F6"/>
    <w:rsid w:val="00334B66"/>
    <w:rsid w:val="00334E8E"/>
    <w:rsid w:val="0033583A"/>
    <w:rsid w:val="003358DF"/>
    <w:rsid w:val="00337737"/>
    <w:rsid w:val="00345115"/>
    <w:rsid w:val="00353A0F"/>
    <w:rsid w:val="003621EF"/>
    <w:rsid w:val="003658B4"/>
    <w:rsid w:val="00366CE1"/>
    <w:rsid w:val="003729CC"/>
    <w:rsid w:val="00374FEC"/>
    <w:rsid w:val="0037748C"/>
    <w:rsid w:val="003802C2"/>
    <w:rsid w:val="003914D8"/>
    <w:rsid w:val="003929B1"/>
    <w:rsid w:val="003A2EB2"/>
    <w:rsid w:val="003A7016"/>
    <w:rsid w:val="003B2036"/>
    <w:rsid w:val="003B2CA7"/>
    <w:rsid w:val="003B6F55"/>
    <w:rsid w:val="003B7AC3"/>
    <w:rsid w:val="003C3061"/>
    <w:rsid w:val="003C455E"/>
    <w:rsid w:val="003C67EA"/>
    <w:rsid w:val="003E74E8"/>
    <w:rsid w:val="003F2F94"/>
    <w:rsid w:val="003F3B94"/>
    <w:rsid w:val="003F52D2"/>
    <w:rsid w:val="003F6B96"/>
    <w:rsid w:val="0042034F"/>
    <w:rsid w:val="00423B08"/>
    <w:rsid w:val="004241E0"/>
    <w:rsid w:val="0043370E"/>
    <w:rsid w:val="00435BE7"/>
    <w:rsid w:val="00436D45"/>
    <w:rsid w:val="0044560B"/>
    <w:rsid w:val="004477AD"/>
    <w:rsid w:val="0046059C"/>
    <w:rsid w:val="00461E49"/>
    <w:rsid w:val="004661CA"/>
    <w:rsid w:val="00466A24"/>
    <w:rsid w:val="00471872"/>
    <w:rsid w:val="0047607B"/>
    <w:rsid w:val="004A1C5A"/>
    <w:rsid w:val="004B0BC9"/>
    <w:rsid w:val="004B3553"/>
    <w:rsid w:val="004B732A"/>
    <w:rsid w:val="004B79D3"/>
    <w:rsid w:val="004C116D"/>
    <w:rsid w:val="004C185C"/>
    <w:rsid w:val="004C35FB"/>
    <w:rsid w:val="004D047C"/>
    <w:rsid w:val="004D2242"/>
    <w:rsid w:val="004E4F5B"/>
    <w:rsid w:val="004F4B7D"/>
    <w:rsid w:val="00505655"/>
    <w:rsid w:val="00506C7D"/>
    <w:rsid w:val="005072DA"/>
    <w:rsid w:val="00510FF2"/>
    <w:rsid w:val="0051222D"/>
    <w:rsid w:val="0051362E"/>
    <w:rsid w:val="00515F04"/>
    <w:rsid w:val="00516713"/>
    <w:rsid w:val="00517D21"/>
    <w:rsid w:val="00522373"/>
    <w:rsid w:val="005253F9"/>
    <w:rsid w:val="00527753"/>
    <w:rsid w:val="00531A4D"/>
    <w:rsid w:val="00531FF8"/>
    <w:rsid w:val="005322FD"/>
    <w:rsid w:val="00534427"/>
    <w:rsid w:val="00541389"/>
    <w:rsid w:val="00545E9D"/>
    <w:rsid w:val="00546F76"/>
    <w:rsid w:val="005511E1"/>
    <w:rsid w:val="00551FBC"/>
    <w:rsid w:val="00560B68"/>
    <w:rsid w:val="00563393"/>
    <w:rsid w:val="00570F9C"/>
    <w:rsid w:val="005717A9"/>
    <w:rsid w:val="00572496"/>
    <w:rsid w:val="00572B07"/>
    <w:rsid w:val="00576CB8"/>
    <w:rsid w:val="005829F6"/>
    <w:rsid w:val="00582C29"/>
    <w:rsid w:val="005914EC"/>
    <w:rsid w:val="00595988"/>
    <w:rsid w:val="005B08CB"/>
    <w:rsid w:val="005B615F"/>
    <w:rsid w:val="005C0A71"/>
    <w:rsid w:val="005C0EE2"/>
    <w:rsid w:val="005C5B6A"/>
    <w:rsid w:val="005D35D2"/>
    <w:rsid w:val="005D4AFE"/>
    <w:rsid w:val="005E1659"/>
    <w:rsid w:val="005F12E5"/>
    <w:rsid w:val="005F2B70"/>
    <w:rsid w:val="005F2FC0"/>
    <w:rsid w:val="005F4278"/>
    <w:rsid w:val="006005F6"/>
    <w:rsid w:val="00600770"/>
    <w:rsid w:val="00603C75"/>
    <w:rsid w:val="00605900"/>
    <w:rsid w:val="00607F2C"/>
    <w:rsid w:val="00611083"/>
    <w:rsid w:val="00613EE5"/>
    <w:rsid w:val="00616837"/>
    <w:rsid w:val="006221E9"/>
    <w:rsid w:val="0062330F"/>
    <w:rsid w:val="00623892"/>
    <w:rsid w:val="00626D40"/>
    <w:rsid w:val="00631374"/>
    <w:rsid w:val="00634C6A"/>
    <w:rsid w:val="0063649D"/>
    <w:rsid w:val="00644F09"/>
    <w:rsid w:val="0065206C"/>
    <w:rsid w:val="0065676E"/>
    <w:rsid w:val="0066134A"/>
    <w:rsid w:val="00666036"/>
    <w:rsid w:val="00670E24"/>
    <w:rsid w:val="00672976"/>
    <w:rsid w:val="006739AF"/>
    <w:rsid w:val="00675AA3"/>
    <w:rsid w:val="006762FC"/>
    <w:rsid w:val="00684FC4"/>
    <w:rsid w:val="00686EE9"/>
    <w:rsid w:val="006874CE"/>
    <w:rsid w:val="00687F95"/>
    <w:rsid w:val="006904C7"/>
    <w:rsid w:val="0069465A"/>
    <w:rsid w:val="00695410"/>
    <w:rsid w:val="006961BE"/>
    <w:rsid w:val="00697C7E"/>
    <w:rsid w:val="006B0DD6"/>
    <w:rsid w:val="006B14EF"/>
    <w:rsid w:val="006C0BCA"/>
    <w:rsid w:val="006C0FD5"/>
    <w:rsid w:val="006C5919"/>
    <w:rsid w:val="006C7350"/>
    <w:rsid w:val="006D0559"/>
    <w:rsid w:val="006D2E48"/>
    <w:rsid w:val="006D76A7"/>
    <w:rsid w:val="006E58D5"/>
    <w:rsid w:val="006E742F"/>
    <w:rsid w:val="006F0556"/>
    <w:rsid w:val="006F2610"/>
    <w:rsid w:val="006F40F3"/>
    <w:rsid w:val="006F5491"/>
    <w:rsid w:val="006F699B"/>
    <w:rsid w:val="006F7394"/>
    <w:rsid w:val="00702BD3"/>
    <w:rsid w:val="00702E79"/>
    <w:rsid w:val="007052E1"/>
    <w:rsid w:val="007053FB"/>
    <w:rsid w:val="00707069"/>
    <w:rsid w:val="0072028C"/>
    <w:rsid w:val="00721B81"/>
    <w:rsid w:val="00723B98"/>
    <w:rsid w:val="007326E0"/>
    <w:rsid w:val="00733C52"/>
    <w:rsid w:val="00734FD6"/>
    <w:rsid w:val="00742226"/>
    <w:rsid w:val="007431AC"/>
    <w:rsid w:val="0075074D"/>
    <w:rsid w:val="00750F2D"/>
    <w:rsid w:val="00757EEF"/>
    <w:rsid w:val="0076161D"/>
    <w:rsid w:val="0076589B"/>
    <w:rsid w:val="00772A4E"/>
    <w:rsid w:val="0077370C"/>
    <w:rsid w:val="007816C1"/>
    <w:rsid w:val="00786185"/>
    <w:rsid w:val="007878A0"/>
    <w:rsid w:val="00790698"/>
    <w:rsid w:val="00794C1A"/>
    <w:rsid w:val="007A45E2"/>
    <w:rsid w:val="007A4887"/>
    <w:rsid w:val="007A5073"/>
    <w:rsid w:val="007A60EA"/>
    <w:rsid w:val="007A71C4"/>
    <w:rsid w:val="007B11EF"/>
    <w:rsid w:val="007B54A0"/>
    <w:rsid w:val="007C124E"/>
    <w:rsid w:val="007D21BF"/>
    <w:rsid w:val="007D2910"/>
    <w:rsid w:val="007F0ED7"/>
    <w:rsid w:val="007F165E"/>
    <w:rsid w:val="008033BF"/>
    <w:rsid w:val="008036EA"/>
    <w:rsid w:val="00804AE8"/>
    <w:rsid w:val="00813C2C"/>
    <w:rsid w:val="008221A3"/>
    <w:rsid w:val="00822A09"/>
    <w:rsid w:val="00826C83"/>
    <w:rsid w:val="0083004F"/>
    <w:rsid w:val="0083096B"/>
    <w:rsid w:val="008402FE"/>
    <w:rsid w:val="00840F08"/>
    <w:rsid w:val="00854692"/>
    <w:rsid w:val="008549C1"/>
    <w:rsid w:val="0085588E"/>
    <w:rsid w:val="00861148"/>
    <w:rsid w:val="008621AF"/>
    <w:rsid w:val="00862694"/>
    <w:rsid w:val="008635AE"/>
    <w:rsid w:val="0087211D"/>
    <w:rsid w:val="0087235A"/>
    <w:rsid w:val="008724E5"/>
    <w:rsid w:val="00881602"/>
    <w:rsid w:val="008832B0"/>
    <w:rsid w:val="00884CD8"/>
    <w:rsid w:val="00885B1D"/>
    <w:rsid w:val="00886E0D"/>
    <w:rsid w:val="00892D69"/>
    <w:rsid w:val="00892FC1"/>
    <w:rsid w:val="00893D0E"/>
    <w:rsid w:val="00893D62"/>
    <w:rsid w:val="008A2A3B"/>
    <w:rsid w:val="008A3541"/>
    <w:rsid w:val="008A3A78"/>
    <w:rsid w:val="008A4437"/>
    <w:rsid w:val="008B03B1"/>
    <w:rsid w:val="008B130E"/>
    <w:rsid w:val="008B17C0"/>
    <w:rsid w:val="008B1A3E"/>
    <w:rsid w:val="008B2DDA"/>
    <w:rsid w:val="008C5C90"/>
    <w:rsid w:val="008D0A7F"/>
    <w:rsid w:val="008D273B"/>
    <w:rsid w:val="008D7B47"/>
    <w:rsid w:val="008E2D67"/>
    <w:rsid w:val="008E398F"/>
    <w:rsid w:val="008E66E9"/>
    <w:rsid w:val="008F611E"/>
    <w:rsid w:val="00901C20"/>
    <w:rsid w:val="00902D8A"/>
    <w:rsid w:val="00903297"/>
    <w:rsid w:val="00910937"/>
    <w:rsid w:val="009162B6"/>
    <w:rsid w:val="009216BD"/>
    <w:rsid w:val="00935B54"/>
    <w:rsid w:val="00937721"/>
    <w:rsid w:val="00937E50"/>
    <w:rsid w:val="009416A3"/>
    <w:rsid w:val="00952E9B"/>
    <w:rsid w:val="00955808"/>
    <w:rsid w:val="009567E7"/>
    <w:rsid w:val="00960614"/>
    <w:rsid w:val="009623D6"/>
    <w:rsid w:val="00966844"/>
    <w:rsid w:val="00974A17"/>
    <w:rsid w:val="00977B3A"/>
    <w:rsid w:val="00977DD9"/>
    <w:rsid w:val="00985809"/>
    <w:rsid w:val="009936E1"/>
    <w:rsid w:val="00996CAE"/>
    <w:rsid w:val="009A120F"/>
    <w:rsid w:val="009B1AA6"/>
    <w:rsid w:val="009C105A"/>
    <w:rsid w:val="009C1248"/>
    <w:rsid w:val="009C2EA9"/>
    <w:rsid w:val="009C6512"/>
    <w:rsid w:val="009C6FD4"/>
    <w:rsid w:val="009D2995"/>
    <w:rsid w:val="009D3565"/>
    <w:rsid w:val="009E10A8"/>
    <w:rsid w:val="009E30E2"/>
    <w:rsid w:val="009E34B9"/>
    <w:rsid w:val="009E5A83"/>
    <w:rsid w:val="009E6AE9"/>
    <w:rsid w:val="009F2BC0"/>
    <w:rsid w:val="009F5BD8"/>
    <w:rsid w:val="009F7436"/>
    <w:rsid w:val="00A004AA"/>
    <w:rsid w:val="00A066E9"/>
    <w:rsid w:val="00A173EB"/>
    <w:rsid w:val="00A17C24"/>
    <w:rsid w:val="00A255C4"/>
    <w:rsid w:val="00A258DC"/>
    <w:rsid w:val="00A25C1E"/>
    <w:rsid w:val="00A30D1A"/>
    <w:rsid w:val="00A35E4D"/>
    <w:rsid w:val="00A41663"/>
    <w:rsid w:val="00A42997"/>
    <w:rsid w:val="00A50CD4"/>
    <w:rsid w:val="00A514D4"/>
    <w:rsid w:val="00A526FB"/>
    <w:rsid w:val="00A54CFB"/>
    <w:rsid w:val="00A57819"/>
    <w:rsid w:val="00A617F1"/>
    <w:rsid w:val="00A66C0E"/>
    <w:rsid w:val="00A67B77"/>
    <w:rsid w:val="00A71A37"/>
    <w:rsid w:val="00A73C0E"/>
    <w:rsid w:val="00A809A7"/>
    <w:rsid w:val="00A87054"/>
    <w:rsid w:val="00A919C4"/>
    <w:rsid w:val="00A92095"/>
    <w:rsid w:val="00A97474"/>
    <w:rsid w:val="00AA0F1F"/>
    <w:rsid w:val="00AB1AC4"/>
    <w:rsid w:val="00AB1EA4"/>
    <w:rsid w:val="00AB372A"/>
    <w:rsid w:val="00AB64F8"/>
    <w:rsid w:val="00AD1235"/>
    <w:rsid w:val="00AD3022"/>
    <w:rsid w:val="00AE03B2"/>
    <w:rsid w:val="00AE2AB6"/>
    <w:rsid w:val="00AE31F7"/>
    <w:rsid w:val="00AE58C8"/>
    <w:rsid w:val="00AF2AB7"/>
    <w:rsid w:val="00AF4900"/>
    <w:rsid w:val="00B00107"/>
    <w:rsid w:val="00B00587"/>
    <w:rsid w:val="00B01541"/>
    <w:rsid w:val="00B03A6A"/>
    <w:rsid w:val="00B03C48"/>
    <w:rsid w:val="00B10423"/>
    <w:rsid w:val="00B1794E"/>
    <w:rsid w:val="00B226E8"/>
    <w:rsid w:val="00B30A88"/>
    <w:rsid w:val="00B30AAA"/>
    <w:rsid w:val="00B3385B"/>
    <w:rsid w:val="00B35E42"/>
    <w:rsid w:val="00B46A2D"/>
    <w:rsid w:val="00B470D2"/>
    <w:rsid w:val="00B51592"/>
    <w:rsid w:val="00B5555C"/>
    <w:rsid w:val="00B70297"/>
    <w:rsid w:val="00B735CE"/>
    <w:rsid w:val="00B73BDD"/>
    <w:rsid w:val="00B75817"/>
    <w:rsid w:val="00B85035"/>
    <w:rsid w:val="00B90D1B"/>
    <w:rsid w:val="00B927C0"/>
    <w:rsid w:val="00B96C51"/>
    <w:rsid w:val="00BA2107"/>
    <w:rsid w:val="00BA5957"/>
    <w:rsid w:val="00BA7EDC"/>
    <w:rsid w:val="00BB4B25"/>
    <w:rsid w:val="00BB7EBA"/>
    <w:rsid w:val="00BC18FC"/>
    <w:rsid w:val="00BC5E44"/>
    <w:rsid w:val="00BC5EFE"/>
    <w:rsid w:val="00BD151E"/>
    <w:rsid w:val="00BD277D"/>
    <w:rsid w:val="00BD38E4"/>
    <w:rsid w:val="00BF0498"/>
    <w:rsid w:val="00BF1B54"/>
    <w:rsid w:val="00BF4848"/>
    <w:rsid w:val="00BF520E"/>
    <w:rsid w:val="00BF610B"/>
    <w:rsid w:val="00BF7581"/>
    <w:rsid w:val="00BF75FB"/>
    <w:rsid w:val="00C0222B"/>
    <w:rsid w:val="00C0414E"/>
    <w:rsid w:val="00C07902"/>
    <w:rsid w:val="00C100E8"/>
    <w:rsid w:val="00C1376F"/>
    <w:rsid w:val="00C166FD"/>
    <w:rsid w:val="00C202F1"/>
    <w:rsid w:val="00C21704"/>
    <w:rsid w:val="00C24F5A"/>
    <w:rsid w:val="00C311A0"/>
    <w:rsid w:val="00C34939"/>
    <w:rsid w:val="00C37E56"/>
    <w:rsid w:val="00C62116"/>
    <w:rsid w:val="00C6455F"/>
    <w:rsid w:val="00C65447"/>
    <w:rsid w:val="00C74FD7"/>
    <w:rsid w:val="00C76A17"/>
    <w:rsid w:val="00C846BD"/>
    <w:rsid w:val="00C854FC"/>
    <w:rsid w:val="00CA0F76"/>
    <w:rsid w:val="00CA5FDC"/>
    <w:rsid w:val="00CA69A2"/>
    <w:rsid w:val="00CA69A4"/>
    <w:rsid w:val="00CA6E04"/>
    <w:rsid w:val="00CA6E4D"/>
    <w:rsid w:val="00CA6F61"/>
    <w:rsid w:val="00CB3CAF"/>
    <w:rsid w:val="00CD2F18"/>
    <w:rsid w:val="00CD4DC5"/>
    <w:rsid w:val="00CE16E7"/>
    <w:rsid w:val="00CE3F09"/>
    <w:rsid w:val="00CE40DA"/>
    <w:rsid w:val="00CE5462"/>
    <w:rsid w:val="00CE6682"/>
    <w:rsid w:val="00CF455B"/>
    <w:rsid w:val="00CF4E4E"/>
    <w:rsid w:val="00D074A7"/>
    <w:rsid w:val="00D07548"/>
    <w:rsid w:val="00D12D7D"/>
    <w:rsid w:val="00D15A06"/>
    <w:rsid w:val="00D20997"/>
    <w:rsid w:val="00D2396A"/>
    <w:rsid w:val="00D26781"/>
    <w:rsid w:val="00D3161B"/>
    <w:rsid w:val="00D3423F"/>
    <w:rsid w:val="00D37F7B"/>
    <w:rsid w:val="00D41821"/>
    <w:rsid w:val="00D44698"/>
    <w:rsid w:val="00D455EB"/>
    <w:rsid w:val="00D4671C"/>
    <w:rsid w:val="00D501FC"/>
    <w:rsid w:val="00D527BB"/>
    <w:rsid w:val="00D5319D"/>
    <w:rsid w:val="00D53A4F"/>
    <w:rsid w:val="00D5548D"/>
    <w:rsid w:val="00D6135F"/>
    <w:rsid w:val="00D66D3F"/>
    <w:rsid w:val="00D72B62"/>
    <w:rsid w:val="00D75E38"/>
    <w:rsid w:val="00D7725B"/>
    <w:rsid w:val="00D8206B"/>
    <w:rsid w:val="00D831AD"/>
    <w:rsid w:val="00D93451"/>
    <w:rsid w:val="00D94D06"/>
    <w:rsid w:val="00D9572C"/>
    <w:rsid w:val="00D97DBC"/>
    <w:rsid w:val="00DA2AB9"/>
    <w:rsid w:val="00DA37F5"/>
    <w:rsid w:val="00DA3B54"/>
    <w:rsid w:val="00DA7FB1"/>
    <w:rsid w:val="00DB3682"/>
    <w:rsid w:val="00DB4557"/>
    <w:rsid w:val="00DD0882"/>
    <w:rsid w:val="00DD31B7"/>
    <w:rsid w:val="00DD5A22"/>
    <w:rsid w:val="00DE096B"/>
    <w:rsid w:val="00DE1359"/>
    <w:rsid w:val="00DE17E5"/>
    <w:rsid w:val="00DE32B7"/>
    <w:rsid w:val="00DF1ADF"/>
    <w:rsid w:val="00DF32EE"/>
    <w:rsid w:val="00DF75EE"/>
    <w:rsid w:val="00DF790F"/>
    <w:rsid w:val="00E012D4"/>
    <w:rsid w:val="00E04087"/>
    <w:rsid w:val="00E0617B"/>
    <w:rsid w:val="00E124B8"/>
    <w:rsid w:val="00E127A0"/>
    <w:rsid w:val="00E12A11"/>
    <w:rsid w:val="00E164B2"/>
    <w:rsid w:val="00E17C6A"/>
    <w:rsid w:val="00E304BF"/>
    <w:rsid w:val="00E3536F"/>
    <w:rsid w:val="00E40048"/>
    <w:rsid w:val="00E4292A"/>
    <w:rsid w:val="00E43755"/>
    <w:rsid w:val="00E4767B"/>
    <w:rsid w:val="00E54E48"/>
    <w:rsid w:val="00E6418F"/>
    <w:rsid w:val="00E671F0"/>
    <w:rsid w:val="00E734DA"/>
    <w:rsid w:val="00E752FE"/>
    <w:rsid w:val="00E806AF"/>
    <w:rsid w:val="00E82C76"/>
    <w:rsid w:val="00E920E7"/>
    <w:rsid w:val="00E95A1F"/>
    <w:rsid w:val="00EA44B6"/>
    <w:rsid w:val="00EA472C"/>
    <w:rsid w:val="00EB0C67"/>
    <w:rsid w:val="00EB7955"/>
    <w:rsid w:val="00EC037A"/>
    <w:rsid w:val="00EC1D75"/>
    <w:rsid w:val="00EC23A7"/>
    <w:rsid w:val="00ED2F92"/>
    <w:rsid w:val="00EE1083"/>
    <w:rsid w:val="00EE1B57"/>
    <w:rsid w:val="00EE2E5F"/>
    <w:rsid w:val="00EE47C2"/>
    <w:rsid w:val="00EF4D89"/>
    <w:rsid w:val="00EF5F98"/>
    <w:rsid w:val="00EF5F9C"/>
    <w:rsid w:val="00EF68C4"/>
    <w:rsid w:val="00F01D69"/>
    <w:rsid w:val="00F04E28"/>
    <w:rsid w:val="00F1288E"/>
    <w:rsid w:val="00F12F0D"/>
    <w:rsid w:val="00F1546E"/>
    <w:rsid w:val="00F15794"/>
    <w:rsid w:val="00F22817"/>
    <w:rsid w:val="00F22DE7"/>
    <w:rsid w:val="00F32E96"/>
    <w:rsid w:val="00F36F08"/>
    <w:rsid w:val="00F42CE2"/>
    <w:rsid w:val="00F51B79"/>
    <w:rsid w:val="00F52E07"/>
    <w:rsid w:val="00F54C03"/>
    <w:rsid w:val="00F56A63"/>
    <w:rsid w:val="00F649B1"/>
    <w:rsid w:val="00F6731B"/>
    <w:rsid w:val="00F70BB7"/>
    <w:rsid w:val="00F74765"/>
    <w:rsid w:val="00F7563E"/>
    <w:rsid w:val="00F759F8"/>
    <w:rsid w:val="00F8011F"/>
    <w:rsid w:val="00F8323C"/>
    <w:rsid w:val="00F85A48"/>
    <w:rsid w:val="00F86034"/>
    <w:rsid w:val="00F87D03"/>
    <w:rsid w:val="00F9360F"/>
    <w:rsid w:val="00F97B0E"/>
    <w:rsid w:val="00FA3523"/>
    <w:rsid w:val="00FA3E12"/>
    <w:rsid w:val="00FA5D79"/>
    <w:rsid w:val="00FA6C23"/>
    <w:rsid w:val="00FB0EF8"/>
    <w:rsid w:val="00FB6D6C"/>
    <w:rsid w:val="00FC01D0"/>
    <w:rsid w:val="00FC3765"/>
    <w:rsid w:val="00FC7872"/>
    <w:rsid w:val="00FD20C2"/>
    <w:rsid w:val="00FD54DA"/>
    <w:rsid w:val="00FE0FF4"/>
    <w:rsid w:val="00FE2923"/>
    <w:rsid w:val="00FE4113"/>
    <w:rsid w:val="00FE438C"/>
    <w:rsid w:val="00FE4750"/>
    <w:rsid w:val="00FE65EB"/>
    <w:rsid w:val="00FF0FD4"/>
    <w:rsid w:val="00FF18EA"/>
    <w:rsid w:val="00FF521E"/>
    <w:rsid w:val="00FF567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a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a4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a"/>
    <w:link w:val="a5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5">
    <w:name w:val="Абзац списка Знак"/>
    <w:aliases w:val="List Paragraph2 Знак,List Paragraph3 Знак,List Paragraph4 Знак,List Paragraph5 Знак,Абзац списка2 Знак,List_Paragraph Знак,Multilevel para_II Знак,List Paragraph-ExecSummary Знак,Akapit z listą BS Знак,List Paragraph 1 Знак"/>
    <w:link w:val="a4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Body Text"/>
    <w:basedOn w:val="a"/>
    <w:link w:val="a7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846BD"/>
  </w:style>
  <w:style w:type="paragraph" w:styleId="aa">
    <w:name w:val="footer"/>
    <w:basedOn w:val="a"/>
    <w:link w:val="ab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C846BD"/>
  </w:style>
  <w:style w:type="paragraph" w:styleId="ac">
    <w:name w:val="Balloon Text"/>
    <w:basedOn w:val="a"/>
    <w:link w:val="ad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59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F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a"/>
    <w:rsid w:val="008A4437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a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a4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a"/>
    <w:link w:val="a5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a5">
    <w:name w:val="Абзац списка Знак"/>
    <w:aliases w:val="List Paragraph2 Знак,List Paragraph3 Знак,List Paragraph4 Знак,List Paragraph5 Знак,Абзац списка2 Знак,List_Paragraph Знак,Multilevel para_II Знак,List Paragraph-ExecSummary Знак,Akapit z listą BS Знак,List Paragraph 1 Знак"/>
    <w:link w:val="a4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Body Text"/>
    <w:basedOn w:val="a"/>
    <w:link w:val="a7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846BD"/>
  </w:style>
  <w:style w:type="paragraph" w:styleId="aa">
    <w:name w:val="footer"/>
    <w:basedOn w:val="a"/>
    <w:link w:val="ab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C846BD"/>
  </w:style>
  <w:style w:type="paragraph" w:styleId="ac">
    <w:name w:val="Balloon Text"/>
    <w:basedOn w:val="a"/>
    <w:link w:val="ad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59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F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a"/>
    <w:rsid w:val="008A4437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8BFB-97DC-4600-BE91-9F6B9BCF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Ashot Tsormutyan</dc:creator>
  <cp:keywords>https://mul2.gov.am/tasks/150640/oneclick/voroshman_naxagic (1).docx?token=476467baafffc3ebf92a31948d51a84c</cp:keywords>
  <cp:lastModifiedBy>Parandzem Darbinyan</cp:lastModifiedBy>
  <cp:revision>10</cp:revision>
  <dcterms:created xsi:type="dcterms:W3CDTF">2019-06-06T11:30:00Z</dcterms:created>
  <dcterms:modified xsi:type="dcterms:W3CDTF">2019-11-07T06:30:00Z</dcterms:modified>
</cp:coreProperties>
</file>