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D1D17DB" w:rsidR="001F16AF" w:rsidRPr="00880E5D" w:rsidRDefault="004865DE" w:rsidP="00880E5D">
      <w:pPr>
        <w:spacing w:line="360" w:lineRule="auto"/>
        <w:ind w:firstLine="720"/>
        <w:jc w:val="center"/>
        <w:rPr>
          <w:rFonts w:ascii="GHEA Grapalat" w:hAnsi="GHEA Grapalat" w:cs="Sylfaen"/>
          <w:b/>
          <w:sz w:val="24"/>
          <w:szCs w:val="24"/>
          <w:lang w:val="hy-AM"/>
        </w:rPr>
      </w:pPr>
      <w:bookmarkStart w:id="0" w:name="_Hlk191509991"/>
      <w:r w:rsidRPr="0076649B">
        <w:rPr>
          <w:rFonts w:ascii="GHEA Grapalat" w:hAnsi="GHEA Grapalat" w:cs="Sylfaen"/>
          <w:b/>
          <w:lang w:val="hy-AM"/>
        </w:rPr>
        <w:t>«</w:t>
      </w:r>
      <w:bookmarkStart w:id="1" w:name="_Hlk232621997"/>
      <w:bookmarkEnd w:id="0"/>
      <w:r w:rsidR="00880E5D">
        <w:rPr>
          <w:rFonts w:ascii="GHEA Grapalat" w:eastAsia="Times New Roman" w:hAnsi="GHEA Grapalat" w:cs="Times New Roman"/>
          <w:b/>
          <w:bCs/>
          <w:sz w:val="24"/>
          <w:szCs w:val="24"/>
          <w:lang w:val="hy-AM"/>
        </w:rPr>
        <w:t>«ՀԱՅԱՍՏԱՆԻ ՀԱՆՐԱՊԵՏՈՒԹՅԱՆ 2026 ԹՎԱԿԱՆԻ ՊԵՏԱԿԱՆ ԲՅՈՒՋԵԻ ՄԱՍԻՆ» ՕՐԵՆՔՈՒՄ ՎԵՐԱԲԱՇԽՈՒՄ, ՓՈՓՈԽՈՒԹՅՈՒՆՆԵՐ ԵՎ ԼՐԱՑՈՒՄ, ՀԱՅԱՍՏԱՆԻ  ՀԱՆՐԱՊԵՏՈՒԹՅԱՆ ԿԱՌԱՎԱՐՈՒԹՅԱՆ  2025 ԹՎԱԿԱՆԻ ԴԵԿՏԵՄԲԵՐԻ 25-Ի N 1910-Ն ՈՐՈՇՄԱՆ ՄԵՋ ՓՈՓՈԽՈՒԹՅՈՒՆՆԵՐ ԵՎ ԼՐԱՑՈՒՄՆԵՐ ԿԱՏԱՐԵԼՈՒ ՄԱՍԻՆ</w:t>
      </w:r>
      <w:bookmarkEnd w:id="1"/>
      <w:r w:rsidRPr="0076649B">
        <w:rPr>
          <w:rFonts w:ascii="GHEA Grapalat" w:hAnsi="GHEA Grapalat" w:cs="Arial"/>
          <w:b/>
          <w:lang w:val="hy-AM"/>
        </w:rPr>
        <w:t xml:space="preserve">» </w:t>
      </w:r>
      <w:r w:rsidR="00854D9D" w:rsidRPr="00854D9D">
        <w:rPr>
          <w:rFonts w:ascii="GHEA Grapalat" w:hAnsi="GHEA Grapalat"/>
          <w:b/>
          <w:lang w:val="hy-AM"/>
        </w:rPr>
        <w:t xml:space="preserve">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C924DB"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C924DB"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198FE29A" w:rsidR="00F35D9A" w:rsidRPr="00DA57AB" w:rsidRDefault="00880E5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07.10</w:t>
            </w:r>
            <w:r w:rsidR="00AD38DD" w:rsidRPr="00DA57AB">
              <w:rPr>
                <w:rFonts w:ascii="GHEA Grapalat" w:eastAsia="Times New Roman" w:hAnsi="GHEA Grapalat" w:cs="Times New Roman"/>
                <w:color w:val="000000"/>
                <w:sz w:val="24"/>
                <w:szCs w:val="24"/>
                <w:lang w:val="en-US" w:eastAsia="ru-RU"/>
              </w:rPr>
              <w:t>.2026</w:t>
            </w:r>
            <w:r w:rsidR="00AD38DD" w:rsidRPr="00DA57AB">
              <w:rPr>
                <w:rFonts w:ascii="GHEA Grapalat" w:eastAsia="Times New Roman" w:hAnsi="GHEA Grapalat" w:cs="Times New Roman"/>
                <w:color w:val="000000"/>
                <w:sz w:val="24"/>
                <w:szCs w:val="24"/>
                <w:lang w:val="hy-AM" w:eastAsia="ru-RU"/>
              </w:rPr>
              <w:t>թ.</w:t>
            </w:r>
          </w:p>
        </w:tc>
      </w:tr>
      <w:tr w:rsidR="00F35D9A" w:rsidRPr="00C924DB"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C924DB"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49382D4" w:rsidR="00F35D9A" w:rsidRPr="00DA57AB" w:rsidRDefault="00AD38DD"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DA57AB">
              <w:rPr>
                <w:rFonts w:ascii="GHEA Grapalat" w:eastAsia="Times New Roman" w:hAnsi="GHEA Grapalat" w:cs="Times New Roman"/>
                <w:color w:val="000000"/>
                <w:sz w:val="24"/>
                <w:szCs w:val="24"/>
                <w:lang w:val="en-US" w:eastAsia="ru-RU"/>
              </w:rPr>
              <w:t xml:space="preserve">N </w:t>
            </w:r>
            <w:r w:rsidR="00880E5D" w:rsidRPr="00880E5D">
              <w:rPr>
                <w:rFonts w:ascii="GHEA Grapalat" w:eastAsia="Times New Roman" w:hAnsi="GHEA Grapalat" w:cs="Times New Roman"/>
                <w:color w:val="000000"/>
                <w:sz w:val="24"/>
                <w:szCs w:val="24"/>
                <w:lang w:val="en-US" w:eastAsia="ru-RU"/>
              </w:rPr>
              <w:t>01/34-3/26282-2026</w:t>
            </w:r>
          </w:p>
        </w:tc>
      </w:tr>
      <w:tr w:rsidR="00AD38DD" w:rsidRPr="00880E5D" w14:paraId="24AEE4BD" w14:textId="77777777" w:rsidTr="00AD38DD">
        <w:trPr>
          <w:trHeight w:val="416"/>
          <w:tblCellSpacing w:w="0" w:type="dxa"/>
        </w:trPr>
        <w:tc>
          <w:tcPr>
            <w:tcW w:w="5765" w:type="dxa"/>
            <w:shd w:val="clear" w:color="auto" w:fill="FFFFFF"/>
          </w:tcPr>
          <w:p w14:paraId="62821B3B" w14:textId="2DCD706A" w:rsidR="00AD38DD" w:rsidRPr="00AD38DD" w:rsidRDefault="00880E5D" w:rsidP="00DA57AB">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880E5D">
              <w:rPr>
                <w:rFonts w:ascii="GHEA Grapalat" w:eastAsia="Times New Roman" w:hAnsi="GHEA Grapalat" w:cs="Times New Roman"/>
                <w:bCs/>
                <w:iCs/>
                <w:color w:val="000000"/>
                <w:sz w:val="24"/>
                <w:szCs w:val="24"/>
                <w:lang w:val="hy-AM" w:eastAsia="ru-RU"/>
              </w:rPr>
              <w:t>Նախագծի հիմնավորմամբ նշվում է, որ մինչև տարեվերջ առաջանալու է նվազեցվող գումարների վերականգնման անհրաժեշտություն: Այդ կապակցությամբ տեղեկացնում ենք, որ ՀՀ կառավարության 04.12.2026թ. N1761-Ն որոշման (այսուհետ՝ Որոշում) 73-րդ կետի 2-րդ ենթակետի համաձայն՝ ՀՀ կառավարության պահուստային ֆոնդից հատկացումներ չեն կարող իրականացվել, եթե ավելացվող միջոցառումից տարվա ընթացքում կատարվել են նվազեցումներ, որոնք վերաբաշխվել են այլ ուղղություններով (բացառությամբ Որոշման 74-րդ կետի համաձայն սահմանված դեպքերի): Հետևաբար, ներկայացված վերաբաշխման արդյունքում մինչ տարեվերջ նվազեցվող միջոցառման գծով կառավարության պահուստային ֆոնդից հավելյալ հատկացումների կարիք առաջանալու դեպքում այդ հատկացումները հնարավոր կլինի իրականացնել հրատապ դեպքերի, այդ թվում՝ ՀՀ վարչապետի կամ ՀՀ փոխվարչապետերի կողմից՝ բյուջեից հատկացումների տրամադրման մասին ուղղակի գրավոր հանձնարարականների կատարման հիմքով:</w:t>
            </w:r>
          </w:p>
        </w:tc>
        <w:tc>
          <w:tcPr>
            <w:tcW w:w="5137" w:type="dxa"/>
            <w:gridSpan w:val="2"/>
            <w:shd w:val="clear" w:color="auto" w:fill="FFFFFF"/>
          </w:tcPr>
          <w:p w14:paraId="1D06B087" w14:textId="2EF8649B" w:rsidR="00DA57AB" w:rsidRPr="00880E5D" w:rsidRDefault="00880E5D" w:rsidP="00880E5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880E5D" w:rsidRPr="00880E5D" w14:paraId="101BBD9C" w14:textId="77777777" w:rsidTr="00AD38DD">
        <w:trPr>
          <w:trHeight w:val="416"/>
          <w:tblCellSpacing w:w="0" w:type="dxa"/>
        </w:trPr>
        <w:tc>
          <w:tcPr>
            <w:tcW w:w="5765" w:type="dxa"/>
            <w:shd w:val="clear" w:color="auto" w:fill="FFFFFF"/>
          </w:tcPr>
          <w:p w14:paraId="12B9A33D" w14:textId="7E2D601F" w:rsidR="00880E5D" w:rsidRPr="00880E5D" w:rsidRDefault="00880E5D" w:rsidP="00DA57AB">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880E5D">
              <w:rPr>
                <w:rFonts w:ascii="GHEA Grapalat" w:eastAsia="Times New Roman" w:hAnsi="GHEA Grapalat" w:cs="Times New Roman"/>
                <w:bCs/>
                <w:iCs/>
                <w:color w:val="000000"/>
                <w:sz w:val="24"/>
                <w:szCs w:val="24"/>
                <w:lang w:val="hy-AM" w:eastAsia="ru-RU"/>
              </w:rPr>
              <w:lastRenderedPageBreak/>
              <w:t>Նախագծի հիմնավորման համաձայն՝ 1189 վարկային ծրագրի հաստատման օրվանից ի վեր վերջին տարիներին ձեռքբերվող շինարարական աշխատանքների նախահաշվային արժեքների զգալի աճի, ինչպես նաև ԱՄՆ դոլարի և եվրոյի փոխարժեքների նվազման հետևանքով առաջացել է վարկային միջոցների պակասուրդ, սակայն նախագծին կից ներկայացված չեն 1.3 մլրդ դրամի ֆինանսավորման կարիքների հաշվարկ-հիմնավորումները, ուստի անհրաժեշտ է այն ներառել Նախագծի հիմնավորումներում:</w:t>
            </w:r>
          </w:p>
        </w:tc>
        <w:tc>
          <w:tcPr>
            <w:tcW w:w="5137" w:type="dxa"/>
            <w:gridSpan w:val="2"/>
            <w:shd w:val="clear" w:color="auto" w:fill="FFFFFF"/>
          </w:tcPr>
          <w:p w14:paraId="761C571D" w14:textId="77777777" w:rsidR="00880E5D" w:rsidRDefault="00880E5D" w:rsidP="00880E5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76B81C1F" w14:textId="6A81E557" w:rsidR="00880E5D" w:rsidRPr="00880E5D" w:rsidRDefault="00880E5D" w:rsidP="00880E5D">
            <w:pPr>
              <w:spacing w:after="0"/>
              <w:ind w:left="132" w:right="214"/>
              <w:contextualSpacing/>
              <w:jc w:val="both"/>
              <w:rPr>
                <w:rFonts w:ascii="GHEA Grapalat" w:eastAsia="Times New Roman" w:hAnsi="GHEA Grapalat" w:cs="Times New Roman"/>
                <w:bCs/>
                <w:iCs/>
                <w:color w:val="000000"/>
                <w:sz w:val="24"/>
                <w:szCs w:val="24"/>
                <w:lang w:val="en-US" w:eastAsia="ru-RU"/>
              </w:rPr>
            </w:pPr>
            <w:r>
              <w:rPr>
                <w:rFonts w:ascii="GHEA Grapalat" w:eastAsia="Times New Roman" w:hAnsi="GHEA Grapalat" w:cs="Times New Roman"/>
                <w:bCs/>
                <w:iCs/>
                <w:color w:val="000000"/>
                <w:sz w:val="24"/>
                <w:szCs w:val="24"/>
                <w:lang w:val="hy-AM" w:eastAsia="ru-RU"/>
              </w:rPr>
              <w:t>Ներկայացվել են աշխատանքային կարգով, նախագծի փաթեթում կցված է:</w:t>
            </w:r>
          </w:p>
        </w:tc>
      </w:tr>
      <w:tr w:rsidR="009B585B" w:rsidRPr="00C924DB" w14:paraId="75F59B31" w14:textId="77777777" w:rsidTr="00AC5045">
        <w:trPr>
          <w:trHeight w:val="416"/>
          <w:tblCellSpacing w:w="0" w:type="dxa"/>
        </w:trPr>
        <w:tc>
          <w:tcPr>
            <w:tcW w:w="7835" w:type="dxa"/>
            <w:gridSpan w:val="2"/>
            <w:vMerge w:val="restart"/>
            <w:shd w:val="clear" w:color="auto" w:fill="D9D9D9" w:themeFill="background1" w:themeFillShade="D9"/>
            <w:hideMark/>
          </w:tcPr>
          <w:p w14:paraId="5A7CF1F6" w14:textId="42E0A9A4" w:rsidR="009B585B" w:rsidRPr="009B585B" w:rsidRDefault="00880E5D" w:rsidP="009B585B">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65B41BD" w14:textId="46CFFAE2" w:rsidR="009B585B" w:rsidRPr="00C924DB" w:rsidRDefault="00880E5D" w:rsidP="00AC504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06.10</w:t>
            </w:r>
            <w:r w:rsidR="009B585B" w:rsidRPr="00C924DB">
              <w:rPr>
                <w:rFonts w:ascii="GHEA Grapalat" w:eastAsia="Times New Roman" w:hAnsi="GHEA Grapalat" w:cs="Times New Roman"/>
                <w:color w:val="000000"/>
                <w:sz w:val="24"/>
                <w:szCs w:val="24"/>
                <w:lang w:val="hy-AM" w:eastAsia="ru-RU"/>
              </w:rPr>
              <w:t>.2026թ.</w:t>
            </w:r>
          </w:p>
        </w:tc>
      </w:tr>
      <w:tr w:rsidR="009B585B" w:rsidRPr="009B585B" w14:paraId="47AC8DCA" w14:textId="77777777" w:rsidTr="00AC5045">
        <w:trPr>
          <w:trHeight w:val="416"/>
          <w:tblCellSpacing w:w="0" w:type="dxa"/>
        </w:trPr>
        <w:tc>
          <w:tcPr>
            <w:tcW w:w="7835" w:type="dxa"/>
            <w:gridSpan w:val="2"/>
            <w:vMerge/>
            <w:shd w:val="clear" w:color="auto" w:fill="D9D9D9" w:themeFill="background1" w:themeFillShade="D9"/>
          </w:tcPr>
          <w:p w14:paraId="6A4F9518" w14:textId="77777777" w:rsidR="009B585B" w:rsidRPr="00C924DB" w:rsidRDefault="009B585B" w:rsidP="00AC504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A17A1F3" w14:textId="367A6E29" w:rsidR="009B585B" w:rsidRPr="004B5477" w:rsidRDefault="009B585B" w:rsidP="00AC5045">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00880E5D" w:rsidRPr="00880E5D">
              <w:rPr>
                <w:rFonts w:ascii="GHEA Grapalat" w:eastAsia="Times New Roman" w:hAnsi="GHEA Grapalat" w:cs="Times New Roman"/>
                <w:color w:val="000000"/>
                <w:sz w:val="24"/>
                <w:szCs w:val="24"/>
                <w:lang w:val="hy-AM" w:eastAsia="ru-RU"/>
              </w:rPr>
              <w:t>Ե/01/3443-26</w:t>
            </w:r>
            <w:bookmarkStart w:id="2" w:name="_GoBack"/>
            <w:bookmarkEnd w:id="2"/>
          </w:p>
        </w:tc>
      </w:tr>
      <w:tr w:rsidR="009B585B" w:rsidRPr="00241B3E" w14:paraId="6C70C26D" w14:textId="77777777" w:rsidTr="00AC5045">
        <w:trPr>
          <w:trHeight w:val="416"/>
          <w:tblCellSpacing w:w="0" w:type="dxa"/>
        </w:trPr>
        <w:tc>
          <w:tcPr>
            <w:tcW w:w="5765" w:type="dxa"/>
            <w:shd w:val="clear" w:color="auto" w:fill="FFFFFF"/>
          </w:tcPr>
          <w:p w14:paraId="4003FC53" w14:textId="75D117E9" w:rsidR="009B585B" w:rsidRPr="00C924DB" w:rsidRDefault="00880E5D"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880E5D">
              <w:rPr>
                <w:rFonts w:ascii="GHEA Grapalat" w:eastAsia="Times New Roman" w:hAnsi="GHEA Grapalat" w:cs="Times New Roman"/>
                <w:color w:val="000000"/>
                <w:sz w:val="24"/>
                <w:szCs w:val="24"/>
                <w:lang w:val="hy-AM" w:eastAsia="ru-RU"/>
              </w:rPr>
              <w:t>Ի կատարումն փոխվարչապետի 2026 թվականի հոկտեմբերի 6-ի № 03.1/03.62/34671-2026 հանձնարարականի՝ տեղեկացնում ենք, որ «Հայաստանի Հանրապետության 2026 թվականի պետական բյուջեի մասին» օրենքում վերաբաշխում, փոփոխություններ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և դիտողություններ չունենք։</w:t>
            </w:r>
          </w:p>
        </w:tc>
        <w:tc>
          <w:tcPr>
            <w:tcW w:w="5137" w:type="dxa"/>
            <w:gridSpan w:val="2"/>
            <w:shd w:val="clear" w:color="auto" w:fill="FFFFFF"/>
          </w:tcPr>
          <w:p w14:paraId="73F3D64A" w14:textId="6076315F" w:rsidR="00D57252" w:rsidRPr="004B5477" w:rsidRDefault="00880E5D" w:rsidP="004B547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50658605" w14:textId="77777777" w:rsidR="004A72A8" w:rsidRPr="00D57252" w:rsidRDefault="004A72A8">
      <w:pPr>
        <w:rPr>
          <w:lang w:val="hy-AM"/>
        </w:rPr>
      </w:pPr>
    </w:p>
    <w:sectPr w:rsidR="004A72A8" w:rsidRPr="00D57252"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E62E6" w14:textId="77777777" w:rsidR="00A75D77" w:rsidRDefault="00A75D77" w:rsidP="009F26EA">
      <w:pPr>
        <w:spacing w:after="0" w:line="240" w:lineRule="auto"/>
      </w:pPr>
      <w:r>
        <w:separator/>
      </w:r>
    </w:p>
  </w:endnote>
  <w:endnote w:type="continuationSeparator" w:id="0">
    <w:p w14:paraId="22F2F3F5" w14:textId="77777777" w:rsidR="00A75D77" w:rsidRDefault="00A75D77"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911A3" w14:textId="77777777" w:rsidR="00A75D77" w:rsidRDefault="00A75D77" w:rsidP="009F26EA">
      <w:pPr>
        <w:spacing w:after="0" w:line="240" w:lineRule="auto"/>
      </w:pPr>
      <w:r>
        <w:separator/>
      </w:r>
    </w:p>
  </w:footnote>
  <w:footnote w:type="continuationSeparator" w:id="0">
    <w:p w14:paraId="0357170A" w14:textId="77777777" w:rsidR="00A75D77" w:rsidRDefault="00A75D77"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723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A147D81"/>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B95392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01436E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38B667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7"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5E1A44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2"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E8D6DC1"/>
    <w:multiLevelType w:val="hybridMultilevel"/>
    <w:tmpl w:val="31DC12B6"/>
    <w:lvl w:ilvl="0" w:tplc="474ED27C">
      <w:start w:val="1"/>
      <w:numFmt w:val="decimal"/>
      <w:lvlText w:val="%1."/>
      <w:lvlJc w:val="left"/>
      <w:pPr>
        <w:ind w:left="360" w:hanging="360"/>
      </w:pPr>
      <w:rPr>
        <w:rFonts w:ascii="GHEA Grapalat" w:hAnsi="GHEA Grapalat"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6"/>
  </w:num>
  <w:num w:numId="3">
    <w:abstractNumId w:val="25"/>
  </w:num>
  <w:num w:numId="4">
    <w:abstractNumId w:val="21"/>
  </w:num>
  <w:num w:numId="5">
    <w:abstractNumId w:val="23"/>
  </w:num>
  <w:num w:numId="6">
    <w:abstractNumId w:val="4"/>
  </w:num>
  <w:num w:numId="7">
    <w:abstractNumId w:val="20"/>
  </w:num>
  <w:num w:numId="8">
    <w:abstractNumId w:val="18"/>
  </w:num>
  <w:num w:numId="9">
    <w:abstractNumId w:val="12"/>
  </w:num>
  <w:num w:numId="10">
    <w:abstractNumId w:val="14"/>
  </w:num>
  <w:num w:numId="11">
    <w:abstractNumId w:val="3"/>
  </w:num>
  <w:num w:numId="12">
    <w:abstractNumId w:val="1"/>
  </w:num>
  <w:num w:numId="13">
    <w:abstractNumId w:val="0"/>
  </w:num>
  <w:num w:numId="14">
    <w:abstractNumId w:val="9"/>
  </w:num>
  <w:num w:numId="15">
    <w:abstractNumId w:val="15"/>
  </w:num>
  <w:num w:numId="16">
    <w:abstractNumId w:val="17"/>
  </w:num>
  <w:num w:numId="17">
    <w:abstractNumId w:val="10"/>
  </w:num>
  <w:num w:numId="18">
    <w:abstractNumId w:val="22"/>
  </w:num>
  <w:num w:numId="19">
    <w:abstractNumId w:val="26"/>
  </w:num>
  <w:num w:numId="20">
    <w:abstractNumId w:val="5"/>
  </w:num>
  <w:num w:numId="21">
    <w:abstractNumId w:val="7"/>
  </w:num>
  <w:num w:numId="22">
    <w:abstractNumId w:val="2"/>
  </w:num>
  <w:num w:numId="23">
    <w:abstractNumId w:val="19"/>
  </w:num>
  <w:num w:numId="24">
    <w:abstractNumId w:val="24"/>
  </w:num>
  <w:num w:numId="25">
    <w:abstractNumId w:val="8"/>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7AFC"/>
    <w:rsid w:val="000339CE"/>
    <w:rsid w:val="00034DB2"/>
    <w:rsid w:val="000365A3"/>
    <w:rsid w:val="00037006"/>
    <w:rsid w:val="000420B0"/>
    <w:rsid w:val="00043135"/>
    <w:rsid w:val="00053347"/>
    <w:rsid w:val="000564B2"/>
    <w:rsid w:val="00056F54"/>
    <w:rsid w:val="000610E2"/>
    <w:rsid w:val="00061CD9"/>
    <w:rsid w:val="000645D6"/>
    <w:rsid w:val="00071F76"/>
    <w:rsid w:val="00072453"/>
    <w:rsid w:val="00076121"/>
    <w:rsid w:val="00085076"/>
    <w:rsid w:val="0008793D"/>
    <w:rsid w:val="00091A12"/>
    <w:rsid w:val="00091A79"/>
    <w:rsid w:val="000A0E77"/>
    <w:rsid w:val="000A43DC"/>
    <w:rsid w:val="000A4E44"/>
    <w:rsid w:val="000A50D9"/>
    <w:rsid w:val="000C0223"/>
    <w:rsid w:val="000C2447"/>
    <w:rsid w:val="000C283E"/>
    <w:rsid w:val="000D270C"/>
    <w:rsid w:val="000D7E42"/>
    <w:rsid w:val="000E4090"/>
    <w:rsid w:val="000E447D"/>
    <w:rsid w:val="000F1D1F"/>
    <w:rsid w:val="000F3D64"/>
    <w:rsid w:val="000F72B8"/>
    <w:rsid w:val="00102B3D"/>
    <w:rsid w:val="00103D63"/>
    <w:rsid w:val="001052D7"/>
    <w:rsid w:val="00111320"/>
    <w:rsid w:val="00112C2F"/>
    <w:rsid w:val="001149B7"/>
    <w:rsid w:val="00115052"/>
    <w:rsid w:val="001163C2"/>
    <w:rsid w:val="00116B68"/>
    <w:rsid w:val="001208DA"/>
    <w:rsid w:val="001252A9"/>
    <w:rsid w:val="00131858"/>
    <w:rsid w:val="00131CBF"/>
    <w:rsid w:val="001374E5"/>
    <w:rsid w:val="00143665"/>
    <w:rsid w:val="00146AD1"/>
    <w:rsid w:val="0016316B"/>
    <w:rsid w:val="00163FB5"/>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D42C1"/>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1B3E"/>
    <w:rsid w:val="00247EC7"/>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0D35"/>
    <w:rsid w:val="002D1EDC"/>
    <w:rsid w:val="002D4165"/>
    <w:rsid w:val="002D5E81"/>
    <w:rsid w:val="002E16B2"/>
    <w:rsid w:val="002E1BD6"/>
    <w:rsid w:val="002E7D7D"/>
    <w:rsid w:val="002F3D41"/>
    <w:rsid w:val="002F4813"/>
    <w:rsid w:val="002F4EF6"/>
    <w:rsid w:val="002F5E95"/>
    <w:rsid w:val="00300D77"/>
    <w:rsid w:val="00300FD9"/>
    <w:rsid w:val="00305199"/>
    <w:rsid w:val="003131E8"/>
    <w:rsid w:val="003173A5"/>
    <w:rsid w:val="00321B8F"/>
    <w:rsid w:val="00322D19"/>
    <w:rsid w:val="0032365F"/>
    <w:rsid w:val="00325496"/>
    <w:rsid w:val="003262B6"/>
    <w:rsid w:val="00330648"/>
    <w:rsid w:val="0033077F"/>
    <w:rsid w:val="00345CB4"/>
    <w:rsid w:val="0034622C"/>
    <w:rsid w:val="003472BE"/>
    <w:rsid w:val="00350CB5"/>
    <w:rsid w:val="00352BDD"/>
    <w:rsid w:val="00354039"/>
    <w:rsid w:val="00355B58"/>
    <w:rsid w:val="00365A91"/>
    <w:rsid w:val="00371538"/>
    <w:rsid w:val="0037298A"/>
    <w:rsid w:val="003771A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E2F2C"/>
    <w:rsid w:val="003F61AA"/>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A72A8"/>
    <w:rsid w:val="004B1F4B"/>
    <w:rsid w:val="004B5477"/>
    <w:rsid w:val="004C5C22"/>
    <w:rsid w:val="004D2055"/>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68F"/>
    <w:rsid w:val="006119A5"/>
    <w:rsid w:val="0062482A"/>
    <w:rsid w:val="006260F0"/>
    <w:rsid w:val="00641C49"/>
    <w:rsid w:val="00643F8E"/>
    <w:rsid w:val="00645BAB"/>
    <w:rsid w:val="00647CF3"/>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1678D"/>
    <w:rsid w:val="007267DF"/>
    <w:rsid w:val="00733E96"/>
    <w:rsid w:val="007362EA"/>
    <w:rsid w:val="00736666"/>
    <w:rsid w:val="007417DA"/>
    <w:rsid w:val="00746009"/>
    <w:rsid w:val="00746570"/>
    <w:rsid w:val="0074764C"/>
    <w:rsid w:val="007543D7"/>
    <w:rsid w:val="007607A0"/>
    <w:rsid w:val="00761C4F"/>
    <w:rsid w:val="007667E0"/>
    <w:rsid w:val="007A096C"/>
    <w:rsid w:val="007A3ADB"/>
    <w:rsid w:val="007A6CC1"/>
    <w:rsid w:val="007A7D16"/>
    <w:rsid w:val="007B1044"/>
    <w:rsid w:val="007B10D7"/>
    <w:rsid w:val="007B5E7B"/>
    <w:rsid w:val="007D5437"/>
    <w:rsid w:val="007D7F1B"/>
    <w:rsid w:val="007E18B2"/>
    <w:rsid w:val="007E30D1"/>
    <w:rsid w:val="007E3FC9"/>
    <w:rsid w:val="007E7424"/>
    <w:rsid w:val="007F58CD"/>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80E5D"/>
    <w:rsid w:val="00891097"/>
    <w:rsid w:val="00893A22"/>
    <w:rsid w:val="0089798F"/>
    <w:rsid w:val="008A41BB"/>
    <w:rsid w:val="008A68A2"/>
    <w:rsid w:val="008A7755"/>
    <w:rsid w:val="008B7455"/>
    <w:rsid w:val="008C393B"/>
    <w:rsid w:val="008C6615"/>
    <w:rsid w:val="008D7F19"/>
    <w:rsid w:val="008E3367"/>
    <w:rsid w:val="008E57AD"/>
    <w:rsid w:val="008F295F"/>
    <w:rsid w:val="008F4E81"/>
    <w:rsid w:val="009026DA"/>
    <w:rsid w:val="0090725C"/>
    <w:rsid w:val="00920CF9"/>
    <w:rsid w:val="00924509"/>
    <w:rsid w:val="009267D6"/>
    <w:rsid w:val="00931DA2"/>
    <w:rsid w:val="009372AE"/>
    <w:rsid w:val="00943A48"/>
    <w:rsid w:val="00944B38"/>
    <w:rsid w:val="0094652E"/>
    <w:rsid w:val="00947733"/>
    <w:rsid w:val="00951711"/>
    <w:rsid w:val="009535C7"/>
    <w:rsid w:val="009646B5"/>
    <w:rsid w:val="0096588D"/>
    <w:rsid w:val="009823C2"/>
    <w:rsid w:val="00982B7B"/>
    <w:rsid w:val="00987901"/>
    <w:rsid w:val="009905E8"/>
    <w:rsid w:val="00991294"/>
    <w:rsid w:val="009B21C9"/>
    <w:rsid w:val="009B585B"/>
    <w:rsid w:val="009B5C4E"/>
    <w:rsid w:val="009C220A"/>
    <w:rsid w:val="009D0124"/>
    <w:rsid w:val="009D1F3C"/>
    <w:rsid w:val="009D3246"/>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3A79"/>
    <w:rsid w:val="00A36878"/>
    <w:rsid w:val="00A368C3"/>
    <w:rsid w:val="00A53F15"/>
    <w:rsid w:val="00A60547"/>
    <w:rsid w:val="00A63C36"/>
    <w:rsid w:val="00A65014"/>
    <w:rsid w:val="00A67DA4"/>
    <w:rsid w:val="00A75D77"/>
    <w:rsid w:val="00A83447"/>
    <w:rsid w:val="00A8395D"/>
    <w:rsid w:val="00A86320"/>
    <w:rsid w:val="00A93911"/>
    <w:rsid w:val="00A93D61"/>
    <w:rsid w:val="00AA26BC"/>
    <w:rsid w:val="00AA2A3E"/>
    <w:rsid w:val="00AA395C"/>
    <w:rsid w:val="00AA417E"/>
    <w:rsid w:val="00AA54BA"/>
    <w:rsid w:val="00AC4493"/>
    <w:rsid w:val="00AC7C5B"/>
    <w:rsid w:val="00AD1F4A"/>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3C9"/>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7772E"/>
    <w:rsid w:val="00B8724E"/>
    <w:rsid w:val="00B91EC7"/>
    <w:rsid w:val="00B92DDE"/>
    <w:rsid w:val="00B96BC4"/>
    <w:rsid w:val="00B96DC4"/>
    <w:rsid w:val="00B97D00"/>
    <w:rsid w:val="00BA0D66"/>
    <w:rsid w:val="00BA1C02"/>
    <w:rsid w:val="00BB0C8C"/>
    <w:rsid w:val="00BB2129"/>
    <w:rsid w:val="00BB28F4"/>
    <w:rsid w:val="00BC2B3B"/>
    <w:rsid w:val="00BC4A0D"/>
    <w:rsid w:val="00BC5CBA"/>
    <w:rsid w:val="00BC6473"/>
    <w:rsid w:val="00BC6E9F"/>
    <w:rsid w:val="00BD138D"/>
    <w:rsid w:val="00BD7D0F"/>
    <w:rsid w:val="00BE0014"/>
    <w:rsid w:val="00BE6F44"/>
    <w:rsid w:val="00BE79B4"/>
    <w:rsid w:val="00BF3E06"/>
    <w:rsid w:val="00BF4C5F"/>
    <w:rsid w:val="00C0070A"/>
    <w:rsid w:val="00C07AB2"/>
    <w:rsid w:val="00C146A3"/>
    <w:rsid w:val="00C16D78"/>
    <w:rsid w:val="00C2010C"/>
    <w:rsid w:val="00C2449B"/>
    <w:rsid w:val="00C2464D"/>
    <w:rsid w:val="00C375B0"/>
    <w:rsid w:val="00C37951"/>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7583"/>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027"/>
    <w:rsid w:val="00D93C8B"/>
    <w:rsid w:val="00D93D33"/>
    <w:rsid w:val="00D9575D"/>
    <w:rsid w:val="00D96E80"/>
    <w:rsid w:val="00DA1987"/>
    <w:rsid w:val="00DA1A6D"/>
    <w:rsid w:val="00DA5456"/>
    <w:rsid w:val="00DA57AB"/>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60D1B"/>
    <w:rsid w:val="00E70880"/>
    <w:rsid w:val="00E71D58"/>
    <w:rsid w:val="00E72873"/>
    <w:rsid w:val="00E731A3"/>
    <w:rsid w:val="00E9072C"/>
    <w:rsid w:val="00E92F8C"/>
    <w:rsid w:val="00EA5A45"/>
    <w:rsid w:val="00EA62F1"/>
    <w:rsid w:val="00EB0299"/>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1848"/>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743140361">
      <w:bodyDiv w:val="1"/>
      <w:marLeft w:val="0"/>
      <w:marRight w:val="0"/>
      <w:marTop w:val="0"/>
      <w:marBottom w:val="0"/>
      <w:divBdr>
        <w:top w:val="none" w:sz="0" w:space="0" w:color="auto"/>
        <w:left w:val="none" w:sz="0" w:space="0" w:color="auto"/>
        <w:bottom w:val="none" w:sz="0" w:space="0" w:color="auto"/>
        <w:right w:val="none" w:sz="0" w:space="0" w:color="auto"/>
      </w:divBdr>
    </w:div>
    <w:div w:id="187415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75085-F148-4206-BD76-E2092B2AE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1</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322</cp:revision>
  <cp:lastPrinted>2022-04-22T07:01:00Z</cp:lastPrinted>
  <dcterms:created xsi:type="dcterms:W3CDTF">2021-03-05T10:37:00Z</dcterms:created>
  <dcterms:modified xsi:type="dcterms:W3CDTF">2026-10-07T11:21:00Z</dcterms:modified>
</cp:coreProperties>
</file>