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596" w:rsidRDefault="00B5759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596" w:rsidRDefault="00B57596" w:rsidP="00A71CED">
      <w:pPr>
        <w:jc w:val="center"/>
      </w:pPr>
    </w:p>
    <w:p w:rsidR="00B57596" w:rsidRDefault="00B5759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57596" w:rsidRDefault="00B57596" w:rsidP="00A71CED">
      <w:pPr>
        <w:pStyle w:val="mechtex"/>
        <w:rPr>
          <w:rFonts w:ascii="GHEA Mariam" w:hAnsi="GHEA Mariam"/>
          <w:b/>
        </w:rPr>
      </w:pPr>
    </w:p>
    <w:p w:rsidR="00B57596" w:rsidRDefault="00B5759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57596" w:rsidRPr="008E1B5A" w:rsidRDefault="00B57596" w:rsidP="00A71CED">
      <w:pPr>
        <w:jc w:val="center"/>
        <w:rPr>
          <w:rFonts w:ascii="GHEA Mariam" w:hAnsi="GHEA Mariam"/>
          <w:sz w:val="24"/>
          <w:szCs w:val="24"/>
        </w:rPr>
      </w:pPr>
    </w:p>
    <w:p w:rsidR="00B57596" w:rsidRPr="00147102" w:rsidRDefault="00B57596" w:rsidP="00A71CED">
      <w:pPr>
        <w:jc w:val="center"/>
        <w:rPr>
          <w:rFonts w:ascii="GHEA Mariam" w:hAnsi="GHEA Mariam"/>
          <w:sz w:val="8"/>
          <w:szCs w:val="24"/>
        </w:rPr>
      </w:pPr>
    </w:p>
    <w:p w:rsidR="00B57596" w:rsidRPr="008E1B5A" w:rsidRDefault="00B57596" w:rsidP="00A71CED">
      <w:pPr>
        <w:jc w:val="center"/>
        <w:rPr>
          <w:rFonts w:ascii="GHEA Mariam" w:hAnsi="GHEA Mariam"/>
          <w:sz w:val="24"/>
          <w:szCs w:val="24"/>
        </w:rPr>
      </w:pPr>
    </w:p>
    <w:p w:rsidR="00B57596" w:rsidRPr="007F7F8E" w:rsidRDefault="00B5759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57596" w:rsidRDefault="00B5759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57596" w:rsidRPr="00147102" w:rsidRDefault="00B57596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B57596" w:rsidRDefault="00B5759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57596" w:rsidRPr="00B45A61" w:rsidRDefault="00B5759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57596" w:rsidRDefault="00B57596" w:rsidP="00B57596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B575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B5759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Sylfaen"/>
          <w:sz w:val="24"/>
          <w:szCs w:val="24"/>
          <w:lang w:val="hy-AM"/>
        </w:rPr>
        <w:t>ՍԵՊՏԵՄԲԵՐԻ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17-</w:t>
      </w:r>
      <w:r w:rsidRPr="00B57596">
        <w:rPr>
          <w:rFonts w:ascii="GHEA Mariam" w:hAnsi="GHEA Mariam" w:cs="Sylfaen"/>
          <w:sz w:val="24"/>
          <w:szCs w:val="24"/>
          <w:lang w:val="hy-AM"/>
        </w:rPr>
        <w:t>Ի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N 1369-</w:t>
      </w:r>
      <w:r w:rsidRPr="00B57596">
        <w:rPr>
          <w:rFonts w:ascii="GHEA Mariam" w:hAnsi="GHEA Mariam" w:cs="Sylfaen"/>
          <w:sz w:val="24"/>
          <w:szCs w:val="24"/>
          <w:lang w:val="hy-AM"/>
        </w:rPr>
        <w:t>Ա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Sylfaen"/>
          <w:sz w:val="24"/>
          <w:szCs w:val="24"/>
          <w:lang w:val="hy-AM"/>
        </w:rPr>
        <w:t>ՄԵՋ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Sylfaen"/>
          <w:sz w:val="24"/>
          <w:szCs w:val="24"/>
          <w:lang w:val="hy-AM"/>
        </w:rPr>
        <w:t>ԼՐԱՑՈՒՄՆԵՐ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B57596" w:rsidRPr="00280C8B" w:rsidRDefault="00B5759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57596" w:rsidRDefault="00B57596" w:rsidP="00B57596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B57596" w:rsidRPr="00B57596" w:rsidRDefault="00B57596" w:rsidP="00B5759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57596" w:rsidRPr="00B57596" w:rsidRDefault="00B57596" w:rsidP="00B57596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57596">
        <w:rPr>
          <w:rFonts w:ascii="GHEA Mariam" w:hAnsi="GHEA Mariam"/>
          <w:spacing w:val="-10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/>
          <w:spacing w:val="-4"/>
          <w:sz w:val="24"/>
          <w:szCs w:val="24"/>
          <w:lang w:val="hy-AM"/>
        </w:rPr>
        <w:t xml:space="preserve">հոդվածները՝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B575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B575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B575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B575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B575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B575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B575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B5759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57596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B5759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57596">
        <w:rPr>
          <w:rFonts w:ascii="GHEA Mariam" w:hAnsi="GHEA Mariam" w:cs="Sylfaen"/>
          <w:sz w:val="24"/>
          <w:szCs w:val="22"/>
          <w:lang w:val="de-DE"/>
        </w:rPr>
        <w:t>է</w:t>
      </w:r>
      <w:r w:rsidRPr="00B5759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57596" w:rsidRPr="00B57596" w:rsidRDefault="005B2729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="00B57596" w:rsidRPr="00B5759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2026 թվականի սեպտեմբերի 17-ի «Անշարժ գույք հետ վերցնելու և ամրացնելու մասին» N 1369-Ա որոշման (այսուհետ՝ </w:t>
      </w:r>
      <w:r w:rsidR="00280C8B">
        <w:rPr>
          <w:rFonts w:ascii="GHEA Mariam" w:hAnsi="GHEA Mariam"/>
          <w:sz w:val="24"/>
          <w:szCs w:val="24"/>
          <w:lang w:val="hy-AM"/>
        </w:rPr>
        <w:t>ո</w:t>
      </w:r>
      <w:r w:rsidR="00B57596" w:rsidRPr="00B57596">
        <w:rPr>
          <w:rFonts w:ascii="GHEA Mariam" w:hAnsi="GHEA Mariam"/>
          <w:sz w:val="24"/>
          <w:szCs w:val="24"/>
          <w:lang w:val="hy-AM"/>
        </w:rPr>
        <w:t>րոշում) մեջ կատարել հետևյալ լրացումները.</w:t>
      </w:r>
    </w:p>
    <w:p w:rsidR="00B57596" w:rsidRPr="00B57596" w:rsidRDefault="00B57596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596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5B2729" w:rsidRPr="005B2729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B2729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րոշ</w:t>
      </w:r>
      <w:r w:rsidR="005B2729">
        <w:rPr>
          <w:rFonts w:ascii="GHEA Mariam" w:hAnsi="GHEA Mariam" w:cs="GHEA Grapalat"/>
          <w:spacing w:val="-8"/>
          <w:sz w:val="24"/>
          <w:szCs w:val="24"/>
          <w:lang w:val="hy-AM"/>
        </w:rPr>
        <w:t>ու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մ</w:t>
      </w:r>
      <w:r w:rsidR="005B2729">
        <w:rPr>
          <w:rFonts w:ascii="GHEA Mariam" w:hAnsi="GHEA Mariam" w:cs="GHEA Grapalat"/>
          <w:spacing w:val="-8"/>
          <w:sz w:val="24"/>
          <w:szCs w:val="24"/>
          <w:lang w:val="hy-AM"/>
        </w:rPr>
        <w:t>ը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ին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կետի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րդ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ենթակետից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հետո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լրացնել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հետևյալ բովանդա</w:t>
      </w:r>
      <w:r>
        <w:rPr>
          <w:rFonts w:ascii="GHEA Mariam" w:hAnsi="GHEA Mariam"/>
          <w:sz w:val="24"/>
          <w:szCs w:val="24"/>
          <w:lang w:val="hy-AM"/>
        </w:rPr>
        <w:softHyphen/>
        <w:t>կու</w:t>
      </w:r>
      <w:r>
        <w:rPr>
          <w:rFonts w:ascii="GHEA Mariam" w:hAnsi="GHEA Mariam"/>
          <w:sz w:val="24"/>
          <w:szCs w:val="24"/>
          <w:lang w:val="hy-AM"/>
        </w:rPr>
        <w:softHyphen/>
        <w:t>թյամբ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նոր՝</w:t>
      </w:r>
      <w:r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4-7-</w:t>
      </w:r>
      <w:r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րդ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Pr="00B57596">
        <w:rPr>
          <w:rFonts w:ascii="GHEA Mariam" w:hAnsi="GHEA Mariam" w:cs="GHEA Grapalat"/>
          <w:sz w:val="24"/>
          <w:szCs w:val="24"/>
          <w:lang w:val="hy-AM"/>
        </w:rPr>
        <w:t>ենթա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B57596">
        <w:rPr>
          <w:rFonts w:ascii="GHEA Mariam" w:hAnsi="GHEA Mariam" w:cs="GHEA Grapalat"/>
          <w:sz w:val="24"/>
          <w:szCs w:val="24"/>
          <w:lang w:val="hy-AM"/>
        </w:rPr>
        <w:t>կե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B57596">
        <w:rPr>
          <w:rFonts w:ascii="GHEA Mariam" w:hAnsi="GHEA Mariam" w:cs="GHEA Grapalat"/>
          <w:sz w:val="24"/>
          <w:szCs w:val="24"/>
          <w:lang w:val="hy-AM"/>
        </w:rPr>
        <w:t>տե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B57596">
        <w:rPr>
          <w:rFonts w:ascii="GHEA Mariam" w:hAnsi="GHEA Mariam" w:cs="GHEA Grapalat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>ով՝</w:t>
      </w:r>
    </w:p>
    <w:p w:rsidR="00B57596" w:rsidRPr="00B57596" w:rsidRDefault="00B57596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596">
        <w:rPr>
          <w:rFonts w:ascii="GHEA Mariam" w:hAnsi="GHEA Mariam"/>
          <w:spacing w:val="-8"/>
          <w:sz w:val="24"/>
          <w:szCs w:val="24"/>
          <w:lang w:val="hy-AM"/>
        </w:rPr>
        <w:t>«4) 11-003-0674-0007 կադաստրային ծածկագրով հողամասից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առանձնացվող՝ 0.00173, 0.00369 և 0.13</w:t>
      </w:r>
      <w:r>
        <w:rPr>
          <w:rFonts w:ascii="GHEA Mariam" w:hAnsi="GHEA Mariam"/>
          <w:sz w:val="24"/>
          <w:szCs w:val="24"/>
          <w:lang w:val="hy-AM"/>
        </w:rPr>
        <w:t>418 հեկտար մակերեսով հողամասերը.</w:t>
      </w:r>
    </w:p>
    <w:p w:rsidR="00B57596" w:rsidRPr="00B57596" w:rsidRDefault="00B57596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596">
        <w:rPr>
          <w:rFonts w:ascii="GHEA Mariam" w:hAnsi="GHEA Mariam"/>
          <w:spacing w:val="-8"/>
          <w:sz w:val="24"/>
          <w:szCs w:val="24"/>
          <w:lang w:val="hy-AM"/>
        </w:rPr>
        <w:t>5) 11-003-0674-0067 կադաստրային ծածկագրով հողամասից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առանձնացվող՝ 0.</w:t>
      </w:r>
      <w:r>
        <w:rPr>
          <w:rFonts w:ascii="GHEA Mariam" w:hAnsi="GHEA Mariam"/>
          <w:sz w:val="24"/>
          <w:szCs w:val="24"/>
          <w:lang w:val="hy-AM"/>
        </w:rPr>
        <w:t>00468 հեկտար մակերեսով հողամասը.</w:t>
      </w:r>
    </w:p>
    <w:p w:rsidR="00B57596" w:rsidRPr="00B57596" w:rsidRDefault="00B57596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596">
        <w:rPr>
          <w:rFonts w:ascii="GHEA Mariam" w:hAnsi="GHEA Mariam"/>
          <w:spacing w:val="-8"/>
          <w:sz w:val="24"/>
          <w:szCs w:val="24"/>
          <w:lang w:val="hy-AM"/>
        </w:rPr>
        <w:t>6) 11-003-0674-0036 կադաստրային ծածկագրով հողամասից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առանձնացվող՝ 0.</w:t>
      </w:r>
      <w:r>
        <w:rPr>
          <w:rFonts w:ascii="GHEA Mariam" w:hAnsi="GHEA Mariam"/>
          <w:sz w:val="24"/>
          <w:szCs w:val="24"/>
          <w:lang w:val="hy-AM"/>
        </w:rPr>
        <w:t>29172 հեկտար մակերեսով հողամասը.</w:t>
      </w:r>
    </w:p>
    <w:p w:rsidR="00B57596" w:rsidRPr="00B57596" w:rsidRDefault="00B57596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596">
        <w:rPr>
          <w:rFonts w:ascii="GHEA Mariam" w:hAnsi="GHEA Mariam"/>
          <w:spacing w:val="-8"/>
          <w:sz w:val="24"/>
          <w:szCs w:val="24"/>
          <w:lang w:val="hy-AM"/>
        </w:rPr>
        <w:lastRenderedPageBreak/>
        <w:t>7) 11-003-0674-0073 կադաստրային ծածկագրով հողամասից</w:t>
      </w:r>
      <w:r w:rsidRPr="00B57596">
        <w:rPr>
          <w:rFonts w:ascii="GHEA Mariam" w:hAnsi="GHEA Mariam"/>
          <w:sz w:val="24"/>
          <w:szCs w:val="24"/>
          <w:lang w:val="hy-AM"/>
        </w:rPr>
        <w:t xml:space="preserve"> առանձնացվող՝ 0.20</w:t>
      </w:r>
      <w:r w:rsidR="00AC28B9">
        <w:rPr>
          <w:rFonts w:ascii="GHEA Mariam" w:hAnsi="GHEA Mariam"/>
          <w:sz w:val="24"/>
          <w:szCs w:val="24"/>
          <w:lang w:val="hy-AM"/>
        </w:rPr>
        <w:t>516 հեկտար մակերեսով հողամասը:».</w:t>
      </w:r>
    </w:p>
    <w:p w:rsidR="00B57596" w:rsidRPr="00B57596" w:rsidRDefault="00AC28B9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AC28B9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="00B57596"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րոշ</w:t>
      </w:r>
      <w:r>
        <w:rPr>
          <w:rFonts w:ascii="GHEA Mariam" w:hAnsi="GHEA Mariam" w:cs="GHEA Grapalat"/>
          <w:spacing w:val="-8"/>
          <w:sz w:val="24"/>
          <w:szCs w:val="24"/>
          <w:lang w:val="hy-AM"/>
        </w:rPr>
        <w:t>ու</w:t>
      </w:r>
      <w:r w:rsidR="00B57596"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մ</w:t>
      </w:r>
      <w:r>
        <w:rPr>
          <w:rFonts w:ascii="GHEA Mariam" w:hAnsi="GHEA Mariam" w:cs="GHEA Grapalat"/>
          <w:spacing w:val="-8"/>
          <w:sz w:val="24"/>
          <w:szCs w:val="24"/>
          <w:lang w:val="hy-AM"/>
        </w:rPr>
        <w:t>ը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B57596"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ին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57596"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կետից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57596"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հետո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57596"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լրացնել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57596"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>հետևյա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>լ բովանդակությամբ</w:t>
      </w:r>
      <w:r w:rsidR="00B57596" w:rsidRPr="00B57596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նոր</w:t>
      </w:r>
      <w:r>
        <w:rPr>
          <w:rFonts w:ascii="GHEA Mariam" w:hAnsi="GHEA Mariam" w:cs="GHEA Grapalat"/>
          <w:spacing w:val="-8"/>
          <w:sz w:val="24"/>
          <w:szCs w:val="24"/>
          <w:lang w:val="hy-AM"/>
        </w:rPr>
        <w:t>՝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1.1-</w:t>
      </w:r>
      <w:r w:rsidR="00B57596" w:rsidRPr="00B57596">
        <w:rPr>
          <w:rFonts w:ascii="GHEA Mariam" w:hAnsi="GHEA Mariam" w:cs="GHEA Grapalat"/>
          <w:sz w:val="24"/>
          <w:szCs w:val="24"/>
          <w:lang w:val="hy-AM"/>
        </w:rPr>
        <w:t>ին</w:t>
      </w:r>
      <w:r w:rsidR="00B57596" w:rsidRPr="00B57596">
        <w:rPr>
          <w:rFonts w:ascii="GHEA Mariam" w:hAnsi="GHEA Mariam"/>
          <w:sz w:val="24"/>
          <w:szCs w:val="24"/>
          <w:lang w:val="hy-AM"/>
        </w:rPr>
        <w:t xml:space="preserve"> </w:t>
      </w:r>
      <w:r w:rsidR="00B57596" w:rsidRPr="00B57596">
        <w:rPr>
          <w:rFonts w:ascii="GHEA Mariam" w:hAnsi="GHEA Mariam" w:cs="GHEA Grapalat"/>
          <w:sz w:val="24"/>
          <w:szCs w:val="24"/>
          <w:lang w:val="hy-AM"/>
        </w:rPr>
        <w:t>կետով՝</w:t>
      </w:r>
    </w:p>
    <w:p w:rsidR="00B57596" w:rsidRPr="00B57596" w:rsidRDefault="00B57596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596">
        <w:rPr>
          <w:rFonts w:ascii="GHEA Mariam" w:hAnsi="GHEA Mariam"/>
          <w:sz w:val="24"/>
          <w:szCs w:val="24"/>
          <w:lang w:val="hy-AM"/>
        </w:rPr>
        <w:t>«1.1. Հայաստանի Հանրապետության սեփականությունը հանդիսացող, Հայաստանի Հանրապետության Տավուշի մարզի Դիլիջան համայնքի վարչական սահմաններում գտնվող Պարզ Լճի փողոցի 11-003-1596-0001 կադաստրային ծածկագրով հողամասից առանձնացվող 0.00413, 0.01876, 0.03254, 0.01465, 0.00231 և 0.00055 հեկտար մակերեսով</w:t>
      </w:r>
      <w:r w:rsidR="00AC28B9">
        <w:rPr>
          <w:rFonts w:ascii="GHEA Mariam" w:hAnsi="GHEA Mariam"/>
          <w:sz w:val="24"/>
          <w:szCs w:val="24"/>
          <w:lang w:val="hy-AM"/>
        </w:rPr>
        <w:t xml:space="preserve"> հողամասերը ամրացնել կոմիտեին:».</w:t>
      </w:r>
    </w:p>
    <w:p w:rsidR="00B57596" w:rsidRPr="00B57596" w:rsidRDefault="00AC28B9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AC28B9">
        <w:rPr>
          <w:rFonts w:ascii="GHEA Mariam" w:hAnsi="GHEA Mariam"/>
          <w:spacing w:val="-8"/>
          <w:sz w:val="24"/>
          <w:szCs w:val="24"/>
          <w:lang w:val="hy-AM"/>
        </w:rPr>
        <w:t>)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ո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>րոշ</w:t>
      </w:r>
      <w:r>
        <w:rPr>
          <w:rFonts w:ascii="GHEA Mariam" w:hAnsi="GHEA Mariam"/>
          <w:spacing w:val="-8"/>
          <w:sz w:val="24"/>
          <w:szCs w:val="24"/>
          <w:lang w:val="hy-AM"/>
        </w:rPr>
        <w:t>ու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>մ</w:t>
      </w:r>
      <w:r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5-րդ կետից հետո լրացնել հետևյալ բովանդակությամբ նոր</w:t>
      </w:r>
      <w:r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="00B57596" w:rsidRPr="00B57596">
        <w:rPr>
          <w:rFonts w:ascii="GHEA Mariam" w:hAnsi="GHEA Mariam"/>
          <w:spacing w:val="-8"/>
          <w:sz w:val="24"/>
          <w:szCs w:val="24"/>
          <w:lang w:val="hy-AM"/>
        </w:rPr>
        <w:t xml:space="preserve"> 5.1-</w:t>
      </w:r>
      <w:r w:rsidR="00B57596" w:rsidRPr="00B57596">
        <w:rPr>
          <w:rFonts w:ascii="GHEA Mariam" w:hAnsi="GHEA Mariam"/>
          <w:sz w:val="24"/>
          <w:szCs w:val="24"/>
          <w:lang w:val="hy-AM"/>
        </w:rPr>
        <w:t xml:space="preserve">ին կետով՝ </w:t>
      </w:r>
    </w:p>
    <w:p w:rsidR="00B57596" w:rsidRPr="00B57596" w:rsidRDefault="00B57596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C28B9">
        <w:rPr>
          <w:rFonts w:ascii="GHEA Mariam" w:hAnsi="GHEA Mariam"/>
          <w:spacing w:val="-8"/>
          <w:sz w:val="24"/>
          <w:szCs w:val="24"/>
          <w:lang w:val="hy-AM"/>
        </w:rPr>
        <w:t>«5.1. Կոմիտեի նախագահին՝ սույն որոշումն ուժի մեջ մտնելուց հետո 15-</w:t>
      </w:r>
      <w:r w:rsidRPr="00B57596">
        <w:rPr>
          <w:rFonts w:ascii="GHEA Mariam" w:hAnsi="GHEA Mariam"/>
          <w:sz w:val="24"/>
          <w:szCs w:val="24"/>
          <w:lang w:val="hy-AM"/>
        </w:rPr>
        <w:t>օրյա ժամկետում ապահովել սույն որոշման 1.1-ին կետում նշված հողամասերի միակ</w:t>
      </w:r>
      <w:r>
        <w:rPr>
          <w:rFonts w:ascii="GHEA Mariam" w:hAnsi="GHEA Mariam"/>
          <w:sz w:val="24"/>
          <w:szCs w:val="24"/>
          <w:lang w:val="hy-AM"/>
        </w:rPr>
        <w:t>ողմանի ընդունման աշխատանքները:»:</w:t>
      </w:r>
    </w:p>
    <w:p w:rsidR="00B57596" w:rsidRPr="0073657D" w:rsidRDefault="00AC28B9" w:rsidP="00B575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pacing w:val="-8"/>
          <w:sz w:val="24"/>
          <w:lang w:val="hy-AM"/>
        </w:rPr>
      </w:pPr>
      <w:r>
        <w:rPr>
          <w:rFonts w:ascii="GHEA Mariam" w:hAnsi="GHEA Mariam"/>
          <w:spacing w:val="-10"/>
          <w:sz w:val="24"/>
          <w:szCs w:val="24"/>
          <w:lang w:val="hy-AM"/>
        </w:rPr>
        <w:t>2</w:t>
      </w:r>
      <w:bookmarkStart w:id="0" w:name="_GoBack"/>
      <w:bookmarkEnd w:id="0"/>
      <w:r w:rsidR="00B57596" w:rsidRPr="00B57596">
        <w:rPr>
          <w:rFonts w:ascii="GHEA Mariam" w:hAnsi="GHEA Mariam"/>
          <w:spacing w:val="-10"/>
          <w:sz w:val="24"/>
          <w:szCs w:val="24"/>
          <w:lang w:val="hy-AM"/>
        </w:rPr>
        <w:t xml:space="preserve">. Որոշման հավելվածը լրացնել համապատասխան հատակագծերով՝ համաձայն </w:t>
      </w:r>
      <w:r w:rsidR="00B57596" w:rsidRPr="00B57596">
        <w:rPr>
          <w:rFonts w:ascii="GHEA Mariam" w:hAnsi="GHEA Mariam"/>
          <w:sz w:val="24"/>
          <w:szCs w:val="24"/>
          <w:lang w:val="hy-AM"/>
        </w:rPr>
        <w:t>հավելվածի:</w:t>
      </w:r>
    </w:p>
    <w:p w:rsidR="00B57596" w:rsidRPr="00B57596" w:rsidRDefault="00B57596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B57596" w:rsidRPr="000F4671" w:rsidRDefault="00B5759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57596" w:rsidRDefault="00B5759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57596" w:rsidRPr="000F4671" w:rsidRDefault="00B5759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57596" w:rsidRPr="000F4671" w:rsidRDefault="00B5759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57596" w:rsidRPr="000F4671" w:rsidRDefault="00B5759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57596" w:rsidRPr="000F4671" w:rsidRDefault="00B5759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B57596" w:rsidRDefault="00B57596" w:rsidP="00B5759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57596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B96" w:rsidRDefault="008E5B96">
      <w:r>
        <w:separator/>
      </w:r>
    </w:p>
  </w:endnote>
  <w:endnote w:type="continuationSeparator" w:id="0">
    <w:p w:rsidR="008E5B96" w:rsidRDefault="008E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0C8B">
      <w:rPr>
        <w:noProof/>
        <w:sz w:val="18"/>
      </w:rPr>
      <w:t>voroshumMK-293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B96" w:rsidRDefault="008E5B96">
      <w:r>
        <w:separator/>
      </w:r>
    </w:p>
  </w:footnote>
  <w:footnote w:type="continuationSeparator" w:id="0">
    <w:p w:rsidR="008E5B96" w:rsidRDefault="008E5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28B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5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0C8B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729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0D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B9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8B9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596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F28ACC"/>
  <w15:chartTrackingRefBased/>
  <w15:docId w15:val="{170BE588-1753-452B-B3D5-BA1DD61E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5759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5759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B5759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80C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0C8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2026-10-08T07:26:00Z</cp:lastPrinted>
  <dcterms:created xsi:type="dcterms:W3CDTF">2026-10-08T07:15:00Z</dcterms:created>
  <dcterms:modified xsi:type="dcterms:W3CDTF">2026-10-08T07:38:00Z</dcterms:modified>
</cp:coreProperties>
</file>